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1829E" w14:textId="77777777" w:rsidR="00A71291" w:rsidRPr="006D4C0C" w:rsidRDefault="00A71291" w:rsidP="00C57BE0">
      <w:pPr>
        <w:pStyle w:val="Title2"/>
        <w:spacing w:before="0" w:after="0" w:line="312" w:lineRule="auto"/>
        <w:rPr>
          <w:rFonts w:asciiTheme="majorHAnsi" w:hAnsiTheme="majorHAnsi" w:cstheme="majorHAnsi"/>
          <w:b/>
          <w:color w:val="EE0000"/>
          <w:szCs w:val="26"/>
        </w:rPr>
      </w:pPr>
      <w:r w:rsidRPr="006D4C0C">
        <w:rPr>
          <w:rFonts w:asciiTheme="majorHAnsi" w:hAnsiTheme="majorHAnsi" w:cstheme="majorHAnsi"/>
          <w:b/>
          <w:color w:val="EE0000"/>
          <w:szCs w:val="26"/>
        </w:rPr>
        <w:t>TABLE OF CONTENTS</w:t>
      </w:r>
    </w:p>
    <w:p w14:paraId="6D7F3D00" w14:textId="71447AA3" w:rsidR="002536AE" w:rsidRPr="006D4C0C" w:rsidRDefault="00FC12ED">
      <w:pPr>
        <w:pStyle w:val="TOC1"/>
        <w:rPr>
          <w:rFonts w:asciiTheme="minorHAnsi" w:eastAsiaTheme="minorEastAsia" w:hAnsiTheme="minorHAnsi" w:cstheme="minorBidi"/>
          <w:b w:val="0"/>
          <w:color w:val="EE0000"/>
          <w:kern w:val="2"/>
          <w14:ligatures w14:val="standardContextual"/>
        </w:rPr>
      </w:pPr>
      <w:r w:rsidRPr="006D4C0C">
        <w:rPr>
          <w:rFonts w:asciiTheme="majorHAnsi" w:hAnsiTheme="majorHAnsi" w:cstheme="majorHAnsi"/>
          <w:color w:val="EE0000"/>
          <w:sz w:val="26"/>
          <w:szCs w:val="26"/>
        </w:rPr>
        <w:fldChar w:fldCharType="begin"/>
      </w:r>
      <w:r w:rsidR="00945943" w:rsidRPr="006D4C0C">
        <w:rPr>
          <w:rFonts w:asciiTheme="majorHAnsi" w:hAnsiTheme="majorHAnsi" w:cstheme="majorHAnsi"/>
          <w:color w:val="EE0000"/>
          <w:sz w:val="26"/>
          <w:szCs w:val="26"/>
        </w:rPr>
        <w:instrText xml:space="preserve"> TOC \o "1-1" \h \z \t "Heading,2" </w:instrText>
      </w:r>
      <w:r w:rsidRPr="006D4C0C">
        <w:rPr>
          <w:rFonts w:asciiTheme="majorHAnsi" w:hAnsiTheme="majorHAnsi" w:cstheme="majorHAnsi"/>
          <w:color w:val="EE0000"/>
          <w:sz w:val="26"/>
          <w:szCs w:val="26"/>
        </w:rPr>
        <w:fldChar w:fldCharType="separate"/>
      </w:r>
      <w:hyperlink w:anchor="_Toc209544453" w:history="1">
        <w:r w:rsidR="002536AE" w:rsidRPr="006D4C0C">
          <w:rPr>
            <w:rStyle w:val="Hyperlink"/>
            <w:rFonts w:asciiTheme="majorHAnsi" w:hAnsiTheme="majorHAnsi" w:cstheme="majorHAnsi"/>
            <w:color w:val="EE0000"/>
          </w:rPr>
          <w:t>SECTION V.2 TECHNICAL SPECIFICATIONS</w:t>
        </w:r>
        <w:r w:rsidR="002536AE" w:rsidRPr="006D4C0C">
          <w:rPr>
            <w:webHidden/>
            <w:color w:val="EE0000"/>
          </w:rPr>
          <w:tab/>
        </w:r>
        <w:r w:rsidR="002536AE" w:rsidRPr="006D4C0C">
          <w:rPr>
            <w:webHidden/>
            <w:color w:val="EE0000"/>
          </w:rPr>
          <w:fldChar w:fldCharType="begin"/>
        </w:r>
        <w:r w:rsidR="002536AE" w:rsidRPr="006D4C0C">
          <w:rPr>
            <w:webHidden/>
            <w:color w:val="EE0000"/>
          </w:rPr>
          <w:instrText xml:space="preserve"> PAGEREF _Toc209544453 \h </w:instrText>
        </w:r>
        <w:r w:rsidR="002536AE" w:rsidRPr="006D4C0C">
          <w:rPr>
            <w:webHidden/>
            <w:color w:val="EE0000"/>
          </w:rPr>
        </w:r>
        <w:r w:rsidR="002536AE" w:rsidRPr="006D4C0C">
          <w:rPr>
            <w:webHidden/>
            <w:color w:val="EE0000"/>
          </w:rPr>
          <w:fldChar w:fldCharType="separate"/>
        </w:r>
        <w:r w:rsidR="002536AE" w:rsidRPr="006D4C0C">
          <w:rPr>
            <w:webHidden/>
            <w:color w:val="EE0000"/>
          </w:rPr>
          <w:t>2</w:t>
        </w:r>
        <w:r w:rsidR="002536AE" w:rsidRPr="006D4C0C">
          <w:rPr>
            <w:webHidden/>
            <w:color w:val="EE0000"/>
          </w:rPr>
          <w:fldChar w:fldCharType="end"/>
        </w:r>
      </w:hyperlink>
    </w:p>
    <w:p w14:paraId="6BD96ACA" w14:textId="455419C4" w:rsidR="004745D0" w:rsidRPr="006D4C0C" w:rsidRDefault="00FC12ED" w:rsidP="00C57BE0">
      <w:pPr>
        <w:rPr>
          <w:rFonts w:asciiTheme="majorHAnsi" w:hAnsiTheme="majorHAnsi" w:cstheme="majorHAnsi"/>
          <w:color w:val="EE0000"/>
          <w:szCs w:val="26"/>
        </w:rPr>
        <w:sectPr w:rsidR="004745D0" w:rsidRPr="006D4C0C" w:rsidSect="00A562E9">
          <w:headerReference w:type="default" r:id="rId9"/>
          <w:footerReference w:type="default" r:id="rId10"/>
          <w:pgSz w:w="11907" w:h="16840" w:code="9"/>
          <w:pgMar w:top="1411" w:right="1138" w:bottom="1411" w:left="1699" w:header="850" w:footer="850" w:gutter="0"/>
          <w:pgNumType w:start="1"/>
          <w:cols w:space="720"/>
          <w:noEndnote/>
        </w:sectPr>
      </w:pPr>
      <w:r w:rsidRPr="006D4C0C">
        <w:rPr>
          <w:rFonts w:asciiTheme="majorHAnsi" w:hAnsiTheme="majorHAnsi" w:cstheme="majorHAnsi"/>
          <w:noProof/>
          <w:color w:val="EE0000"/>
          <w:szCs w:val="26"/>
        </w:rPr>
        <w:fldChar w:fldCharType="end"/>
      </w:r>
    </w:p>
    <w:p w14:paraId="284FADDF" w14:textId="15B8B053" w:rsidR="00A71291" w:rsidRPr="00B112C3" w:rsidRDefault="00030D3A" w:rsidP="00C57BE0">
      <w:pPr>
        <w:pStyle w:val="Heading1-H1"/>
        <w:numPr>
          <w:ilvl w:val="0"/>
          <w:numId w:val="0"/>
        </w:numPr>
        <w:spacing w:before="60" w:line="264" w:lineRule="auto"/>
        <w:jc w:val="center"/>
        <w:rPr>
          <w:rFonts w:asciiTheme="majorHAnsi" w:hAnsiTheme="majorHAnsi" w:cstheme="majorHAnsi"/>
          <w:szCs w:val="26"/>
        </w:rPr>
      </w:pPr>
      <w:bookmarkStart w:id="0" w:name="_Toc66157447"/>
      <w:bookmarkStart w:id="1" w:name="_Toc66157454"/>
      <w:bookmarkStart w:id="2" w:name="_Toc66157455"/>
      <w:bookmarkStart w:id="3" w:name="_Toc66157457"/>
      <w:bookmarkStart w:id="4" w:name="_Toc66157458"/>
      <w:bookmarkStart w:id="5" w:name="_Toc66176596"/>
      <w:bookmarkStart w:id="6" w:name="_Toc66176597"/>
      <w:bookmarkStart w:id="7" w:name="_Toc66176601"/>
      <w:bookmarkStart w:id="8" w:name="_Toc63327208"/>
      <w:bookmarkStart w:id="9" w:name="_Toc209544453"/>
      <w:bookmarkStart w:id="10" w:name="_Ref500868574"/>
      <w:bookmarkStart w:id="11" w:name="_Ref500868587"/>
      <w:bookmarkStart w:id="12" w:name="_Ref500868598"/>
      <w:bookmarkStart w:id="13" w:name="_Toc515431622"/>
      <w:bookmarkStart w:id="14" w:name="_Toc100654938"/>
      <w:bookmarkStart w:id="15" w:name="_Toc100712328"/>
      <w:bookmarkStart w:id="16" w:name="_Toc100712589"/>
      <w:bookmarkStart w:id="17" w:name="_Toc100712848"/>
      <w:bookmarkStart w:id="18" w:name="_Toc100713107"/>
      <w:bookmarkStart w:id="19" w:name="_Toc246292927"/>
      <w:bookmarkEnd w:id="0"/>
      <w:bookmarkEnd w:id="1"/>
      <w:bookmarkEnd w:id="2"/>
      <w:bookmarkEnd w:id="3"/>
      <w:bookmarkEnd w:id="4"/>
      <w:bookmarkEnd w:id="5"/>
      <w:bookmarkEnd w:id="6"/>
      <w:bookmarkEnd w:id="7"/>
      <w:r w:rsidRPr="00B112C3">
        <w:rPr>
          <w:rFonts w:asciiTheme="majorHAnsi" w:hAnsiTheme="majorHAnsi" w:cstheme="majorHAnsi"/>
          <w:szCs w:val="26"/>
        </w:rPr>
        <w:lastRenderedPageBreak/>
        <w:t>SECTION V.2</w:t>
      </w:r>
      <w:r w:rsidR="003A53AF" w:rsidRPr="00B112C3">
        <w:rPr>
          <w:rFonts w:asciiTheme="majorHAnsi" w:hAnsiTheme="majorHAnsi" w:cstheme="majorHAnsi"/>
          <w:szCs w:val="26"/>
        </w:rPr>
        <w:t xml:space="preserve"> </w:t>
      </w:r>
      <w:r w:rsidR="00A71291" w:rsidRPr="00B112C3">
        <w:rPr>
          <w:rFonts w:asciiTheme="majorHAnsi" w:hAnsiTheme="majorHAnsi" w:cstheme="majorHAnsi"/>
          <w:szCs w:val="26"/>
        </w:rPr>
        <w:t>TECHNICAL SPECIFICATIONS</w:t>
      </w:r>
      <w:bookmarkEnd w:id="8"/>
      <w:bookmarkEnd w:id="9"/>
    </w:p>
    <w:p w14:paraId="4417C9C9" w14:textId="7D1467B6" w:rsidR="007A16B9" w:rsidRPr="00B112C3" w:rsidRDefault="007A16B9" w:rsidP="001843D8">
      <w:pPr>
        <w:pStyle w:val="m1"/>
        <w:outlineLvl w:val="0"/>
        <w:rPr>
          <w:color w:val="auto"/>
          <w:szCs w:val="26"/>
        </w:rPr>
      </w:pPr>
      <w:bookmarkStart w:id="20" w:name="_Toc118047351"/>
      <w:bookmarkStart w:id="21" w:name="_Toc433718239"/>
      <w:bookmarkEnd w:id="10"/>
      <w:bookmarkEnd w:id="11"/>
      <w:bookmarkEnd w:id="12"/>
      <w:bookmarkEnd w:id="13"/>
      <w:bookmarkEnd w:id="14"/>
      <w:bookmarkEnd w:id="15"/>
      <w:bookmarkEnd w:id="16"/>
      <w:bookmarkEnd w:id="17"/>
      <w:bookmarkEnd w:id="18"/>
      <w:bookmarkEnd w:id="19"/>
      <w:r w:rsidRPr="00B112C3">
        <w:rPr>
          <w:color w:val="auto"/>
          <w:szCs w:val="26"/>
        </w:rPr>
        <w:t>OVERVIEW OF THE PROJECT AND THE THIS</w:t>
      </w:r>
      <w:r w:rsidR="008A4966" w:rsidRPr="00B112C3">
        <w:rPr>
          <w:color w:val="auto"/>
          <w:szCs w:val="26"/>
        </w:rPr>
        <w:t xml:space="preserve"> </w:t>
      </w:r>
      <w:r w:rsidRPr="00B112C3">
        <w:rPr>
          <w:color w:val="auto"/>
          <w:szCs w:val="26"/>
        </w:rPr>
        <w:t>PACKAGE</w:t>
      </w:r>
      <w:bookmarkEnd w:id="20"/>
    </w:p>
    <w:p w14:paraId="7BFC74B3" w14:textId="79EB8B20" w:rsidR="00182E8B" w:rsidRPr="00B112C3" w:rsidRDefault="007A16B9" w:rsidP="001843D8">
      <w:pPr>
        <w:pStyle w:val="m2"/>
        <w:ind w:left="450"/>
        <w:outlineLvl w:val="1"/>
        <w:rPr>
          <w:color w:val="auto"/>
          <w:szCs w:val="26"/>
        </w:rPr>
      </w:pPr>
      <w:bookmarkStart w:id="22" w:name="_Toc118047352"/>
      <w:r w:rsidRPr="00B112C3">
        <w:rPr>
          <w:color w:val="auto"/>
          <w:szCs w:val="26"/>
        </w:rPr>
        <w:t>PROJECT NAME:</w:t>
      </w:r>
      <w:bookmarkEnd w:id="22"/>
    </w:p>
    <w:p w14:paraId="1208A5A3" w14:textId="52C8F30B" w:rsidR="007A16B9" w:rsidRPr="00B112C3" w:rsidRDefault="00967C8D" w:rsidP="007A16B9">
      <w:pPr>
        <w:keepNext/>
        <w:widowControl w:val="0"/>
        <w:tabs>
          <w:tab w:val="clear" w:pos="0"/>
        </w:tabs>
        <w:autoSpaceDE/>
        <w:autoSpaceDN/>
        <w:adjustRightInd/>
        <w:spacing w:before="0" w:after="0" w:line="240" w:lineRule="auto"/>
        <w:ind w:left="1080"/>
        <w:jc w:val="left"/>
        <w:rPr>
          <w:rFonts w:asciiTheme="majorHAnsi" w:hAnsiTheme="majorHAnsi" w:cstheme="majorHAnsi"/>
          <w:bCs/>
          <w:snapToGrid w:val="0"/>
          <w:szCs w:val="26"/>
          <w:lang w:val="en" w:eastAsia="x-none"/>
        </w:rPr>
      </w:pPr>
      <w:r w:rsidRPr="00B112C3">
        <w:rPr>
          <w:rFonts w:asciiTheme="majorHAnsi" w:hAnsiTheme="majorHAnsi" w:cstheme="majorHAnsi"/>
          <w:bCs/>
          <w:snapToGrid w:val="0"/>
          <w:szCs w:val="26"/>
          <w:lang w:val="en" w:eastAsia="x-none"/>
        </w:rPr>
        <w:t xml:space="preserve">500kV </w:t>
      </w:r>
      <w:r w:rsidR="006D4C0C" w:rsidRPr="00B112C3">
        <w:rPr>
          <w:rFonts w:asciiTheme="majorHAnsi" w:hAnsiTheme="majorHAnsi" w:cstheme="majorHAnsi"/>
          <w:bCs/>
          <w:snapToGrid w:val="0"/>
          <w:szCs w:val="26"/>
          <w:lang w:val="en" w:eastAsia="x-none"/>
        </w:rPr>
        <w:t>Quynh Luu</w:t>
      </w:r>
      <w:r w:rsidRPr="00B112C3">
        <w:rPr>
          <w:rFonts w:asciiTheme="majorHAnsi" w:hAnsiTheme="majorHAnsi" w:cstheme="majorHAnsi"/>
          <w:bCs/>
          <w:snapToGrid w:val="0"/>
          <w:szCs w:val="26"/>
          <w:lang w:val="en" w:eastAsia="x-none"/>
        </w:rPr>
        <w:t xml:space="preserve"> substation</w:t>
      </w:r>
      <w:r w:rsidR="00834068" w:rsidRPr="00B112C3">
        <w:rPr>
          <w:rFonts w:asciiTheme="majorHAnsi" w:hAnsiTheme="majorHAnsi" w:cstheme="majorHAnsi"/>
          <w:bCs/>
          <w:snapToGrid w:val="0"/>
          <w:szCs w:val="26"/>
          <w:lang w:val="en" w:eastAsia="x-none"/>
        </w:rPr>
        <w:t xml:space="preserve"> and Connection</w:t>
      </w:r>
      <w:r w:rsidR="005C2BC2" w:rsidRPr="00B112C3">
        <w:rPr>
          <w:rFonts w:asciiTheme="majorHAnsi" w:hAnsiTheme="majorHAnsi" w:cstheme="majorHAnsi"/>
          <w:bCs/>
          <w:snapToGrid w:val="0"/>
          <w:szCs w:val="26"/>
          <w:lang w:val="en" w:eastAsia="x-none"/>
        </w:rPr>
        <w:t>.</w:t>
      </w:r>
    </w:p>
    <w:p w14:paraId="70C71C07" w14:textId="6A659ECC" w:rsidR="007A16B9" w:rsidRPr="00B112C3" w:rsidRDefault="007A16B9" w:rsidP="001843D8">
      <w:pPr>
        <w:pStyle w:val="m2"/>
        <w:ind w:left="450"/>
        <w:outlineLvl w:val="1"/>
        <w:rPr>
          <w:color w:val="auto"/>
          <w:szCs w:val="26"/>
        </w:rPr>
      </w:pPr>
      <w:bookmarkStart w:id="23" w:name="_Toc118047353"/>
      <w:r w:rsidRPr="00B112C3">
        <w:rPr>
          <w:color w:val="auto"/>
          <w:szCs w:val="26"/>
        </w:rPr>
        <w:t>OBJECTIVES OF THE PROJECT:</w:t>
      </w:r>
      <w:bookmarkEnd w:id="23"/>
    </w:p>
    <w:p w14:paraId="218B3321" w14:textId="48BD2581" w:rsidR="007A16B9" w:rsidRPr="00B112C3" w:rsidRDefault="007A16B9" w:rsidP="002A01C2">
      <w:pPr>
        <w:keepNext/>
        <w:widowControl w:val="0"/>
        <w:tabs>
          <w:tab w:val="clear" w:pos="0"/>
        </w:tabs>
        <w:autoSpaceDE/>
        <w:autoSpaceDN/>
        <w:adjustRightInd/>
        <w:spacing w:before="0" w:after="0" w:line="240" w:lineRule="auto"/>
        <w:ind w:firstLine="567"/>
        <w:rPr>
          <w:rFonts w:asciiTheme="majorHAnsi" w:hAnsiTheme="majorHAnsi" w:cstheme="majorHAnsi"/>
          <w:szCs w:val="26"/>
        </w:rPr>
      </w:pPr>
      <w:r w:rsidRPr="00B112C3">
        <w:rPr>
          <w:rFonts w:asciiTheme="majorHAnsi" w:hAnsiTheme="majorHAnsi" w:cstheme="majorHAnsi"/>
          <w:szCs w:val="26"/>
          <w:lang w:val="en"/>
        </w:rPr>
        <w:t xml:space="preserve">The construction of </w:t>
      </w:r>
      <w:r w:rsidR="001D69FA" w:rsidRPr="00B112C3">
        <w:rPr>
          <w:rFonts w:asciiTheme="majorHAnsi" w:hAnsiTheme="majorHAnsi" w:cstheme="majorHAnsi"/>
          <w:b/>
          <w:szCs w:val="26"/>
          <w:lang w:val="en"/>
        </w:rPr>
        <w:t xml:space="preserve">500kV </w:t>
      </w:r>
      <w:r w:rsidR="006D4C0C" w:rsidRPr="00B112C3">
        <w:rPr>
          <w:rFonts w:asciiTheme="majorHAnsi" w:hAnsiTheme="majorHAnsi" w:cstheme="majorHAnsi"/>
          <w:b/>
          <w:szCs w:val="26"/>
          <w:lang w:val="en"/>
        </w:rPr>
        <w:t>Quynh Luu</w:t>
      </w:r>
      <w:r w:rsidRPr="00B112C3">
        <w:rPr>
          <w:rFonts w:asciiTheme="majorHAnsi" w:hAnsiTheme="majorHAnsi" w:cstheme="majorHAnsi"/>
          <w:b/>
          <w:szCs w:val="26"/>
          <w:lang w:val="en"/>
        </w:rPr>
        <w:t xml:space="preserve"> substation</w:t>
      </w:r>
      <w:r w:rsidR="00834068" w:rsidRPr="00B112C3">
        <w:rPr>
          <w:rFonts w:asciiTheme="majorHAnsi" w:hAnsiTheme="majorHAnsi" w:cstheme="majorHAnsi"/>
          <w:b/>
          <w:szCs w:val="26"/>
          <w:lang w:val="en"/>
        </w:rPr>
        <w:t xml:space="preserve"> and Connection</w:t>
      </w:r>
      <w:r w:rsidRPr="00B112C3">
        <w:rPr>
          <w:rFonts w:asciiTheme="majorHAnsi" w:hAnsiTheme="majorHAnsi" w:cstheme="majorHAnsi"/>
          <w:b/>
          <w:szCs w:val="26"/>
          <w:lang w:val="en"/>
        </w:rPr>
        <w:t xml:space="preserve"> </w:t>
      </w:r>
      <w:r w:rsidRPr="00B112C3">
        <w:rPr>
          <w:rFonts w:asciiTheme="majorHAnsi" w:hAnsiTheme="majorHAnsi" w:cstheme="majorHAnsi"/>
          <w:szCs w:val="26"/>
          <w:lang w:val="en"/>
        </w:rPr>
        <w:t xml:space="preserve">is built to: </w:t>
      </w:r>
    </w:p>
    <w:p w14:paraId="42319549" w14:textId="755F59D9" w:rsidR="00400F29" w:rsidRPr="00B112C3" w:rsidRDefault="00400F2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B112C3">
        <w:rPr>
          <w:rFonts w:asciiTheme="majorHAnsi" w:hAnsiTheme="majorHAnsi" w:cstheme="majorHAnsi"/>
          <w:szCs w:val="26"/>
          <w:lang w:val="en"/>
        </w:rPr>
        <w:t xml:space="preserve">Meeting the electricity supply demand for urban areas, industrial zones of </w:t>
      </w:r>
      <w:r w:rsidR="007C1007" w:rsidRPr="00B112C3">
        <w:rPr>
          <w:rFonts w:asciiTheme="majorHAnsi" w:hAnsiTheme="majorHAnsi" w:cstheme="majorHAnsi"/>
          <w:szCs w:val="26"/>
          <w:lang w:val="en"/>
        </w:rPr>
        <w:t>Quynh Luu</w:t>
      </w:r>
      <w:r w:rsidRPr="00B112C3">
        <w:rPr>
          <w:rFonts w:asciiTheme="majorHAnsi" w:hAnsiTheme="majorHAnsi" w:cstheme="majorHAnsi"/>
          <w:szCs w:val="26"/>
          <w:lang w:val="en"/>
        </w:rPr>
        <w:t xml:space="preserve"> province and loads in the region.</w:t>
      </w:r>
    </w:p>
    <w:p w14:paraId="0338EDC3" w14:textId="4758B3F7" w:rsidR="00400F29" w:rsidRPr="00B112C3" w:rsidRDefault="00400F2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B112C3">
        <w:rPr>
          <w:rFonts w:asciiTheme="majorHAnsi" w:hAnsiTheme="majorHAnsi" w:cstheme="majorHAnsi"/>
          <w:szCs w:val="26"/>
          <w:lang w:val="en"/>
        </w:rPr>
        <w:t>Strengthening the interconnection of the regional power system, improving safety, reliability, and stability in the operation of both the regional and national power systems.</w:t>
      </w:r>
    </w:p>
    <w:p w14:paraId="3A05F5F5" w14:textId="30FCE1A6" w:rsidR="00400F29" w:rsidRPr="00B112C3" w:rsidRDefault="00400F2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B112C3">
        <w:rPr>
          <w:rFonts w:asciiTheme="majorHAnsi" w:hAnsiTheme="majorHAnsi" w:cstheme="majorHAnsi"/>
          <w:szCs w:val="26"/>
          <w:lang w:val="en"/>
        </w:rPr>
        <w:t>Reducing power losses on the transmission grid, increasing the efficiency of electricity production and business of EVN and EVNNPT.</w:t>
      </w:r>
    </w:p>
    <w:p w14:paraId="751922B2" w14:textId="6D87881E" w:rsidR="007A16B9" w:rsidRPr="00B112C3" w:rsidRDefault="007A16B9" w:rsidP="001843D8">
      <w:pPr>
        <w:pStyle w:val="m2"/>
        <w:ind w:left="450"/>
        <w:outlineLvl w:val="1"/>
        <w:rPr>
          <w:color w:val="auto"/>
          <w:szCs w:val="26"/>
        </w:rPr>
      </w:pPr>
      <w:bookmarkStart w:id="24" w:name="_Toc118047354"/>
      <w:r w:rsidRPr="00B112C3">
        <w:rPr>
          <w:color w:val="auto"/>
          <w:szCs w:val="26"/>
        </w:rPr>
        <w:t>CONTENTS AND SCALE OF CONSTRUCTION INVESTMENT:</w:t>
      </w:r>
      <w:bookmarkEnd w:id="24"/>
    </w:p>
    <w:p w14:paraId="6054FBA0" w14:textId="6B9C45A8" w:rsidR="007A16B9" w:rsidRPr="00B112C3" w:rsidRDefault="007A16B9" w:rsidP="002A01C2">
      <w:pPr>
        <w:keepNext/>
        <w:widowControl w:val="0"/>
        <w:tabs>
          <w:tab w:val="clear" w:pos="0"/>
        </w:tabs>
        <w:autoSpaceDE/>
        <w:autoSpaceDN/>
        <w:adjustRightInd/>
        <w:spacing w:before="0" w:after="0" w:line="240" w:lineRule="auto"/>
        <w:ind w:firstLine="567"/>
        <w:rPr>
          <w:rFonts w:asciiTheme="majorHAnsi" w:hAnsiTheme="majorHAnsi" w:cstheme="majorHAnsi"/>
          <w:snapToGrid w:val="0"/>
          <w:szCs w:val="26"/>
          <w:lang w:val="vi-VN"/>
        </w:rPr>
      </w:pPr>
      <w:r w:rsidRPr="00B112C3">
        <w:rPr>
          <w:rFonts w:asciiTheme="majorHAnsi" w:hAnsiTheme="majorHAnsi" w:cstheme="majorHAnsi"/>
          <w:bCs/>
          <w:snapToGrid w:val="0"/>
          <w:szCs w:val="26"/>
          <w:lang w:val="en" w:eastAsia="x-none"/>
        </w:rPr>
        <w:t xml:space="preserve">The </w:t>
      </w:r>
      <w:r w:rsidRPr="00B112C3">
        <w:rPr>
          <w:rFonts w:asciiTheme="majorHAnsi" w:hAnsiTheme="majorHAnsi" w:cstheme="majorHAnsi"/>
          <w:szCs w:val="26"/>
          <w:lang w:val="en"/>
        </w:rPr>
        <w:t>project</w:t>
      </w:r>
      <w:r w:rsidRPr="00B112C3">
        <w:rPr>
          <w:rFonts w:asciiTheme="majorHAnsi" w:hAnsiTheme="majorHAnsi" w:cstheme="majorHAnsi"/>
          <w:bCs/>
          <w:snapToGrid w:val="0"/>
          <w:szCs w:val="26"/>
          <w:lang w:val="en" w:eastAsia="x-none"/>
        </w:rPr>
        <w:t xml:space="preserve"> of </w:t>
      </w:r>
      <w:r w:rsidR="00967C8D" w:rsidRPr="00B112C3">
        <w:rPr>
          <w:rFonts w:asciiTheme="majorHAnsi" w:hAnsiTheme="majorHAnsi" w:cstheme="majorHAnsi"/>
          <w:bCs/>
          <w:snapToGrid w:val="0"/>
          <w:szCs w:val="26"/>
          <w:lang w:val="en" w:eastAsia="x-none"/>
        </w:rPr>
        <w:t xml:space="preserve">500kV </w:t>
      </w:r>
      <w:r w:rsidR="007C1007" w:rsidRPr="00B112C3">
        <w:rPr>
          <w:rFonts w:asciiTheme="majorHAnsi" w:hAnsiTheme="majorHAnsi" w:cstheme="majorHAnsi"/>
          <w:bCs/>
          <w:snapToGrid w:val="0"/>
          <w:szCs w:val="26"/>
          <w:lang w:val="en" w:eastAsia="x-none"/>
        </w:rPr>
        <w:t>Quynh Luu</w:t>
      </w:r>
      <w:r w:rsidR="00967C8D" w:rsidRPr="00B112C3">
        <w:rPr>
          <w:rFonts w:asciiTheme="majorHAnsi" w:hAnsiTheme="majorHAnsi" w:cstheme="majorHAnsi"/>
          <w:bCs/>
          <w:snapToGrid w:val="0"/>
          <w:szCs w:val="26"/>
          <w:lang w:val="en" w:eastAsia="x-none"/>
        </w:rPr>
        <w:t xml:space="preserve"> substation</w:t>
      </w:r>
      <w:r w:rsidRPr="00B112C3">
        <w:rPr>
          <w:rFonts w:asciiTheme="majorHAnsi" w:hAnsiTheme="majorHAnsi" w:cstheme="majorHAnsi"/>
          <w:szCs w:val="26"/>
          <w:lang w:val="en"/>
        </w:rPr>
        <w:t xml:space="preserve"> is planned to be built with the following scale:</w:t>
      </w:r>
    </w:p>
    <w:p w14:paraId="374617CC" w14:textId="77777777" w:rsidR="007A16B9" w:rsidRPr="00B112C3" w:rsidRDefault="007A16B9" w:rsidP="001843D8">
      <w:pPr>
        <w:pStyle w:val="m3"/>
        <w:ind w:left="540"/>
        <w:outlineLvl w:val="2"/>
        <w:rPr>
          <w:color w:val="auto"/>
          <w:szCs w:val="26"/>
        </w:rPr>
      </w:pPr>
      <w:r w:rsidRPr="00B112C3">
        <w:rPr>
          <w:color w:val="auto"/>
          <w:szCs w:val="26"/>
        </w:rPr>
        <w:t>Substation part</w:t>
      </w:r>
    </w:p>
    <w:p w14:paraId="170BAB74" w14:textId="77547409" w:rsidR="007A16B9" w:rsidRPr="00B112C3" w:rsidRDefault="007A16B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rPr>
      </w:pPr>
      <w:r w:rsidRPr="00B112C3">
        <w:rPr>
          <w:rFonts w:asciiTheme="majorHAnsi" w:hAnsiTheme="majorHAnsi" w:cstheme="majorHAnsi"/>
          <w:szCs w:val="26"/>
          <w:lang w:val="en"/>
        </w:rPr>
        <w:t xml:space="preserve">Voltage range: </w:t>
      </w:r>
      <w:r w:rsidR="00093DA0" w:rsidRPr="00B112C3">
        <w:rPr>
          <w:rFonts w:asciiTheme="majorHAnsi" w:hAnsiTheme="majorHAnsi" w:cstheme="majorHAnsi"/>
          <w:szCs w:val="26"/>
          <w:lang w:val="en"/>
        </w:rPr>
        <w:t xml:space="preserve">500kV, </w:t>
      </w:r>
      <w:r w:rsidRPr="00B112C3">
        <w:rPr>
          <w:rFonts w:asciiTheme="majorHAnsi" w:hAnsiTheme="majorHAnsi" w:cstheme="majorHAnsi"/>
          <w:szCs w:val="26"/>
          <w:lang w:val="en"/>
        </w:rPr>
        <w:t>220kV</w:t>
      </w:r>
      <w:r w:rsidR="00B80856" w:rsidRPr="00B112C3">
        <w:rPr>
          <w:rFonts w:asciiTheme="majorHAnsi" w:hAnsiTheme="majorHAnsi" w:cstheme="majorHAnsi"/>
          <w:szCs w:val="26"/>
          <w:lang w:val="en"/>
        </w:rPr>
        <w:t xml:space="preserve">, </w:t>
      </w:r>
      <w:r w:rsidR="00592BAA" w:rsidRPr="00B112C3">
        <w:rPr>
          <w:rFonts w:asciiTheme="majorHAnsi" w:hAnsiTheme="majorHAnsi" w:cstheme="majorHAnsi"/>
          <w:szCs w:val="26"/>
          <w:lang w:val="en"/>
        </w:rPr>
        <w:t>35</w:t>
      </w:r>
      <w:r w:rsidR="00093DA0" w:rsidRPr="00B112C3">
        <w:rPr>
          <w:rFonts w:asciiTheme="majorHAnsi" w:hAnsiTheme="majorHAnsi" w:cstheme="majorHAnsi"/>
          <w:szCs w:val="26"/>
          <w:lang w:val="en"/>
        </w:rPr>
        <w:t>kV</w:t>
      </w:r>
      <w:r w:rsidR="00C03BC8" w:rsidRPr="00B112C3">
        <w:rPr>
          <w:rFonts w:asciiTheme="majorHAnsi" w:hAnsiTheme="majorHAnsi" w:cstheme="majorHAnsi"/>
          <w:szCs w:val="26"/>
          <w:lang w:val="en"/>
        </w:rPr>
        <w:t>.</w:t>
      </w:r>
    </w:p>
    <w:p w14:paraId="37505ACB" w14:textId="158AA63A" w:rsidR="007A16B9" w:rsidRPr="00B112C3" w:rsidRDefault="007A16B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B112C3">
        <w:rPr>
          <w:rFonts w:asciiTheme="majorHAnsi" w:hAnsiTheme="majorHAnsi" w:cstheme="majorHAnsi"/>
          <w:szCs w:val="26"/>
          <w:lang w:val="en"/>
        </w:rPr>
        <w:t>Capacity</w:t>
      </w:r>
      <w:r w:rsidR="003937DF" w:rsidRPr="00B112C3">
        <w:rPr>
          <w:rFonts w:asciiTheme="majorHAnsi" w:hAnsiTheme="majorHAnsi" w:cstheme="majorHAnsi"/>
          <w:szCs w:val="26"/>
          <w:lang w:val="en"/>
        </w:rPr>
        <w:t xml:space="preserve"> </w:t>
      </w:r>
      <w:r w:rsidR="003937DF" w:rsidRPr="00B112C3">
        <w:rPr>
          <w:rFonts w:asciiTheme="majorHAnsi" w:hAnsiTheme="majorHAnsi" w:cstheme="majorHAnsi"/>
          <w:szCs w:val="26"/>
        </w:rPr>
        <w:t>500 kV: 1,800 MVA</w:t>
      </w:r>
      <w:r w:rsidRPr="00B112C3">
        <w:rPr>
          <w:rFonts w:asciiTheme="majorHAnsi" w:hAnsiTheme="majorHAnsi" w:cstheme="majorHAnsi"/>
          <w:szCs w:val="26"/>
          <w:lang w:val="en"/>
        </w:rPr>
        <w:t>:</w:t>
      </w:r>
      <w:r w:rsidR="009526C3" w:rsidRPr="00B112C3">
        <w:rPr>
          <w:rFonts w:asciiTheme="majorHAnsi" w:hAnsiTheme="majorHAnsi" w:cstheme="majorHAnsi"/>
          <w:szCs w:val="26"/>
          <w:lang w:val="en"/>
        </w:rPr>
        <w:t xml:space="preserve"> installation 01 MBA AT1 500kV-900MVA and</w:t>
      </w:r>
      <w:r w:rsidRPr="00B112C3">
        <w:rPr>
          <w:rFonts w:asciiTheme="majorHAnsi" w:hAnsiTheme="majorHAnsi" w:cstheme="majorHAnsi"/>
          <w:szCs w:val="26"/>
          <w:lang w:val="en"/>
        </w:rPr>
        <w:t xml:space="preserve"> installation 0</w:t>
      </w:r>
      <w:r w:rsidR="00592BAA" w:rsidRPr="00B112C3">
        <w:rPr>
          <w:rFonts w:asciiTheme="majorHAnsi" w:hAnsiTheme="majorHAnsi" w:cstheme="majorHAnsi"/>
          <w:szCs w:val="26"/>
          <w:lang w:val="en"/>
        </w:rPr>
        <w:t>2</w:t>
      </w:r>
      <w:r w:rsidRPr="00B112C3">
        <w:rPr>
          <w:rFonts w:asciiTheme="majorHAnsi" w:hAnsiTheme="majorHAnsi" w:cstheme="majorHAnsi"/>
          <w:szCs w:val="26"/>
          <w:lang w:val="en"/>
        </w:rPr>
        <w:t xml:space="preserve"> MBA </w:t>
      </w:r>
      <w:r w:rsidR="00093DA0" w:rsidRPr="00B112C3">
        <w:rPr>
          <w:rFonts w:asciiTheme="majorHAnsi" w:hAnsiTheme="majorHAnsi" w:cstheme="majorHAnsi"/>
          <w:szCs w:val="26"/>
          <w:lang w:val="en"/>
        </w:rPr>
        <w:t>AT</w:t>
      </w:r>
      <w:r w:rsidR="009526C3" w:rsidRPr="00B112C3">
        <w:rPr>
          <w:rFonts w:asciiTheme="majorHAnsi" w:hAnsiTheme="majorHAnsi" w:cstheme="majorHAnsi"/>
          <w:szCs w:val="26"/>
          <w:lang w:val="en"/>
        </w:rPr>
        <w:t>2</w:t>
      </w:r>
      <w:r w:rsidR="00592BAA" w:rsidRPr="00B112C3">
        <w:rPr>
          <w:rFonts w:asciiTheme="majorHAnsi" w:hAnsiTheme="majorHAnsi" w:cstheme="majorHAnsi"/>
          <w:szCs w:val="26"/>
          <w:lang w:val="en"/>
        </w:rPr>
        <w:t>&amp;AT</w:t>
      </w:r>
      <w:r w:rsidR="009526C3" w:rsidRPr="00B112C3">
        <w:rPr>
          <w:rFonts w:asciiTheme="majorHAnsi" w:hAnsiTheme="majorHAnsi" w:cstheme="majorHAnsi"/>
          <w:szCs w:val="26"/>
          <w:lang w:val="en"/>
        </w:rPr>
        <w:t>3</w:t>
      </w:r>
      <w:r w:rsidRPr="00B112C3">
        <w:rPr>
          <w:rFonts w:asciiTheme="majorHAnsi" w:hAnsiTheme="majorHAnsi" w:cstheme="majorHAnsi"/>
          <w:szCs w:val="26"/>
          <w:lang w:val="en"/>
        </w:rPr>
        <w:t xml:space="preserve"> </w:t>
      </w:r>
      <w:r w:rsidR="00093DA0" w:rsidRPr="00B112C3">
        <w:rPr>
          <w:rFonts w:asciiTheme="majorHAnsi" w:hAnsiTheme="majorHAnsi" w:cstheme="majorHAnsi"/>
          <w:szCs w:val="26"/>
          <w:lang w:val="en"/>
        </w:rPr>
        <w:t>50</w:t>
      </w:r>
      <w:r w:rsidRPr="00B112C3">
        <w:rPr>
          <w:rFonts w:asciiTheme="majorHAnsi" w:hAnsiTheme="majorHAnsi" w:cstheme="majorHAnsi"/>
          <w:szCs w:val="26"/>
          <w:lang w:val="en"/>
        </w:rPr>
        <w:t>0kV-</w:t>
      </w:r>
      <w:r w:rsidR="009526C3" w:rsidRPr="00B112C3">
        <w:rPr>
          <w:rFonts w:asciiTheme="majorHAnsi" w:hAnsiTheme="majorHAnsi" w:cstheme="majorHAnsi"/>
          <w:szCs w:val="26"/>
          <w:lang w:val="en"/>
        </w:rPr>
        <w:t>45</w:t>
      </w:r>
      <w:r w:rsidR="00592BAA" w:rsidRPr="00B112C3">
        <w:rPr>
          <w:rFonts w:asciiTheme="majorHAnsi" w:hAnsiTheme="majorHAnsi" w:cstheme="majorHAnsi"/>
          <w:szCs w:val="26"/>
          <w:lang w:val="en"/>
        </w:rPr>
        <w:t>0</w:t>
      </w:r>
      <w:r w:rsidRPr="00B112C3">
        <w:rPr>
          <w:rFonts w:asciiTheme="majorHAnsi" w:hAnsiTheme="majorHAnsi" w:cstheme="majorHAnsi"/>
          <w:szCs w:val="26"/>
          <w:lang w:val="en"/>
        </w:rPr>
        <w:t>MVA</w:t>
      </w:r>
      <w:r w:rsidR="00093DA0" w:rsidRPr="00B112C3">
        <w:rPr>
          <w:rFonts w:asciiTheme="majorHAnsi" w:hAnsiTheme="majorHAnsi" w:cstheme="majorHAnsi"/>
          <w:szCs w:val="26"/>
          <w:lang w:val="en"/>
        </w:rPr>
        <w:t>.</w:t>
      </w:r>
    </w:p>
    <w:p w14:paraId="5D122468" w14:textId="3F228F02" w:rsidR="00B336D5" w:rsidRPr="00B112C3" w:rsidRDefault="00B336D5" w:rsidP="008257DC">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B112C3">
        <w:rPr>
          <w:rFonts w:asciiTheme="majorHAnsi" w:hAnsiTheme="majorHAnsi" w:cstheme="majorHAnsi"/>
          <w:szCs w:val="26"/>
          <w:lang w:val="en"/>
        </w:rPr>
        <w:t xml:space="preserve">500kV side: </w:t>
      </w:r>
      <w:r w:rsidR="00E14405" w:rsidRPr="00B112C3">
        <w:rPr>
          <w:rFonts w:asciiTheme="majorHAnsi" w:hAnsiTheme="majorHAnsi" w:cstheme="majorHAnsi"/>
          <w:szCs w:val="26"/>
        </w:rPr>
        <w:t>Equipment installation shall follow a 3/2 busbar scheme with five modules; during this phase, four line bays and three transformer bays will be installed.</w:t>
      </w:r>
    </w:p>
    <w:p w14:paraId="367011EB" w14:textId="66712BD8" w:rsidR="00B336D5" w:rsidRPr="00B112C3" w:rsidRDefault="00B336D5"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en"/>
        </w:rPr>
      </w:pPr>
      <w:r w:rsidRPr="00B112C3">
        <w:rPr>
          <w:rFonts w:asciiTheme="majorHAnsi" w:hAnsiTheme="majorHAnsi" w:cstheme="majorHAnsi"/>
          <w:szCs w:val="26"/>
          <w:lang w:val="en"/>
        </w:rPr>
        <w:t xml:space="preserve">220kV side: total </w:t>
      </w:r>
      <w:r w:rsidR="00B73CD9" w:rsidRPr="00B112C3">
        <w:rPr>
          <w:rFonts w:asciiTheme="majorHAnsi" w:hAnsiTheme="majorHAnsi" w:cstheme="majorHAnsi"/>
          <w:szCs w:val="26"/>
          <w:lang w:val="en"/>
        </w:rPr>
        <w:t>21</w:t>
      </w:r>
      <w:r w:rsidRPr="00B112C3">
        <w:rPr>
          <w:rFonts w:asciiTheme="majorHAnsi" w:hAnsiTheme="majorHAnsi" w:cstheme="majorHAnsi"/>
          <w:szCs w:val="26"/>
          <w:lang w:val="en"/>
        </w:rPr>
        <w:t xml:space="preserve"> bays and Bus section, this stage installs </w:t>
      </w:r>
      <w:r w:rsidR="00B73CD9" w:rsidRPr="00B112C3">
        <w:rPr>
          <w:rFonts w:asciiTheme="majorHAnsi" w:hAnsiTheme="majorHAnsi" w:cstheme="majorHAnsi"/>
          <w:szCs w:val="26"/>
          <w:lang w:val="en"/>
        </w:rPr>
        <w:t>09</w:t>
      </w:r>
      <w:r w:rsidRPr="00B112C3">
        <w:rPr>
          <w:rFonts w:asciiTheme="majorHAnsi" w:hAnsiTheme="majorHAnsi" w:cstheme="majorHAnsi"/>
          <w:szCs w:val="26"/>
          <w:lang w:val="en"/>
        </w:rPr>
        <w:t xml:space="preserve"> bays.</w:t>
      </w:r>
    </w:p>
    <w:p w14:paraId="7AEDAD4D" w14:textId="4C95AB69" w:rsidR="007A16B9" w:rsidRPr="00B112C3" w:rsidRDefault="007A16B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rPr>
      </w:pPr>
      <w:r w:rsidRPr="00B112C3">
        <w:rPr>
          <w:rFonts w:asciiTheme="majorHAnsi" w:hAnsiTheme="majorHAnsi" w:cstheme="majorHAnsi"/>
          <w:szCs w:val="26"/>
          <w:lang w:val="en"/>
        </w:rPr>
        <w:t xml:space="preserve">Side </w:t>
      </w:r>
      <w:r w:rsidR="00104D9E" w:rsidRPr="00B112C3">
        <w:rPr>
          <w:rFonts w:asciiTheme="majorHAnsi" w:hAnsiTheme="majorHAnsi" w:cstheme="majorHAnsi"/>
          <w:szCs w:val="26"/>
          <w:lang w:val="en"/>
        </w:rPr>
        <w:t>35k</w:t>
      </w:r>
      <w:r w:rsidRPr="00B112C3">
        <w:rPr>
          <w:rFonts w:asciiTheme="majorHAnsi" w:hAnsiTheme="majorHAnsi" w:cstheme="majorHAnsi"/>
          <w:szCs w:val="26"/>
          <w:lang w:val="en"/>
        </w:rPr>
        <w:t xml:space="preserve">V: </w:t>
      </w:r>
    </w:p>
    <w:p w14:paraId="0B1E6D4B" w14:textId="0DE18D1D" w:rsidR="007A16B9" w:rsidRPr="00B112C3" w:rsidRDefault="00104D9E" w:rsidP="00ED5C08">
      <w:pPr>
        <w:numPr>
          <w:ilvl w:val="0"/>
          <w:numId w:val="65"/>
        </w:numPr>
        <w:tabs>
          <w:tab w:val="clear" w:pos="0"/>
        </w:tabs>
        <w:autoSpaceDE/>
        <w:autoSpaceDN/>
        <w:adjustRightInd/>
        <w:spacing w:before="0" w:after="0" w:line="276" w:lineRule="auto"/>
        <w:ind w:left="0" w:firstLine="567"/>
        <w:rPr>
          <w:rFonts w:asciiTheme="majorHAnsi" w:hAnsiTheme="majorHAnsi" w:cstheme="majorHAnsi"/>
          <w:szCs w:val="26"/>
          <w:lang w:val="it-IT"/>
        </w:rPr>
      </w:pPr>
      <w:bookmarkStart w:id="25" w:name="_Toc489871979"/>
      <w:bookmarkStart w:id="26" w:name="_Toc526877129"/>
      <w:bookmarkStart w:id="27" w:name="_Toc526877308"/>
      <w:r w:rsidRPr="00B112C3">
        <w:rPr>
          <w:rFonts w:asciiTheme="majorHAnsi" w:hAnsiTheme="majorHAnsi" w:cstheme="majorHAnsi"/>
          <w:szCs w:val="26"/>
          <w:lang w:val="en"/>
        </w:rPr>
        <w:t>35</w:t>
      </w:r>
      <w:r w:rsidR="007A16B9" w:rsidRPr="00B112C3">
        <w:rPr>
          <w:rFonts w:asciiTheme="majorHAnsi" w:hAnsiTheme="majorHAnsi" w:cstheme="majorHAnsi"/>
          <w:szCs w:val="26"/>
          <w:lang w:val="en"/>
        </w:rPr>
        <w:t>kV side: take from the tri</w:t>
      </w:r>
      <w:r w:rsidR="00B336D5" w:rsidRPr="00B112C3">
        <w:rPr>
          <w:rFonts w:asciiTheme="majorHAnsi" w:hAnsiTheme="majorHAnsi" w:cstheme="majorHAnsi"/>
          <w:szCs w:val="26"/>
          <w:lang w:val="en"/>
        </w:rPr>
        <w:t>angle coil of the transformer 500/220/</w:t>
      </w:r>
      <w:r w:rsidRPr="00B112C3">
        <w:rPr>
          <w:rFonts w:asciiTheme="majorHAnsi" w:hAnsiTheme="majorHAnsi" w:cstheme="majorHAnsi"/>
          <w:szCs w:val="26"/>
          <w:lang w:val="en"/>
        </w:rPr>
        <w:t>35</w:t>
      </w:r>
      <w:r w:rsidR="00B336D5" w:rsidRPr="00B112C3">
        <w:rPr>
          <w:rFonts w:asciiTheme="majorHAnsi" w:hAnsiTheme="majorHAnsi" w:cstheme="majorHAnsi"/>
          <w:szCs w:val="26"/>
          <w:lang w:val="en"/>
        </w:rPr>
        <w:t>kV-</w:t>
      </w:r>
      <w:r w:rsidR="00E20667" w:rsidRPr="00B112C3">
        <w:rPr>
          <w:rFonts w:asciiTheme="majorHAnsi" w:hAnsiTheme="majorHAnsi" w:cstheme="majorHAnsi"/>
          <w:szCs w:val="26"/>
          <w:lang w:val="en"/>
        </w:rPr>
        <w:t>45</w:t>
      </w:r>
      <w:r w:rsidR="00B336D5" w:rsidRPr="00B112C3">
        <w:rPr>
          <w:rFonts w:asciiTheme="majorHAnsi" w:hAnsiTheme="majorHAnsi" w:cstheme="majorHAnsi"/>
          <w:szCs w:val="26"/>
          <w:lang w:val="en"/>
        </w:rPr>
        <w:t xml:space="preserve">0MVA to power the </w:t>
      </w:r>
      <w:r w:rsidRPr="00B112C3">
        <w:rPr>
          <w:rFonts w:asciiTheme="majorHAnsi" w:hAnsiTheme="majorHAnsi" w:cstheme="majorHAnsi"/>
          <w:szCs w:val="26"/>
          <w:lang w:val="en"/>
        </w:rPr>
        <w:t>35</w:t>
      </w:r>
      <w:r w:rsidR="00B336D5" w:rsidRPr="00B112C3">
        <w:rPr>
          <w:rFonts w:asciiTheme="majorHAnsi" w:hAnsiTheme="majorHAnsi" w:cstheme="majorHAnsi"/>
          <w:szCs w:val="26"/>
          <w:lang w:val="en"/>
        </w:rPr>
        <w:t>/0.4kV-56</w:t>
      </w:r>
      <w:r w:rsidR="007A16B9" w:rsidRPr="00B112C3">
        <w:rPr>
          <w:rFonts w:asciiTheme="majorHAnsi" w:hAnsiTheme="majorHAnsi" w:cstheme="majorHAnsi"/>
          <w:szCs w:val="26"/>
          <w:lang w:val="en"/>
        </w:rPr>
        <w:t>0kVA auxiliary transformer.</w:t>
      </w:r>
      <w:bookmarkEnd w:id="25"/>
      <w:bookmarkEnd w:id="26"/>
      <w:bookmarkEnd w:id="27"/>
    </w:p>
    <w:p w14:paraId="295395B6" w14:textId="6C33061E" w:rsidR="007A16B9" w:rsidRPr="00B112C3" w:rsidRDefault="007A16B9" w:rsidP="00ED5C08">
      <w:pPr>
        <w:numPr>
          <w:ilvl w:val="0"/>
          <w:numId w:val="65"/>
        </w:numPr>
        <w:tabs>
          <w:tab w:val="clear" w:pos="0"/>
        </w:tabs>
        <w:autoSpaceDE/>
        <w:autoSpaceDN/>
        <w:adjustRightInd/>
        <w:spacing w:before="0" w:after="0" w:line="276" w:lineRule="auto"/>
        <w:ind w:left="0" w:firstLine="567"/>
        <w:rPr>
          <w:rFonts w:asciiTheme="majorHAnsi" w:hAnsiTheme="majorHAnsi" w:cstheme="majorHAnsi"/>
          <w:szCs w:val="26"/>
          <w:lang w:val="it-IT"/>
        </w:rPr>
      </w:pPr>
      <w:bookmarkStart w:id="28" w:name="_Toc489871980"/>
      <w:bookmarkStart w:id="29" w:name="_Toc526877130"/>
      <w:bookmarkStart w:id="30" w:name="_Toc526877309"/>
      <w:r w:rsidRPr="00B112C3">
        <w:rPr>
          <w:rFonts w:asciiTheme="majorHAnsi" w:hAnsiTheme="majorHAnsi" w:cstheme="majorHAnsi"/>
          <w:szCs w:val="26"/>
          <w:lang w:val="en"/>
        </w:rPr>
        <w:t xml:space="preserve">Backup auxiliary power is taken from the local grid (branching off from the existing </w:t>
      </w:r>
      <w:r w:rsidR="00FD312A" w:rsidRPr="00B112C3">
        <w:rPr>
          <w:rFonts w:asciiTheme="majorHAnsi" w:hAnsiTheme="majorHAnsi" w:cstheme="majorHAnsi"/>
          <w:szCs w:val="26"/>
          <w:lang w:val="en"/>
        </w:rPr>
        <w:t>35</w:t>
      </w:r>
      <w:r w:rsidRPr="00B112C3">
        <w:rPr>
          <w:rFonts w:asciiTheme="majorHAnsi" w:hAnsiTheme="majorHAnsi" w:cstheme="majorHAnsi"/>
          <w:szCs w:val="26"/>
          <w:lang w:val="en"/>
        </w:rPr>
        <w:t>kV line) to supply the second a</w:t>
      </w:r>
      <w:r w:rsidR="00AE391A" w:rsidRPr="00B112C3">
        <w:rPr>
          <w:rFonts w:asciiTheme="majorHAnsi" w:hAnsiTheme="majorHAnsi" w:cstheme="majorHAnsi"/>
          <w:szCs w:val="26"/>
          <w:lang w:val="en"/>
        </w:rPr>
        <w:t xml:space="preserve">uxiliary transformer </w:t>
      </w:r>
      <w:r w:rsidR="00FD312A" w:rsidRPr="00B112C3">
        <w:rPr>
          <w:rFonts w:asciiTheme="majorHAnsi" w:hAnsiTheme="majorHAnsi" w:cstheme="majorHAnsi"/>
          <w:szCs w:val="26"/>
          <w:lang w:val="en"/>
        </w:rPr>
        <w:t>35</w:t>
      </w:r>
      <w:r w:rsidR="00AE391A" w:rsidRPr="00B112C3">
        <w:rPr>
          <w:rFonts w:asciiTheme="majorHAnsi" w:hAnsiTheme="majorHAnsi" w:cstheme="majorHAnsi"/>
          <w:szCs w:val="26"/>
          <w:lang w:val="en"/>
        </w:rPr>
        <w:t>/0.4kV-56</w:t>
      </w:r>
      <w:r w:rsidRPr="00B112C3">
        <w:rPr>
          <w:rFonts w:asciiTheme="majorHAnsi" w:hAnsiTheme="majorHAnsi" w:cstheme="majorHAnsi"/>
          <w:szCs w:val="26"/>
          <w:lang w:val="en"/>
        </w:rPr>
        <w:t>0kVA.</w:t>
      </w:r>
      <w:bookmarkEnd w:id="28"/>
      <w:bookmarkEnd w:id="29"/>
      <w:bookmarkEnd w:id="30"/>
    </w:p>
    <w:p w14:paraId="2B57E199" w14:textId="1620F9B7" w:rsidR="007A16B9" w:rsidRPr="00B112C3" w:rsidRDefault="007A16B9" w:rsidP="001843D8">
      <w:pPr>
        <w:pStyle w:val="m2"/>
        <w:ind w:left="450"/>
        <w:outlineLvl w:val="1"/>
        <w:rPr>
          <w:color w:val="auto"/>
          <w:szCs w:val="26"/>
        </w:rPr>
      </w:pPr>
      <w:bookmarkStart w:id="31" w:name="_Toc118047355"/>
      <w:r w:rsidRPr="00B112C3">
        <w:rPr>
          <w:color w:val="auto"/>
          <w:szCs w:val="26"/>
        </w:rPr>
        <w:t>LOCATION OF THE PROJECT:</w:t>
      </w:r>
      <w:bookmarkEnd w:id="31"/>
    </w:p>
    <w:p w14:paraId="657671D6" w14:textId="11D2D695" w:rsidR="007A16B9" w:rsidRPr="00B112C3" w:rsidRDefault="007A16B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rPr>
      </w:pPr>
      <w:r w:rsidRPr="00B112C3">
        <w:rPr>
          <w:rFonts w:asciiTheme="majorHAnsi" w:hAnsiTheme="majorHAnsi" w:cstheme="majorHAnsi"/>
          <w:szCs w:val="26"/>
          <w:lang w:val="en"/>
        </w:rPr>
        <w:t>The</w:t>
      </w:r>
      <w:r w:rsidRPr="00B112C3">
        <w:rPr>
          <w:rFonts w:asciiTheme="majorHAnsi" w:hAnsiTheme="majorHAnsi" w:cstheme="majorHAnsi"/>
          <w:bCs/>
          <w:szCs w:val="26"/>
          <w:lang w:val="en"/>
        </w:rPr>
        <w:t xml:space="preserve"> location of </w:t>
      </w:r>
      <w:r w:rsidR="00AE391A" w:rsidRPr="00B112C3">
        <w:rPr>
          <w:rFonts w:asciiTheme="majorHAnsi" w:hAnsiTheme="majorHAnsi" w:cstheme="majorHAnsi"/>
          <w:bCs/>
          <w:szCs w:val="26"/>
          <w:lang w:val="en"/>
        </w:rPr>
        <w:t xml:space="preserve">500kV </w:t>
      </w:r>
      <w:r w:rsidR="006B572B" w:rsidRPr="00B112C3">
        <w:rPr>
          <w:rFonts w:asciiTheme="majorHAnsi" w:hAnsiTheme="majorHAnsi" w:cstheme="majorHAnsi"/>
          <w:bCs/>
          <w:szCs w:val="26"/>
          <w:lang w:val="en"/>
        </w:rPr>
        <w:t>Quynh Luu</w:t>
      </w:r>
      <w:r w:rsidRPr="00B112C3">
        <w:rPr>
          <w:rFonts w:asciiTheme="majorHAnsi" w:hAnsiTheme="majorHAnsi" w:cstheme="majorHAnsi"/>
          <w:bCs/>
          <w:szCs w:val="26"/>
          <w:lang w:val="en"/>
        </w:rPr>
        <w:t xml:space="preserve"> </w:t>
      </w:r>
      <w:r w:rsidR="00FA42C7" w:rsidRPr="00B112C3">
        <w:rPr>
          <w:rFonts w:asciiTheme="majorHAnsi" w:hAnsiTheme="majorHAnsi" w:cstheme="majorHAnsi"/>
          <w:bCs/>
          <w:szCs w:val="26"/>
          <w:lang w:val="en"/>
        </w:rPr>
        <w:t>sub</w:t>
      </w:r>
      <w:r w:rsidRPr="00B112C3">
        <w:rPr>
          <w:rFonts w:asciiTheme="majorHAnsi" w:hAnsiTheme="majorHAnsi" w:cstheme="majorHAnsi"/>
          <w:bCs/>
          <w:szCs w:val="26"/>
          <w:lang w:val="en"/>
        </w:rPr>
        <w:t xml:space="preserve">station and the connection line planned to be built are selected </w:t>
      </w:r>
      <w:r w:rsidR="00AE391A" w:rsidRPr="00B112C3">
        <w:rPr>
          <w:rFonts w:asciiTheme="majorHAnsi" w:hAnsiTheme="majorHAnsi" w:cstheme="majorHAnsi"/>
          <w:bCs/>
          <w:szCs w:val="26"/>
          <w:lang w:val="en"/>
        </w:rPr>
        <w:t xml:space="preserve">at the </w:t>
      </w:r>
      <w:r w:rsidR="006B572B" w:rsidRPr="00B112C3">
        <w:rPr>
          <w:rFonts w:asciiTheme="majorHAnsi" w:hAnsiTheme="majorHAnsi" w:cstheme="majorHAnsi"/>
          <w:bCs/>
          <w:szCs w:val="26"/>
          <w:lang w:val="en"/>
        </w:rPr>
        <w:t>Quynh Tam</w:t>
      </w:r>
      <w:r w:rsidR="00AE391A" w:rsidRPr="00B112C3">
        <w:rPr>
          <w:rFonts w:asciiTheme="majorHAnsi" w:hAnsiTheme="majorHAnsi" w:cstheme="majorHAnsi"/>
          <w:bCs/>
          <w:szCs w:val="26"/>
          <w:lang w:val="en"/>
        </w:rPr>
        <w:t xml:space="preserve"> commune, </w:t>
      </w:r>
      <w:r w:rsidR="00B60208" w:rsidRPr="00B112C3">
        <w:rPr>
          <w:rFonts w:asciiTheme="majorHAnsi" w:hAnsiTheme="majorHAnsi" w:cstheme="majorHAnsi"/>
          <w:bCs/>
          <w:szCs w:val="26"/>
          <w:lang w:val="en"/>
        </w:rPr>
        <w:t>Nghe An</w:t>
      </w:r>
      <w:r w:rsidR="00AE391A" w:rsidRPr="00B112C3">
        <w:rPr>
          <w:rFonts w:asciiTheme="majorHAnsi" w:hAnsiTheme="majorHAnsi" w:cstheme="majorHAnsi"/>
          <w:bCs/>
          <w:szCs w:val="26"/>
          <w:lang w:val="en"/>
        </w:rPr>
        <w:t xml:space="preserve"> province</w:t>
      </w:r>
      <w:r w:rsidRPr="00B112C3">
        <w:rPr>
          <w:rFonts w:asciiTheme="majorHAnsi" w:hAnsiTheme="majorHAnsi" w:cstheme="majorHAnsi"/>
          <w:szCs w:val="26"/>
          <w:lang w:val="en"/>
        </w:rPr>
        <w:t xml:space="preserve">. </w:t>
      </w:r>
    </w:p>
    <w:p w14:paraId="0BFA14FC" w14:textId="2E13CFAD" w:rsidR="007A16B9" w:rsidRPr="00B112C3" w:rsidRDefault="007A16B9" w:rsidP="001843D8">
      <w:pPr>
        <w:pStyle w:val="m2"/>
        <w:ind w:left="450"/>
        <w:outlineLvl w:val="1"/>
        <w:rPr>
          <w:color w:val="auto"/>
          <w:szCs w:val="26"/>
        </w:rPr>
      </w:pPr>
      <w:bookmarkStart w:id="32" w:name="_Toc118047356"/>
      <w:r w:rsidRPr="00B112C3">
        <w:rPr>
          <w:color w:val="auto"/>
          <w:szCs w:val="26"/>
        </w:rPr>
        <w:t>PROJECT MANAGEMENT:</w:t>
      </w:r>
      <w:bookmarkEnd w:id="32"/>
    </w:p>
    <w:p w14:paraId="1403ACCA" w14:textId="77777777" w:rsidR="007A16B9" w:rsidRPr="00B112C3" w:rsidRDefault="007A16B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vi-VN"/>
        </w:rPr>
      </w:pPr>
      <w:r w:rsidRPr="00B112C3">
        <w:rPr>
          <w:rFonts w:asciiTheme="majorHAnsi" w:hAnsiTheme="majorHAnsi" w:cstheme="majorHAnsi"/>
          <w:szCs w:val="26"/>
          <w:lang w:val="en"/>
        </w:rPr>
        <w:t xml:space="preserve">Investor: </w:t>
      </w:r>
    </w:p>
    <w:p w14:paraId="6C087F6C" w14:textId="4E56C516" w:rsidR="007A16B9" w:rsidRPr="00B112C3" w:rsidRDefault="004125C0" w:rsidP="00ED5C08">
      <w:pPr>
        <w:numPr>
          <w:ilvl w:val="0"/>
          <w:numId w:val="65"/>
        </w:numPr>
        <w:tabs>
          <w:tab w:val="clear" w:pos="0"/>
        </w:tabs>
        <w:autoSpaceDE/>
        <w:autoSpaceDN/>
        <w:adjustRightInd/>
        <w:spacing w:before="0" w:after="0" w:line="276" w:lineRule="auto"/>
        <w:ind w:left="0" w:firstLine="567"/>
        <w:rPr>
          <w:rFonts w:asciiTheme="majorHAnsi" w:hAnsiTheme="majorHAnsi" w:cstheme="majorHAnsi"/>
          <w:szCs w:val="26"/>
          <w:lang w:val="it-IT"/>
        </w:rPr>
      </w:pPr>
      <w:r w:rsidRPr="00B112C3">
        <w:rPr>
          <w:rFonts w:asciiTheme="majorHAnsi" w:hAnsiTheme="majorHAnsi" w:cstheme="majorHAnsi"/>
          <w:szCs w:val="26"/>
          <w:lang w:val="en"/>
        </w:rPr>
        <w:t xml:space="preserve">National Power Transmission Corporation </w:t>
      </w:r>
      <w:r w:rsidR="007A16B9" w:rsidRPr="00B112C3">
        <w:rPr>
          <w:rFonts w:asciiTheme="majorHAnsi" w:hAnsiTheme="majorHAnsi" w:cstheme="majorHAnsi"/>
          <w:szCs w:val="26"/>
          <w:lang w:val="en"/>
        </w:rPr>
        <w:t>(EVNNPT).</w:t>
      </w:r>
    </w:p>
    <w:p w14:paraId="1D0D3B5C" w14:textId="3FFBD2D8" w:rsidR="007A16B9" w:rsidRPr="00B112C3" w:rsidRDefault="007A16B9" w:rsidP="00ED5C08">
      <w:pPr>
        <w:numPr>
          <w:ilvl w:val="0"/>
          <w:numId w:val="65"/>
        </w:numPr>
        <w:tabs>
          <w:tab w:val="clear" w:pos="0"/>
        </w:tabs>
        <w:autoSpaceDE/>
        <w:autoSpaceDN/>
        <w:adjustRightInd/>
        <w:spacing w:before="0" w:after="0" w:line="276" w:lineRule="auto"/>
        <w:ind w:left="0" w:firstLine="567"/>
        <w:rPr>
          <w:rFonts w:asciiTheme="majorHAnsi" w:hAnsiTheme="majorHAnsi" w:cstheme="majorHAnsi"/>
          <w:szCs w:val="26"/>
          <w:lang w:val="it-IT"/>
        </w:rPr>
      </w:pPr>
      <w:r w:rsidRPr="00B112C3">
        <w:rPr>
          <w:rFonts w:asciiTheme="majorHAnsi" w:hAnsiTheme="majorHAnsi" w:cstheme="majorHAnsi"/>
          <w:szCs w:val="26"/>
          <w:lang w:val="en"/>
        </w:rPr>
        <w:t xml:space="preserve">The </w:t>
      </w:r>
      <w:r w:rsidR="007F69BC" w:rsidRPr="00B112C3">
        <w:rPr>
          <w:rFonts w:asciiTheme="majorHAnsi" w:hAnsiTheme="majorHAnsi" w:cstheme="majorHAnsi"/>
          <w:szCs w:val="26"/>
          <w:lang w:val="en"/>
        </w:rPr>
        <w:t>Northern</w:t>
      </w:r>
      <w:r w:rsidRPr="00B112C3">
        <w:rPr>
          <w:rFonts w:asciiTheme="majorHAnsi" w:hAnsiTheme="majorHAnsi" w:cstheme="majorHAnsi"/>
          <w:szCs w:val="26"/>
          <w:lang w:val="en"/>
        </w:rPr>
        <w:t xml:space="preserve"> Power Projects Management Board </w:t>
      </w:r>
      <w:r w:rsidR="007F69BC" w:rsidRPr="00B112C3">
        <w:rPr>
          <w:rFonts w:asciiTheme="majorHAnsi" w:hAnsiTheme="majorHAnsi" w:cstheme="majorHAnsi"/>
          <w:szCs w:val="26"/>
          <w:lang w:val="en"/>
        </w:rPr>
        <w:t xml:space="preserve">(NPMB) </w:t>
      </w:r>
      <w:r w:rsidRPr="00B112C3">
        <w:rPr>
          <w:rFonts w:asciiTheme="majorHAnsi" w:hAnsiTheme="majorHAnsi" w:cstheme="majorHAnsi"/>
          <w:szCs w:val="26"/>
          <w:lang w:val="en"/>
        </w:rPr>
        <w:t>directly manages the project on behalf of EVNNPT.</w:t>
      </w:r>
    </w:p>
    <w:p w14:paraId="1FAB0C45" w14:textId="77777777" w:rsidR="007A16B9" w:rsidRPr="00B112C3" w:rsidRDefault="007A16B9" w:rsidP="00ED5C08">
      <w:pPr>
        <w:numPr>
          <w:ilvl w:val="0"/>
          <w:numId w:val="64"/>
        </w:numPr>
        <w:tabs>
          <w:tab w:val="clear" w:pos="0"/>
          <w:tab w:val="left" w:pos="567"/>
        </w:tabs>
        <w:autoSpaceDE/>
        <w:autoSpaceDN/>
        <w:adjustRightInd/>
        <w:spacing w:before="0" w:after="0" w:line="276" w:lineRule="auto"/>
        <w:ind w:left="0" w:firstLine="567"/>
        <w:rPr>
          <w:rFonts w:asciiTheme="majorHAnsi" w:hAnsiTheme="majorHAnsi" w:cstheme="majorHAnsi"/>
          <w:szCs w:val="26"/>
          <w:lang w:val="vi-VN"/>
        </w:rPr>
      </w:pPr>
      <w:r w:rsidRPr="00B112C3">
        <w:rPr>
          <w:rFonts w:asciiTheme="majorHAnsi" w:hAnsiTheme="majorHAnsi" w:cstheme="majorHAnsi"/>
          <w:szCs w:val="26"/>
          <w:lang w:val="en"/>
        </w:rPr>
        <w:t>Design Consultancy Contractor:</w:t>
      </w:r>
    </w:p>
    <w:p w14:paraId="0002705D" w14:textId="1DA4761E" w:rsidR="007A16B9" w:rsidRPr="00B112C3" w:rsidRDefault="007A16B9" w:rsidP="00ED5C08">
      <w:pPr>
        <w:numPr>
          <w:ilvl w:val="0"/>
          <w:numId w:val="65"/>
        </w:numPr>
        <w:tabs>
          <w:tab w:val="clear" w:pos="0"/>
        </w:tabs>
        <w:autoSpaceDE/>
        <w:autoSpaceDN/>
        <w:adjustRightInd/>
        <w:spacing w:before="0" w:after="0" w:line="276" w:lineRule="auto"/>
        <w:ind w:left="0" w:firstLine="567"/>
        <w:rPr>
          <w:rFonts w:asciiTheme="majorHAnsi" w:hAnsiTheme="majorHAnsi" w:cstheme="majorHAnsi"/>
          <w:szCs w:val="26"/>
          <w:lang w:val="it-IT"/>
        </w:rPr>
      </w:pPr>
      <w:r w:rsidRPr="00B112C3">
        <w:rPr>
          <w:rFonts w:asciiTheme="majorHAnsi" w:hAnsiTheme="majorHAnsi" w:cstheme="majorHAnsi"/>
          <w:szCs w:val="26"/>
          <w:lang w:val="en"/>
        </w:rPr>
        <w:t xml:space="preserve">Power Engineering Consulting Joint Stock Company </w:t>
      </w:r>
      <w:r w:rsidR="00D62FF6" w:rsidRPr="00B112C3">
        <w:rPr>
          <w:rFonts w:asciiTheme="majorHAnsi" w:hAnsiTheme="majorHAnsi" w:cstheme="majorHAnsi"/>
          <w:szCs w:val="26"/>
          <w:lang w:val="en"/>
        </w:rPr>
        <w:t>1</w:t>
      </w:r>
      <w:r w:rsidR="00AE391A" w:rsidRPr="00B112C3">
        <w:rPr>
          <w:rFonts w:asciiTheme="majorHAnsi" w:hAnsiTheme="majorHAnsi" w:cstheme="majorHAnsi"/>
          <w:szCs w:val="26"/>
          <w:lang w:val="en"/>
        </w:rPr>
        <w:t xml:space="preserve"> </w:t>
      </w:r>
      <w:r w:rsidRPr="00B112C3">
        <w:rPr>
          <w:rFonts w:asciiTheme="majorHAnsi" w:hAnsiTheme="majorHAnsi" w:cstheme="majorHAnsi"/>
          <w:szCs w:val="26"/>
          <w:lang w:val="en"/>
        </w:rPr>
        <w:t>(EVN</w:t>
      </w:r>
      <w:r w:rsidRPr="00B112C3">
        <w:rPr>
          <w:rFonts w:asciiTheme="majorHAnsi" w:hAnsiTheme="majorHAnsi" w:cstheme="majorHAnsi"/>
          <w:i/>
          <w:szCs w:val="26"/>
          <w:lang w:val="en"/>
        </w:rPr>
        <w:t>PECC</w:t>
      </w:r>
      <w:r w:rsidR="00D62FF6" w:rsidRPr="00B112C3">
        <w:rPr>
          <w:rFonts w:asciiTheme="majorHAnsi" w:hAnsiTheme="majorHAnsi" w:cstheme="majorHAnsi"/>
          <w:i/>
          <w:szCs w:val="26"/>
          <w:lang w:val="en"/>
        </w:rPr>
        <w:t>1</w:t>
      </w:r>
      <w:r w:rsidRPr="00B112C3">
        <w:rPr>
          <w:rFonts w:asciiTheme="majorHAnsi" w:hAnsiTheme="majorHAnsi" w:cstheme="majorHAnsi"/>
          <w:szCs w:val="26"/>
          <w:lang w:val="en"/>
        </w:rPr>
        <w:t>).</w:t>
      </w:r>
    </w:p>
    <w:p w14:paraId="13CE07E6" w14:textId="5FE32625" w:rsidR="00CB1C90" w:rsidRPr="00B112C3" w:rsidRDefault="00E76950" w:rsidP="001843D8">
      <w:pPr>
        <w:pStyle w:val="m2"/>
        <w:ind w:left="450"/>
        <w:outlineLvl w:val="1"/>
        <w:rPr>
          <w:color w:val="auto"/>
          <w:szCs w:val="26"/>
        </w:rPr>
      </w:pPr>
      <w:r w:rsidRPr="00B112C3">
        <w:rPr>
          <w:color w:val="auto"/>
          <w:szCs w:val="26"/>
        </w:rPr>
        <w:t>SCOPE</w:t>
      </w:r>
    </w:p>
    <w:p w14:paraId="10F8E17A" w14:textId="77777777" w:rsidR="00903CE5" w:rsidRPr="00B112C3" w:rsidRDefault="00903CE5" w:rsidP="001D69FA">
      <w:pPr>
        <w:widowControl w:val="0"/>
        <w:spacing w:line="264" w:lineRule="auto"/>
        <w:ind w:firstLine="567"/>
        <w:rPr>
          <w:rFonts w:asciiTheme="majorHAnsi" w:hAnsiTheme="majorHAnsi" w:cstheme="majorHAnsi"/>
          <w:noProof/>
          <w:szCs w:val="26"/>
          <w:lang w:val="en-GB"/>
        </w:rPr>
      </w:pPr>
      <w:r w:rsidRPr="00B112C3">
        <w:rPr>
          <w:rFonts w:asciiTheme="majorHAnsi" w:hAnsiTheme="majorHAnsi" w:cstheme="majorHAnsi"/>
          <w:noProof/>
          <w:szCs w:val="26"/>
          <w:lang w:val="en-GB"/>
        </w:rPr>
        <w:lastRenderedPageBreak/>
        <w:t>This part of the Specification describes the technical requirements for the following equipment relating to the design, manufacturer testing, delivery, testing and commissioning for all the principal equipment and systems that make up the substation works contract.</w:t>
      </w:r>
    </w:p>
    <w:p w14:paraId="36EED079" w14:textId="77777777" w:rsidR="00903CE5" w:rsidRPr="00B112C3" w:rsidRDefault="00903CE5" w:rsidP="00B62707">
      <w:pPr>
        <w:ind w:firstLine="567"/>
      </w:pPr>
      <w:r w:rsidRPr="00B112C3">
        <w:t>Circuit Breaker</w:t>
      </w:r>
    </w:p>
    <w:p w14:paraId="02C092EB" w14:textId="77777777" w:rsidR="00903CE5" w:rsidRPr="00B112C3" w:rsidRDefault="00903CE5" w:rsidP="00B62707">
      <w:pPr>
        <w:ind w:firstLine="567"/>
      </w:pPr>
      <w:r w:rsidRPr="00B112C3">
        <w:t>Disconnector</w:t>
      </w:r>
    </w:p>
    <w:p w14:paraId="30D0F67F" w14:textId="77777777" w:rsidR="00903CE5" w:rsidRPr="00B112C3" w:rsidRDefault="00903CE5" w:rsidP="00B62707">
      <w:pPr>
        <w:ind w:firstLine="567"/>
      </w:pPr>
      <w:r w:rsidRPr="00B112C3">
        <w:t>Current Transformer</w:t>
      </w:r>
    </w:p>
    <w:p w14:paraId="5B8D37A9" w14:textId="17DFF1AE" w:rsidR="00903CE5" w:rsidRPr="00B112C3" w:rsidRDefault="00903CE5" w:rsidP="00B62707">
      <w:pPr>
        <w:ind w:firstLine="567"/>
      </w:pPr>
      <w:r w:rsidRPr="00B112C3">
        <w:t>Voltage Capacitor Transformer</w:t>
      </w:r>
    </w:p>
    <w:p w14:paraId="05474C6C" w14:textId="076BBE3C" w:rsidR="007F69BC" w:rsidRPr="00B112C3" w:rsidRDefault="007F69BC" w:rsidP="00B62707">
      <w:pPr>
        <w:ind w:firstLine="567"/>
      </w:pPr>
      <w:r w:rsidRPr="00B112C3">
        <w:t>TRV Capacitor</w:t>
      </w:r>
    </w:p>
    <w:p w14:paraId="539D30D9" w14:textId="77777777" w:rsidR="00903CE5" w:rsidRPr="00B112C3" w:rsidRDefault="00903CE5" w:rsidP="00B62707">
      <w:pPr>
        <w:ind w:firstLine="567"/>
      </w:pPr>
      <w:r w:rsidRPr="00B112C3">
        <w:t>Surge Arrester</w:t>
      </w:r>
    </w:p>
    <w:p w14:paraId="5067E898" w14:textId="77777777" w:rsidR="00903CE5" w:rsidRPr="00B112C3" w:rsidRDefault="00903CE5" w:rsidP="00B62707">
      <w:pPr>
        <w:ind w:firstLine="567"/>
      </w:pPr>
      <w:r w:rsidRPr="00B112C3">
        <w:t>Post insulator</w:t>
      </w:r>
    </w:p>
    <w:p w14:paraId="355E59A9" w14:textId="14BBC4F4" w:rsidR="00146154" w:rsidRPr="00B112C3" w:rsidRDefault="00B62707" w:rsidP="00B62707">
      <w:pPr>
        <w:ind w:firstLine="567"/>
      </w:pPr>
      <w:r w:rsidRPr="00B112C3">
        <w:t>Neutral grouding reactor</w:t>
      </w:r>
    </w:p>
    <w:p w14:paraId="578A72CF" w14:textId="28D4567E" w:rsidR="00BE624B" w:rsidRPr="00B112C3" w:rsidRDefault="00B62707" w:rsidP="00B62707">
      <w:pPr>
        <w:ind w:firstLine="567"/>
      </w:pPr>
      <w:bookmarkStart w:id="33" w:name="_Toc530386335"/>
      <w:bookmarkStart w:id="34" w:name="_Toc184116107"/>
      <w:bookmarkStart w:id="35" w:name="_Toc217596113"/>
      <w:r w:rsidRPr="00B112C3">
        <w:t>Neutral resistor connected neutral reactors</w:t>
      </w:r>
      <w:bookmarkEnd w:id="33"/>
      <w:bookmarkEnd w:id="34"/>
      <w:bookmarkEnd w:id="35"/>
    </w:p>
    <w:p w14:paraId="4D1F0CBA" w14:textId="77777777" w:rsidR="00312C95" w:rsidRPr="00B112C3" w:rsidRDefault="00903CE5" w:rsidP="00B62707">
      <w:pPr>
        <w:ind w:firstLine="567"/>
      </w:pPr>
      <w:r w:rsidRPr="00B112C3">
        <w:t xml:space="preserve">Insulator </w:t>
      </w:r>
    </w:p>
    <w:p w14:paraId="3469EC17" w14:textId="67E48354" w:rsidR="00903CE5" w:rsidRPr="00B112C3" w:rsidRDefault="00903CE5" w:rsidP="00B62707">
      <w:pPr>
        <w:ind w:firstLine="567"/>
      </w:pPr>
      <w:r w:rsidRPr="00B112C3">
        <w:t xml:space="preserve">Fittings </w:t>
      </w:r>
    </w:p>
    <w:p w14:paraId="5E930B1D" w14:textId="639C9FED" w:rsidR="00903CE5" w:rsidRPr="00B112C3" w:rsidRDefault="00312C95" w:rsidP="00B62707">
      <w:pPr>
        <w:ind w:firstLine="567"/>
      </w:pPr>
      <w:r w:rsidRPr="00B112C3">
        <w:t>Conductors</w:t>
      </w:r>
    </w:p>
    <w:p w14:paraId="20FC6788" w14:textId="0E1C897A" w:rsidR="00B62707" w:rsidRPr="00B112C3" w:rsidRDefault="00B62707" w:rsidP="00B62707">
      <w:pPr>
        <w:ind w:firstLine="567"/>
      </w:pPr>
      <w:r w:rsidRPr="00B112C3">
        <w:t>Lightning wires</w:t>
      </w:r>
    </w:p>
    <w:p w14:paraId="0AB02AD5" w14:textId="0552589F" w:rsidR="005C2BC2" w:rsidRPr="00B112C3" w:rsidRDefault="005C2BC2" w:rsidP="00B62707">
      <w:pPr>
        <w:ind w:firstLine="567"/>
      </w:pPr>
      <w:r w:rsidRPr="00B112C3">
        <w:t>Tubes</w:t>
      </w:r>
    </w:p>
    <w:p w14:paraId="4A1E52CB" w14:textId="77777777" w:rsidR="00903CE5" w:rsidRPr="00B112C3" w:rsidRDefault="00903CE5" w:rsidP="00B62707">
      <w:pPr>
        <w:ind w:firstLine="567"/>
      </w:pPr>
      <w:r w:rsidRPr="00B112C3">
        <w:t>Terminal clamp and accessories</w:t>
      </w:r>
    </w:p>
    <w:p w14:paraId="3D650B29" w14:textId="6AF67C25" w:rsidR="00702F80" w:rsidRPr="00B112C3" w:rsidRDefault="00702F80" w:rsidP="001843D8">
      <w:pPr>
        <w:pStyle w:val="m2"/>
        <w:ind w:left="450"/>
        <w:outlineLvl w:val="1"/>
        <w:rPr>
          <w:color w:val="auto"/>
          <w:szCs w:val="26"/>
        </w:rPr>
      </w:pPr>
      <w:bookmarkStart w:id="36" w:name="_Toc535396696"/>
      <w:bookmarkStart w:id="37" w:name="_Toc273542665"/>
      <w:bookmarkStart w:id="38" w:name="_Toc297107092"/>
      <w:bookmarkStart w:id="39" w:name="_Toc72155302"/>
      <w:r w:rsidRPr="00B112C3">
        <w:rPr>
          <w:color w:val="auto"/>
          <w:szCs w:val="26"/>
        </w:rPr>
        <w:t>STANDARDS</w:t>
      </w:r>
      <w:bookmarkEnd w:id="36"/>
      <w:bookmarkEnd w:id="37"/>
      <w:bookmarkEnd w:id="38"/>
      <w:bookmarkEnd w:id="39"/>
    </w:p>
    <w:p w14:paraId="27B7E258" w14:textId="7ECA222A" w:rsidR="00702F80" w:rsidRPr="00B112C3" w:rsidRDefault="00702F80" w:rsidP="001D69FA">
      <w:pPr>
        <w:widowControl w:val="0"/>
        <w:spacing w:line="264" w:lineRule="auto"/>
        <w:ind w:firstLine="567"/>
        <w:rPr>
          <w:rFonts w:asciiTheme="majorHAnsi" w:hAnsiTheme="majorHAnsi" w:cstheme="majorHAnsi"/>
          <w:noProof/>
          <w:szCs w:val="26"/>
          <w:lang w:val="en-GB"/>
        </w:rPr>
      </w:pPr>
      <w:r w:rsidRPr="00B112C3">
        <w:rPr>
          <w:rFonts w:asciiTheme="majorHAnsi" w:hAnsiTheme="majorHAnsi" w:cstheme="majorHAnsi"/>
          <w:noProof/>
          <w:szCs w:val="26"/>
          <w:lang w:val="en-GB"/>
        </w:rPr>
        <w:t>The equipment specified in this Specification shall conform to the latest edition of the appropriate International Electro-technical Commission (IEC) Standards, Vietnam standard and/or recognized international standards.</w:t>
      </w:r>
    </w:p>
    <w:p w14:paraId="1CEDDF33" w14:textId="6326D1F8" w:rsidR="00702F80" w:rsidRPr="00B112C3" w:rsidRDefault="00702F80" w:rsidP="001843D8">
      <w:pPr>
        <w:pStyle w:val="m1"/>
        <w:outlineLvl w:val="0"/>
        <w:rPr>
          <w:color w:val="auto"/>
          <w:szCs w:val="26"/>
        </w:rPr>
      </w:pPr>
      <w:bookmarkStart w:id="40" w:name="_Toc381457782"/>
      <w:bookmarkStart w:id="41" w:name="_Toc381532329"/>
      <w:bookmarkStart w:id="42" w:name="_Toc53223554"/>
      <w:bookmarkStart w:id="43" w:name="_Toc273542666"/>
      <w:bookmarkStart w:id="44" w:name="_Toc297107093"/>
      <w:bookmarkStart w:id="45" w:name="_Toc72155303"/>
      <w:r w:rsidRPr="00B112C3">
        <w:rPr>
          <w:color w:val="auto"/>
          <w:szCs w:val="26"/>
        </w:rPr>
        <w:t>Switchyard equipment</w:t>
      </w:r>
      <w:bookmarkEnd w:id="40"/>
      <w:bookmarkEnd w:id="41"/>
      <w:bookmarkEnd w:id="42"/>
      <w:bookmarkEnd w:id="43"/>
      <w:bookmarkEnd w:id="44"/>
      <w:bookmarkEnd w:id="45"/>
      <w:r w:rsidR="00805AFB" w:rsidRPr="00B112C3">
        <w:rPr>
          <w:color w:val="auto"/>
          <w:szCs w:val="26"/>
        </w:rPr>
        <w:t xml:space="preserve"> for </w:t>
      </w:r>
      <w:r w:rsidR="008A400C" w:rsidRPr="00B112C3">
        <w:rPr>
          <w:color w:val="auto"/>
          <w:szCs w:val="26"/>
        </w:rPr>
        <w:t>substation</w:t>
      </w:r>
    </w:p>
    <w:bookmarkEnd w:id="21"/>
    <w:p w14:paraId="222F80E6" w14:textId="77777777" w:rsidR="007A16B9" w:rsidRPr="00B112C3" w:rsidRDefault="007A16B9" w:rsidP="00ED5C08">
      <w:pPr>
        <w:pStyle w:val="ListParagraph"/>
        <w:numPr>
          <w:ilvl w:val="0"/>
          <w:numId w:val="53"/>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679729F6" w14:textId="77777777" w:rsidR="007A16B9" w:rsidRPr="00B112C3" w:rsidRDefault="007A16B9" w:rsidP="00ED5C08">
      <w:pPr>
        <w:pStyle w:val="ListParagraph"/>
        <w:numPr>
          <w:ilvl w:val="0"/>
          <w:numId w:val="53"/>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665D3B21" w14:textId="77777777" w:rsidR="007A16B9" w:rsidRPr="00B112C3" w:rsidRDefault="007A16B9" w:rsidP="00ED5C08">
      <w:pPr>
        <w:pStyle w:val="ListParagraph"/>
        <w:numPr>
          <w:ilvl w:val="0"/>
          <w:numId w:val="53"/>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4EA71BC1" w14:textId="77777777" w:rsidR="007A16B9" w:rsidRPr="00B112C3" w:rsidRDefault="007A16B9" w:rsidP="00ED5C08">
      <w:pPr>
        <w:pStyle w:val="ListParagraph"/>
        <w:numPr>
          <w:ilvl w:val="1"/>
          <w:numId w:val="53"/>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48CECCE1" w14:textId="3F112C23" w:rsidR="004F5EA1" w:rsidRPr="00B112C3" w:rsidRDefault="00F176FB" w:rsidP="001843D8">
      <w:pPr>
        <w:pStyle w:val="m2"/>
        <w:ind w:left="450"/>
        <w:outlineLvl w:val="1"/>
        <w:rPr>
          <w:color w:val="auto"/>
          <w:szCs w:val="26"/>
        </w:rPr>
      </w:pPr>
      <w:r w:rsidRPr="00B112C3">
        <w:rPr>
          <w:color w:val="auto"/>
          <w:szCs w:val="26"/>
        </w:rPr>
        <w:t xml:space="preserve">   </w:t>
      </w:r>
      <w:r w:rsidR="00D62FF6" w:rsidRPr="00B112C3">
        <w:rPr>
          <w:color w:val="auto"/>
          <w:szCs w:val="26"/>
        </w:rPr>
        <w:t xml:space="preserve">500kV, </w:t>
      </w:r>
      <w:r w:rsidR="004F5EA1" w:rsidRPr="00B112C3">
        <w:rPr>
          <w:color w:val="auto"/>
          <w:szCs w:val="26"/>
        </w:rPr>
        <w:t>220kV Circuit breaker</w:t>
      </w:r>
    </w:p>
    <w:p w14:paraId="4096B84B" w14:textId="56AA78FD" w:rsidR="004F5EA1" w:rsidRPr="00B112C3" w:rsidRDefault="004F5EA1" w:rsidP="00A56CAE">
      <w:pPr>
        <w:pStyle w:val="m3"/>
        <w:ind w:left="540"/>
        <w:outlineLvl w:val="2"/>
        <w:rPr>
          <w:color w:val="auto"/>
          <w:szCs w:val="26"/>
        </w:rPr>
      </w:pPr>
      <w:r w:rsidRPr="00B112C3">
        <w:rPr>
          <w:color w:val="auto"/>
          <w:szCs w:val="26"/>
        </w:rPr>
        <w:t>General</w:t>
      </w:r>
    </w:p>
    <w:p w14:paraId="3EDB6736" w14:textId="06A690F0" w:rsidR="00285DD9" w:rsidRPr="00B112C3" w:rsidRDefault="00285DD9" w:rsidP="00285DD9">
      <w:pPr>
        <w:pStyle w:val="ListParagraph"/>
        <w:widowControl w:val="0"/>
        <w:tabs>
          <w:tab w:val="left" w:pos="567"/>
        </w:tabs>
        <w:spacing w:line="264" w:lineRule="auto"/>
        <w:ind w:left="0" w:firstLine="540"/>
        <w:jc w:val="both"/>
        <w:rPr>
          <w:rStyle w:val="tlid-translation"/>
          <w:rFonts w:ascii="Times New Roman" w:hAnsi="Times New Roman"/>
          <w:sz w:val="26"/>
          <w:szCs w:val="26"/>
        </w:rPr>
      </w:pPr>
      <w:r w:rsidRPr="00B112C3">
        <w:rPr>
          <w:rFonts w:ascii="Times New Roman" w:hAnsi="Times New Roman"/>
          <w:sz w:val="26"/>
          <w:szCs w:val="26"/>
        </w:rPr>
        <w:t xml:space="preserve">Comply with the Technical standards of 500kV outdoor circuit breakers in, Decision No. </w:t>
      </w:r>
      <w:r w:rsidR="009625E3" w:rsidRPr="00B112C3">
        <w:rPr>
          <w:rFonts w:ascii="Times New Roman" w:hAnsi="Times New Roman"/>
          <w:sz w:val="26"/>
          <w:szCs w:val="26"/>
        </w:rPr>
        <w:t>1677/QĐ-EVNNPT date 24/08/2025</w:t>
      </w:r>
      <w:r w:rsidRPr="00B112C3">
        <w:rPr>
          <w:rFonts w:ascii="Times New Roman" w:hAnsi="Times New Roman"/>
          <w:sz w:val="26"/>
          <w:szCs w:val="26"/>
        </w:rPr>
        <w:t>, of the National Power Transmission Corporation promulgating regulations on basic technical characteristics of 500kV, 220kV, 110kV circuit breakers on the transmission grid.</w:t>
      </w:r>
    </w:p>
    <w:p w14:paraId="072B8666" w14:textId="28BC8266" w:rsidR="00C77DFE" w:rsidRPr="00B112C3" w:rsidRDefault="00C77DFE" w:rsidP="00C77DFE">
      <w:pPr>
        <w:pStyle w:val="ListParagraph"/>
        <w:widowControl w:val="0"/>
        <w:tabs>
          <w:tab w:val="left" w:pos="567"/>
        </w:tabs>
        <w:spacing w:line="264" w:lineRule="auto"/>
        <w:ind w:left="0" w:firstLine="540"/>
        <w:jc w:val="both"/>
        <w:rPr>
          <w:rStyle w:val="tlid-translation"/>
          <w:rFonts w:ascii="Times New Roman" w:hAnsi="Times New Roman"/>
          <w:sz w:val="26"/>
          <w:szCs w:val="26"/>
        </w:rPr>
      </w:pPr>
      <w:r w:rsidRPr="00B112C3">
        <w:rPr>
          <w:rFonts w:ascii="Times New Roman" w:hAnsi="Times New Roman"/>
          <w:sz w:val="26"/>
          <w:szCs w:val="26"/>
        </w:rPr>
        <w:t xml:space="preserve">Comply with the Technical standards of 220kV outdoor circuit breakers in National Electricity of Vietnam issued together with the Decision No. </w:t>
      </w:r>
      <w:r w:rsidR="00C76BCA" w:rsidRPr="00B112C3">
        <w:rPr>
          <w:rFonts w:ascii="Times New Roman" w:hAnsi="Times New Roman"/>
          <w:sz w:val="26"/>
          <w:szCs w:val="26"/>
        </w:rPr>
        <w:t>1677/QĐ-EVNNPT date 24/08/2025</w:t>
      </w:r>
      <w:r w:rsidRPr="00B112C3">
        <w:rPr>
          <w:rFonts w:ascii="Times New Roman" w:hAnsi="Times New Roman"/>
          <w:sz w:val="26"/>
          <w:szCs w:val="26"/>
        </w:rPr>
        <w:t>,</w:t>
      </w:r>
      <w:r w:rsidR="00ED0D05" w:rsidRPr="00B112C3">
        <w:rPr>
          <w:rFonts w:ascii="Times New Roman" w:hAnsi="Times New Roman"/>
          <w:sz w:val="26"/>
          <w:szCs w:val="26"/>
        </w:rPr>
        <w:t xml:space="preserve"> of the National Power Transmission Corporation promulgating regulations on basic technical characteristics of 500kV, 220kV, 110kV circuit breakers on the transmission grid and</w:t>
      </w:r>
      <w:r w:rsidRPr="00B112C3">
        <w:rPr>
          <w:rFonts w:ascii="Times New Roman" w:hAnsi="Times New Roman"/>
          <w:sz w:val="26"/>
          <w:szCs w:val="26"/>
        </w:rPr>
        <w:t xml:space="preserve"> Decision No.</w:t>
      </w:r>
      <w:r w:rsidR="00EA47EB" w:rsidRPr="00B112C3">
        <w:rPr>
          <w:rFonts w:ascii="Times New Roman" w:hAnsi="Times New Roman"/>
          <w:sz w:val="26"/>
          <w:szCs w:val="26"/>
        </w:rPr>
        <w:t xml:space="preserve"> 2416/QĐ-EVNNPT date 09/12/2025</w:t>
      </w:r>
      <w:r w:rsidRPr="00B112C3">
        <w:rPr>
          <w:rFonts w:ascii="Times New Roman" w:hAnsi="Times New Roman"/>
          <w:sz w:val="26"/>
          <w:szCs w:val="26"/>
        </w:rPr>
        <w:t xml:space="preserve"> </w:t>
      </w:r>
      <w:r w:rsidR="002F4E12" w:rsidRPr="00B112C3">
        <w:rPr>
          <w:rFonts w:ascii="Times New Roman" w:hAnsi="Times New Roman"/>
          <w:sz w:val="26"/>
          <w:szCs w:val="26"/>
        </w:rPr>
        <w:t xml:space="preserve">of the National Power Transmission Corporation promulgating regulations Regarding the adjustment and amendment of the basic technical specifications for 220 </w:t>
      </w:r>
      <w:r w:rsidR="002F4E12" w:rsidRPr="00B112C3">
        <w:rPr>
          <w:rFonts w:ascii="Times New Roman" w:hAnsi="Times New Roman"/>
          <w:sz w:val="26"/>
          <w:szCs w:val="26"/>
        </w:rPr>
        <w:lastRenderedPageBreak/>
        <w:t>kV circuit breakers and the installation of 500 kV and 220 kV surge arresters in the transmission network</w:t>
      </w:r>
      <w:r w:rsidRPr="00B112C3">
        <w:rPr>
          <w:rFonts w:ascii="Times New Roman" w:hAnsi="Times New Roman"/>
          <w:sz w:val="26"/>
          <w:szCs w:val="26"/>
        </w:rPr>
        <w:t>.</w:t>
      </w:r>
    </w:p>
    <w:p w14:paraId="6E2DA677" w14:textId="51B1AD09" w:rsidR="00F6655F" w:rsidRPr="00D276F2" w:rsidRDefault="00F6655F" w:rsidP="00A56CAE">
      <w:pPr>
        <w:pStyle w:val="m4"/>
        <w:ind w:left="540"/>
        <w:outlineLvl w:val="2"/>
        <w:rPr>
          <w:color w:val="000000" w:themeColor="text1"/>
          <w:szCs w:val="26"/>
        </w:rPr>
      </w:pPr>
      <w:bookmarkStart w:id="46" w:name="_Toc57278509"/>
      <w:r w:rsidRPr="00D276F2">
        <w:rPr>
          <w:color w:val="000000" w:themeColor="text1"/>
          <w:szCs w:val="26"/>
        </w:rPr>
        <w:t xml:space="preserve">Definition of </w:t>
      </w:r>
      <w:bookmarkEnd w:id="46"/>
      <w:r w:rsidRPr="00D276F2">
        <w:rPr>
          <w:color w:val="000000" w:themeColor="text1"/>
          <w:szCs w:val="26"/>
        </w:rPr>
        <w:t>power transmission grid circuit breaker:</w:t>
      </w:r>
    </w:p>
    <w:p w14:paraId="6B840348" w14:textId="77777777" w:rsidR="00240990" w:rsidRPr="001A77DB" w:rsidRDefault="0024099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1A77DB">
        <w:rPr>
          <w:rFonts w:asciiTheme="majorHAnsi" w:hAnsiTheme="majorHAnsi" w:cstheme="majorHAnsi"/>
          <w:szCs w:val="26"/>
        </w:rPr>
        <w:t xml:space="preserve">Circuit breakers on the power transmission grid are devices capable of switching high-voltage circuits in the normal operation mode and in the abnormal or breakdown operation mode of the power grid with the rated voltage level of the equipment. The circuit breaker must meet the durability for climatic and environmental conditions in Vietnam: tropicalized, suitable for installation and operating environment conditions. </w:t>
      </w:r>
    </w:p>
    <w:p w14:paraId="427ECDA7" w14:textId="77777777" w:rsidR="00240990" w:rsidRPr="001A77DB" w:rsidRDefault="0024099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1A77DB">
        <w:rPr>
          <w:rFonts w:asciiTheme="majorHAnsi" w:hAnsiTheme="majorHAnsi" w:cstheme="majorHAnsi"/>
          <w:szCs w:val="26"/>
        </w:rPr>
        <w:t>The basic standards for applying the design, manufacture and testing of circuit breakers in the power transmission grid are IEC 62271-100 and IEC 62271-1. For bypass circuit breakers for vertical compensating capacitors, the additional standard IEC 62271-109 applies. For circuit breakers for resistance additional standards IEC 62271-110.</w:t>
      </w:r>
    </w:p>
    <w:p w14:paraId="2D2997AE" w14:textId="32E52982" w:rsidR="00F6655F" w:rsidRPr="001A77DB" w:rsidRDefault="00F6655F" w:rsidP="00A56CAE">
      <w:pPr>
        <w:pStyle w:val="m4"/>
        <w:ind w:left="540"/>
        <w:outlineLvl w:val="2"/>
        <w:rPr>
          <w:color w:val="auto"/>
          <w:szCs w:val="26"/>
        </w:rPr>
      </w:pPr>
      <w:bookmarkStart w:id="47" w:name="_Toc57278510"/>
      <w:r w:rsidRPr="001A77DB">
        <w:rPr>
          <w:color w:val="auto"/>
          <w:szCs w:val="26"/>
        </w:rPr>
        <w:t xml:space="preserve">General requirements </w:t>
      </w:r>
      <w:bookmarkEnd w:id="47"/>
      <w:r w:rsidR="009F3A6C" w:rsidRPr="001A77DB">
        <w:rPr>
          <w:color w:val="auto"/>
          <w:szCs w:val="26"/>
        </w:rPr>
        <w:t>on standards and environment</w:t>
      </w:r>
      <w:r w:rsidRPr="001A77DB">
        <w:rPr>
          <w:color w:val="auto"/>
          <w:szCs w:val="26"/>
        </w:rPr>
        <w:t>:</w:t>
      </w:r>
    </w:p>
    <w:p w14:paraId="719571D9" w14:textId="0C1CA625" w:rsidR="00F6655F" w:rsidRPr="001A77DB" w:rsidRDefault="003B00CA"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1A77DB">
        <w:rPr>
          <w:rFonts w:asciiTheme="majorHAnsi" w:hAnsiTheme="majorHAnsi" w:cstheme="majorHAnsi"/>
          <w:szCs w:val="26"/>
        </w:rPr>
        <w:t>T</w:t>
      </w:r>
      <w:r w:rsidR="00F6655F" w:rsidRPr="001A77DB">
        <w:rPr>
          <w:rFonts w:asciiTheme="majorHAnsi" w:hAnsiTheme="majorHAnsi" w:cstheme="majorHAnsi"/>
          <w:szCs w:val="26"/>
        </w:rPr>
        <w:t xml:space="preserve">he circuit breaker on the power transmission grid which is manufactured and installed must meet </w:t>
      </w:r>
      <w:r w:rsidRPr="001A77DB">
        <w:rPr>
          <w:rFonts w:asciiTheme="majorHAnsi" w:hAnsiTheme="majorHAnsi" w:cstheme="majorHAnsi"/>
          <w:szCs w:val="26"/>
        </w:rPr>
        <w:t>Vietnamese regulations and standards</w:t>
      </w:r>
      <w:r w:rsidR="00F6655F" w:rsidRPr="001A77DB">
        <w:rPr>
          <w:rFonts w:asciiTheme="majorHAnsi" w:hAnsiTheme="majorHAnsi" w:cstheme="majorHAnsi"/>
          <w:szCs w:val="26"/>
        </w:rPr>
        <w:t>, electric</w:t>
      </w:r>
      <w:r w:rsidR="008815F4" w:rsidRPr="001A77DB">
        <w:rPr>
          <w:rFonts w:asciiTheme="majorHAnsi" w:hAnsiTheme="majorHAnsi" w:cstheme="majorHAnsi"/>
          <w:szCs w:val="26"/>
        </w:rPr>
        <w:t>al</w:t>
      </w:r>
      <w:r w:rsidR="00F6655F" w:rsidRPr="001A77DB">
        <w:rPr>
          <w:rFonts w:asciiTheme="majorHAnsi" w:hAnsiTheme="majorHAnsi" w:cstheme="majorHAnsi"/>
          <w:szCs w:val="26"/>
        </w:rPr>
        <w:t xml:space="preserve"> standards, IEC/IEEE standards and be able to wo</w:t>
      </w:r>
      <w:r w:rsidR="00411E34" w:rsidRPr="001A77DB">
        <w:rPr>
          <w:rFonts w:asciiTheme="majorHAnsi" w:hAnsiTheme="majorHAnsi" w:cstheme="majorHAnsi"/>
          <w:szCs w:val="26"/>
        </w:rPr>
        <w:t>rk stably in working conditions</w:t>
      </w:r>
      <w:r w:rsidR="00F6655F" w:rsidRPr="001A77DB">
        <w:rPr>
          <w:rFonts w:asciiTheme="majorHAnsi" w:hAnsiTheme="majorHAnsi" w:cstheme="majorHAnsi"/>
          <w:szCs w:val="26"/>
        </w:rPr>
        <w:t>, including climate and natural environment of Vietnam.</w:t>
      </w:r>
    </w:p>
    <w:p w14:paraId="29570C7D" w14:textId="77777777" w:rsidR="004F5EA1" w:rsidRPr="001A77DB" w:rsidRDefault="004F5EA1"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lang w:val="en-GB"/>
        </w:rPr>
      </w:pPr>
      <w:r w:rsidRPr="001A77DB">
        <w:rPr>
          <w:rFonts w:asciiTheme="majorHAnsi" w:hAnsiTheme="majorHAnsi" w:cstheme="majorHAnsi"/>
          <w:szCs w:val="26"/>
        </w:rPr>
        <w:t xml:space="preserve">Environment conditions:  </w:t>
      </w:r>
    </w:p>
    <w:p w14:paraId="0B86DE4C" w14:textId="15CD93E1" w:rsidR="005338BB" w:rsidRPr="001A77DB" w:rsidRDefault="005338BB"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1A77DB">
        <w:rPr>
          <w:rFonts w:asciiTheme="majorHAnsi" w:hAnsiTheme="majorHAnsi" w:cstheme="majorHAnsi"/>
          <w:sz w:val="26"/>
          <w:szCs w:val="26"/>
        </w:rPr>
        <w:t>Altitude above sea level</w:t>
      </w:r>
      <w:r w:rsidRPr="001A77DB">
        <w:rPr>
          <w:rFonts w:asciiTheme="majorHAnsi" w:hAnsiTheme="majorHAnsi" w:cstheme="majorHAnsi"/>
          <w:sz w:val="26"/>
          <w:szCs w:val="26"/>
        </w:rPr>
        <w:tab/>
        <w:t>: &lt;1000 m</w:t>
      </w:r>
    </w:p>
    <w:p w14:paraId="500AB6A4" w14:textId="0AAEECD1" w:rsidR="004F5EA1" w:rsidRPr="001A77DB" w:rsidRDefault="004F5EA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1A77DB">
        <w:rPr>
          <w:rFonts w:asciiTheme="majorHAnsi" w:hAnsiTheme="majorHAnsi" w:cstheme="majorHAnsi"/>
          <w:sz w:val="26"/>
          <w:szCs w:val="26"/>
        </w:rPr>
        <w:t>Climatic condition</w:t>
      </w:r>
      <w:r w:rsidRPr="001A77DB">
        <w:rPr>
          <w:rFonts w:asciiTheme="majorHAnsi" w:hAnsiTheme="majorHAnsi" w:cstheme="majorHAnsi"/>
          <w:sz w:val="26"/>
          <w:szCs w:val="26"/>
        </w:rPr>
        <w:tab/>
        <w:t>: Tropical</w:t>
      </w:r>
    </w:p>
    <w:p w14:paraId="460D91C9" w14:textId="73BFCBBD" w:rsidR="005338BB" w:rsidRPr="001A77DB" w:rsidRDefault="005338BB"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1A77DB">
        <w:rPr>
          <w:rFonts w:asciiTheme="majorHAnsi" w:hAnsiTheme="majorHAnsi" w:cstheme="majorHAnsi"/>
          <w:sz w:val="26"/>
          <w:szCs w:val="26"/>
        </w:rPr>
        <w:t xml:space="preserve">Maximum air temperature: </w:t>
      </w:r>
      <w:smartTag w:uri="urn:schemas-microsoft-com:office:smarttags" w:element="stockticker">
        <w:smartTagPr>
          <w:attr w:name="ProductID" w:val="45ﾰC"/>
        </w:smartTagPr>
        <w:r w:rsidRPr="001A77DB">
          <w:rPr>
            <w:rFonts w:asciiTheme="majorHAnsi" w:hAnsiTheme="majorHAnsi" w:cstheme="majorHAnsi"/>
            <w:sz w:val="26"/>
            <w:szCs w:val="26"/>
          </w:rPr>
          <w:t>45°C</w:t>
        </w:r>
      </w:smartTag>
    </w:p>
    <w:p w14:paraId="64081450" w14:textId="1FF80C3F" w:rsidR="00C250BE" w:rsidRPr="001A77DB" w:rsidRDefault="00C250B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1A77DB">
        <w:rPr>
          <w:rFonts w:asciiTheme="majorHAnsi" w:hAnsiTheme="majorHAnsi" w:cstheme="majorHAnsi"/>
          <w:sz w:val="26"/>
          <w:szCs w:val="26"/>
        </w:rPr>
        <w:t>Minimum air temperature</w:t>
      </w:r>
      <w:r w:rsidRPr="001A77DB">
        <w:rPr>
          <w:rFonts w:asciiTheme="majorHAnsi" w:hAnsiTheme="majorHAnsi" w:cstheme="majorHAnsi"/>
          <w:sz w:val="26"/>
          <w:szCs w:val="26"/>
        </w:rPr>
        <w:tab/>
        <w:t>: 0°C</w:t>
      </w:r>
    </w:p>
    <w:p w14:paraId="119EAE8E" w14:textId="09FA86A9" w:rsidR="004F5EA1" w:rsidRPr="001A77DB" w:rsidRDefault="004F5EA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1A77DB">
        <w:rPr>
          <w:rFonts w:asciiTheme="majorHAnsi" w:hAnsiTheme="majorHAnsi" w:cstheme="majorHAnsi"/>
          <w:sz w:val="26"/>
          <w:szCs w:val="26"/>
        </w:rPr>
        <w:t>Average air temperature</w:t>
      </w:r>
      <w:r w:rsidRPr="001A77DB">
        <w:rPr>
          <w:rFonts w:asciiTheme="majorHAnsi" w:hAnsiTheme="majorHAnsi" w:cstheme="majorHAnsi"/>
          <w:sz w:val="26"/>
          <w:szCs w:val="26"/>
        </w:rPr>
        <w:tab/>
        <w:t>: 25°C</w:t>
      </w:r>
    </w:p>
    <w:p w14:paraId="4EE42DED" w14:textId="6B0CB697" w:rsidR="004F5EA1" w:rsidRPr="001A77DB" w:rsidRDefault="004F5EA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1A77DB">
        <w:rPr>
          <w:rFonts w:asciiTheme="majorHAnsi" w:hAnsiTheme="majorHAnsi" w:cstheme="majorHAnsi"/>
          <w:sz w:val="26"/>
          <w:szCs w:val="26"/>
        </w:rPr>
        <w:t>Maximum humidity</w:t>
      </w:r>
      <w:r w:rsidRPr="001A77DB">
        <w:rPr>
          <w:rFonts w:asciiTheme="majorHAnsi" w:hAnsiTheme="majorHAnsi" w:cstheme="majorHAnsi"/>
          <w:sz w:val="26"/>
          <w:szCs w:val="26"/>
        </w:rPr>
        <w:tab/>
        <w:t>: 100%</w:t>
      </w:r>
    </w:p>
    <w:p w14:paraId="22C2B06C" w14:textId="61C5BDB5" w:rsidR="005338BB" w:rsidRPr="001A77DB" w:rsidRDefault="005338BB"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1A77DB">
        <w:rPr>
          <w:rFonts w:asciiTheme="majorHAnsi" w:hAnsiTheme="majorHAnsi" w:cstheme="majorHAnsi"/>
          <w:sz w:val="26"/>
          <w:szCs w:val="26"/>
        </w:rPr>
        <w:t>Average humidity</w:t>
      </w:r>
      <w:r w:rsidRPr="001A77DB">
        <w:rPr>
          <w:rFonts w:asciiTheme="majorHAnsi" w:hAnsiTheme="majorHAnsi" w:cstheme="majorHAnsi"/>
          <w:sz w:val="26"/>
          <w:szCs w:val="26"/>
        </w:rPr>
        <w:tab/>
        <w:t>: 85%</w:t>
      </w:r>
    </w:p>
    <w:p w14:paraId="063D6B3C" w14:textId="03F980C4" w:rsidR="00822F61" w:rsidRPr="001A77DB" w:rsidRDefault="00C250B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1A77DB">
        <w:rPr>
          <w:rFonts w:asciiTheme="majorHAnsi" w:hAnsiTheme="majorHAnsi" w:cstheme="majorHAnsi"/>
          <w:sz w:val="26"/>
          <w:szCs w:val="26"/>
        </w:rPr>
        <w:t xml:space="preserve">Creepage distance: </w:t>
      </w:r>
    </w:p>
    <w:p w14:paraId="2B28F5AD" w14:textId="5C0079B2" w:rsidR="00C250BE" w:rsidRPr="001A77DB" w:rsidRDefault="00822F61" w:rsidP="00822F61">
      <w:pPr>
        <w:pStyle w:val="ListParagraph"/>
        <w:tabs>
          <w:tab w:val="left" w:pos="3969"/>
          <w:tab w:val="left" w:pos="5954"/>
          <w:tab w:val="right" w:pos="8505"/>
        </w:tabs>
        <w:suppressAutoHyphens w:val="0"/>
        <w:spacing w:beforeLines="20" w:before="48" w:afterLines="20" w:after="48" w:line="288" w:lineRule="auto"/>
        <w:ind w:left="1854"/>
        <w:jc w:val="both"/>
        <w:rPr>
          <w:rFonts w:asciiTheme="majorHAnsi" w:hAnsiTheme="majorHAnsi" w:cstheme="majorHAnsi"/>
        </w:rPr>
      </w:pPr>
      <w:r w:rsidRPr="001A77DB">
        <w:tab/>
      </w:r>
      <w:r w:rsidR="00071C91" w:rsidRPr="001A77DB">
        <w:t>500 kV circuit breakers (</w:t>
      </w:r>
      <w:r w:rsidR="0011049C" w:rsidRPr="001A77DB">
        <w:t>31</w:t>
      </w:r>
      <w:r w:rsidRPr="001A77DB">
        <w:rPr>
          <w:rFonts w:asciiTheme="majorHAnsi" w:hAnsiTheme="majorHAnsi" w:cstheme="majorHAnsi"/>
        </w:rPr>
        <w:t xml:space="preserve"> mm/kV)</w:t>
      </w:r>
    </w:p>
    <w:p w14:paraId="2A422EBA" w14:textId="1B61F5C1" w:rsidR="00822F61" w:rsidRPr="001A77DB" w:rsidRDefault="00822F61" w:rsidP="00822F61">
      <w:pPr>
        <w:pStyle w:val="ListParagraph"/>
        <w:tabs>
          <w:tab w:val="left" w:pos="3969"/>
          <w:tab w:val="left" w:pos="5954"/>
          <w:tab w:val="right" w:pos="8505"/>
        </w:tabs>
        <w:suppressAutoHyphens w:val="0"/>
        <w:spacing w:beforeLines="20" w:before="48" w:afterLines="20" w:after="48" w:line="288" w:lineRule="auto"/>
        <w:ind w:left="1854"/>
        <w:jc w:val="both"/>
        <w:rPr>
          <w:rFonts w:asciiTheme="majorHAnsi" w:hAnsiTheme="majorHAnsi" w:cstheme="majorHAnsi"/>
          <w:sz w:val="26"/>
          <w:szCs w:val="26"/>
        </w:rPr>
      </w:pPr>
      <w:r w:rsidRPr="001A77DB">
        <w:tab/>
        <w:t>220 kV circuit breakers (25</w:t>
      </w:r>
      <w:r w:rsidRPr="001A77DB">
        <w:rPr>
          <w:rFonts w:asciiTheme="majorHAnsi" w:hAnsiTheme="majorHAnsi" w:cstheme="majorHAnsi"/>
        </w:rPr>
        <w:t xml:space="preserve"> mm/kV)</w:t>
      </w:r>
    </w:p>
    <w:p w14:paraId="21F6D21D" w14:textId="7A0BB685" w:rsidR="004F5EA1" w:rsidRPr="001A77DB" w:rsidRDefault="004F5EA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1A77DB">
        <w:rPr>
          <w:rFonts w:asciiTheme="majorHAnsi" w:hAnsiTheme="majorHAnsi" w:cstheme="majorHAnsi"/>
          <w:sz w:val="26"/>
          <w:szCs w:val="26"/>
        </w:rPr>
        <w:t xml:space="preserve">Seismic factor </w:t>
      </w:r>
      <w:r w:rsidRPr="001A77DB">
        <w:rPr>
          <w:rFonts w:asciiTheme="majorHAnsi" w:hAnsiTheme="majorHAnsi" w:cstheme="majorHAnsi"/>
          <w:sz w:val="26"/>
          <w:szCs w:val="26"/>
        </w:rPr>
        <w:tab/>
        <w:t>: 0.15g</w:t>
      </w:r>
    </w:p>
    <w:p w14:paraId="36785DE7" w14:textId="77777777" w:rsidR="00411E34" w:rsidRPr="001A77DB" w:rsidRDefault="00411E34"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1A77DB">
        <w:rPr>
          <w:rFonts w:asciiTheme="majorHAnsi" w:hAnsiTheme="majorHAnsi" w:cstheme="majorHAnsi"/>
          <w:szCs w:val="26"/>
        </w:rPr>
        <w:t>Depending on the natural conditions of the installation location of the equipment, as defined in QCVN 02:2009/BXD , the above values of environmental conditions may change to suit the actual requirements to be applied.</w:t>
      </w:r>
    </w:p>
    <w:p w14:paraId="6E3D0788" w14:textId="77777777" w:rsidR="004F5EA1" w:rsidRPr="001A77DB" w:rsidRDefault="004F5EA1"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1A77DB">
        <w:rPr>
          <w:rFonts w:asciiTheme="majorHAnsi" w:hAnsiTheme="majorHAnsi" w:cstheme="majorHAnsi"/>
          <w:szCs w:val="26"/>
        </w:rPr>
        <w:t>Requirements of the electrical system installing the circuit breaker</w:t>
      </w:r>
    </w:p>
    <w:tbl>
      <w:tblPr>
        <w:tblW w:w="3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978"/>
        <w:gridCol w:w="1988"/>
      </w:tblGrid>
      <w:tr w:rsidR="0097271F" w:rsidRPr="0097271F" w14:paraId="17B9FAB5" w14:textId="329F031F" w:rsidTr="0085528E">
        <w:trPr>
          <w:tblHeader/>
          <w:jc w:val="center"/>
        </w:trPr>
        <w:tc>
          <w:tcPr>
            <w:tcW w:w="1958" w:type="pct"/>
            <w:vAlign w:val="center"/>
          </w:tcPr>
          <w:p w14:paraId="3656D455" w14:textId="77777777" w:rsidR="0085528E" w:rsidRPr="0097271F" w:rsidRDefault="0085528E" w:rsidP="009706A0">
            <w:pPr>
              <w:tabs>
                <w:tab w:val="left" w:pos="10080"/>
              </w:tabs>
              <w:spacing w:beforeLines="20" w:before="48" w:afterLines="20" w:after="48" w:line="288" w:lineRule="auto"/>
              <w:jc w:val="center"/>
              <w:rPr>
                <w:rFonts w:asciiTheme="majorHAnsi" w:hAnsiTheme="majorHAnsi" w:cstheme="majorHAnsi"/>
                <w:b/>
                <w:szCs w:val="26"/>
              </w:rPr>
            </w:pPr>
            <w:r w:rsidRPr="0097271F">
              <w:rPr>
                <w:rFonts w:asciiTheme="majorHAnsi" w:hAnsiTheme="majorHAnsi" w:cstheme="majorHAnsi"/>
                <w:b/>
                <w:szCs w:val="26"/>
              </w:rPr>
              <w:t>Item</w:t>
            </w:r>
          </w:p>
        </w:tc>
        <w:tc>
          <w:tcPr>
            <w:tcW w:w="1517" w:type="pct"/>
            <w:vAlign w:val="center"/>
          </w:tcPr>
          <w:p w14:paraId="3C1C9852" w14:textId="673FDBD1" w:rsidR="0085528E" w:rsidRPr="0097271F" w:rsidRDefault="0085528E" w:rsidP="009706A0">
            <w:pPr>
              <w:spacing w:beforeLines="20" w:before="48" w:afterLines="20" w:after="48" w:line="288" w:lineRule="auto"/>
              <w:ind w:left="33" w:hanging="33"/>
              <w:jc w:val="center"/>
              <w:rPr>
                <w:rFonts w:asciiTheme="majorHAnsi" w:hAnsiTheme="majorHAnsi" w:cstheme="majorHAnsi"/>
                <w:b/>
                <w:szCs w:val="26"/>
              </w:rPr>
            </w:pPr>
            <w:r w:rsidRPr="0097271F">
              <w:rPr>
                <w:rFonts w:asciiTheme="majorHAnsi" w:hAnsiTheme="majorHAnsi" w:cstheme="majorHAnsi"/>
                <w:b/>
                <w:szCs w:val="26"/>
              </w:rPr>
              <w:t>500 kV system</w:t>
            </w:r>
          </w:p>
        </w:tc>
        <w:tc>
          <w:tcPr>
            <w:tcW w:w="1525" w:type="pct"/>
            <w:vAlign w:val="center"/>
          </w:tcPr>
          <w:p w14:paraId="5D5843FF" w14:textId="20CD1E3F" w:rsidR="0085528E" w:rsidRPr="0097271F" w:rsidRDefault="0085528E" w:rsidP="009706A0">
            <w:pPr>
              <w:spacing w:beforeLines="20" w:before="48" w:afterLines="20" w:after="48" w:line="288" w:lineRule="auto"/>
              <w:ind w:left="33" w:hanging="33"/>
              <w:jc w:val="center"/>
              <w:rPr>
                <w:rFonts w:asciiTheme="majorHAnsi" w:hAnsiTheme="majorHAnsi" w:cstheme="majorHAnsi"/>
                <w:b/>
                <w:szCs w:val="26"/>
              </w:rPr>
            </w:pPr>
            <w:r w:rsidRPr="0097271F">
              <w:rPr>
                <w:rFonts w:asciiTheme="majorHAnsi" w:hAnsiTheme="majorHAnsi" w:cstheme="majorHAnsi"/>
                <w:b/>
                <w:szCs w:val="26"/>
              </w:rPr>
              <w:t>220 kV system</w:t>
            </w:r>
          </w:p>
        </w:tc>
      </w:tr>
      <w:tr w:rsidR="0097271F" w:rsidRPr="0097271F" w14:paraId="64EE989C" w14:textId="689CF8F7" w:rsidTr="0085528E">
        <w:trPr>
          <w:trHeight w:val="215"/>
          <w:jc w:val="center"/>
        </w:trPr>
        <w:tc>
          <w:tcPr>
            <w:tcW w:w="1958" w:type="pct"/>
          </w:tcPr>
          <w:p w14:paraId="54D3BB1C" w14:textId="77777777" w:rsidR="0085528E" w:rsidRPr="0097271F" w:rsidRDefault="0085528E"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97271F">
              <w:rPr>
                <w:rFonts w:asciiTheme="majorHAnsi" w:hAnsiTheme="majorHAnsi" w:cstheme="majorHAnsi"/>
                <w:szCs w:val="26"/>
              </w:rPr>
              <w:t>Normal Voltage</w:t>
            </w:r>
          </w:p>
        </w:tc>
        <w:tc>
          <w:tcPr>
            <w:tcW w:w="1517" w:type="pct"/>
          </w:tcPr>
          <w:p w14:paraId="59BDF457" w14:textId="0F709B77" w:rsidR="0085528E" w:rsidRPr="0097271F" w:rsidRDefault="0085528E" w:rsidP="009706A0">
            <w:pPr>
              <w:spacing w:beforeLines="20" w:before="48" w:afterLines="20" w:after="48" w:line="288" w:lineRule="auto"/>
              <w:ind w:left="33" w:hanging="33"/>
              <w:jc w:val="center"/>
              <w:rPr>
                <w:rFonts w:asciiTheme="majorHAnsi" w:hAnsiTheme="majorHAnsi" w:cstheme="majorHAnsi"/>
                <w:szCs w:val="26"/>
              </w:rPr>
            </w:pPr>
            <w:r w:rsidRPr="0097271F">
              <w:rPr>
                <w:rFonts w:asciiTheme="majorHAnsi" w:hAnsiTheme="majorHAnsi" w:cstheme="majorHAnsi"/>
                <w:szCs w:val="26"/>
              </w:rPr>
              <w:t>500 kV</w:t>
            </w:r>
          </w:p>
        </w:tc>
        <w:tc>
          <w:tcPr>
            <w:tcW w:w="1525" w:type="pct"/>
          </w:tcPr>
          <w:p w14:paraId="01D8249C" w14:textId="780E136D" w:rsidR="0085528E" w:rsidRPr="0097271F" w:rsidRDefault="0085528E" w:rsidP="009706A0">
            <w:pPr>
              <w:spacing w:beforeLines="20" w:before="48" w:afterLines="20" w:after="48" w:line="288" w:lineRule="auto"/>
              <w:ind w:left="33" w:hanging="33"/>
              <w:jc w:val="center"/>
              <w:rPr>
                <w:rFonts w:asciiTheme="majorHAnsi" w:hAnsiTheme="majorHAnsi" w:cstheme="majorHAnsi"/>
                <w:szCs w:val="26"/>
              </w:rPr>
            </w:pPr>
            <w:r w:rsidRPr="0097271F">
              <w:rPr>
                <w:rFonts w:asciiTheme="majorHAnsi" w:hAnsiTheme="majorHAnsi" w:cstheme="majorHAnsi"/>
                <w:szCs w:val="26"/>
              </w:rPr>
              <w:t>220 kV</w:t>
            </w:r>
          </w:p>
        </w:tc>
      </w:tr>
      <w:tr w:rsidR="0097271F" w:rsidRPr="0097271F" w14:paraId="530F454E" w14:textId="770362F1" w:rsidTr="0085528E">
        <w:trPr>
          <w:trHeight w:val="215"/>
          <w:jc w:val="center"/>
        </w:trPr>
        <w:tc>
          <w:tcPr>
            <w:tcW w:w="1958" w:type="pct"/>
          </w:tcPr>
          <w:p w14:paraId="3061914F" w14:textId="77777777" w:rsidR="0085528E" w:rsidRPr="0097271F" w:rsidRDefault="0085528E"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97271F">
              <w:rPr>
                <w:rFonts w:asciiTheme="majorHAnsi" w:hAnsiTheme="majorHAnsi" w:cstheme="majorHAnsi"/>
                <w:szCs w:val="26"/>
              </w:rPr>
              <w:t>Rated Frequency</w:t>
            </w:r>
          </w:p>
        </w:tc>
        <w:tc>
          <w:tcPr>
            <w:tcW w:w="1517" w:type="pct"/>
          </w:tcPr>
          <w:p w14:paraId="2A10481C" w14:textId="77777777" w:rsidR="0085528E" w:rsidRPr="0097271F" w:rsidRDefault="0085528E" w:rsidP="009706A0">
            <w:pPr>
              <w:spacing w:beforeLines="20" w:before="48" w:afterLines="20" w:after="48" w:line="288" w:lineRule="auto"/>
              <w:ind w:left="33" w:hanging="33"/>
              <w:jc w:val="center"/>
              <w:rPr>
                <w:rFonts w:asciiTheme="majorHAnsi" w:hAnsiTheme="majorHAnsi" w:cstheme="majorHAnsi"/>
                <w:szCs w:val="26"/>
              </w:rPr>
            </w:pPr>
            <w:r w:rsidRPr="0097271F">
              <w:rPr>
                <w:rFonts w:asciiTheme="majorHAnsi" w:hAnsiTheme="majorHAnsi" w:cstheme="majorHAnsi"/>
                <w:szCs w:val="26"/>
              </w:rPr>
              <w:t>50 Hz</w:t>
            </w:r>
          </w:p>
        </w:tc>
        <w:tc>
          <w:tcPr>
            <w:tcW w:w="1525" w:type="pct"/>
          </w:tcPr>
          <w:p w14:paraId="31828198" w14:textId="4F0C33CF" w:rsidR="0085528E" w:rsidRPr="0097271F" w:rsidRDefault="0085528E" w:rsidP="009706A0">
            <w:pPr>
              <w:spacing w:beforeLines="20" w:before="48" w:afterLines="20" w:after="48" w:line="288" w:lineRule="auto"/>
              <w:ind w:left="33" w:hanging="33"/>
              <w:jc w:val="center"/>
              <w:rPr>
                <w:rFonts w:asciiTheme="majorHAnsi" w:hAnsiTheme="majorHAnsi" w:cstheme="majorHAnsi"/>
                <w:szCs w:val="26"/>
              </w:rPr>
            </w:pPr>
            <w:r w:rsidRPr="0097271F">
              <w:rPr>
                <w:rFonts w:asciiTheme="majorHAnsi" w:hAnsiTheme="majorHAnsi" w:cstheme="majorHAnsi"/>
                <w:szCs w:val="26"/>
              </w:rPr>
              <w:t>50 Hz</w:t>
            </w:r>
          </w:p>
        </w:tc>
      </w:tr>
      <w:tr w:rsidR="0097271F" w:rsidRPr="0097271F" w14:paraId="34734E09" w14:textId="5614B011" w:rsidTr="0085528E">
        <w:trPr>
          <w:trHeight w:val="279"/>
          <w:jc w:val="center"/>
        </w:trPr>
        <w:tc>
          <w:tcPr>
            <w:tcW w:w="1958" w:type="pct"/>
          </w:tcPr>
          <w:p w14:paraId="0BE296D5" w14:textId="77777777" w:rsidR="0085528E" w:rsidRPr="0097271F" w:rsidRDefault="0085528E"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97271F">
              <w:rPr>
                <w:rFonts w:asciiTheme="majorHAnsi" w:hAnsiTheme="majorHAnsi" w:cstheme="majorHAnsi"/>
                <w:szCs w:val="26"/>
              </w:rPr>
              <w:lastRenderedPageBreak/>
              <w:t>Max operating voltage</w:t>
            </w:r>
          </w:p>
        </w:tc>
        <w:tc>
          <w:tcPr>
            <w:tcW w:w="1517" w:type="pct"/>
          </w:tcPr>
          <w:p w14:paraId="0EC12686" w14:textId="7FA8821F" w:rsidR="0085528E" w:rsidRPr="0097271F" w:rsidRDefault="0085528E" w:rsidP="009706A0">
            <w:pPr>
              <w:spacing w:beforeLines="20" w:before="48" w:afterLines="20" w:after="48" w:line="288" w:lineRule="auto"/>
              <w:ind w:left="33" w:hanging="33"/>
              <w:jc w:val="center"/>
              <w:rPr>
                <w:rFonts w:asciiTheme="majorHAnsi" w:hAnsiTheme="majorHAnsi" w:cstheme="majorHAnsi"/>
                <w:szCs w:val="26"/>
              </w:rPr>
            </w:pPr>
            <w:r w:rsidRPr="0097271F">
              <w:rPr>
                <w:rFonts w:asciiTheme="majorHAnsi" w:hAnsiTheme="majorHAnsi" w:cstheme="majorHAnsi"/>
                <w:szCs w:val="26"/>
              </w:rPr>
              <w:t>550 kV</w:t>
            </w:r>
          </w:p>
        </w:tc>
        <w:tc>
          <w:tcPr>
            <w:tcW w:w="1525" w:type="pct"/>
          </w:tcPr>
          <w:p w14:paraId="385B99F8" w14:textId="63178174" w:rsidR="0085528E" w:rsidRPr="0097271F" w:rsidRDefault="0085528E" w:rsidP="009706A0">
            <w:pPr>
              <w:spacing w:beforeLines="20" w:before="48" w:afterLines="20" w:after="48" w:line="288" w:lineRule="auto"/>
              <w:ind w:left="33" w:hanging="33"/>
              <w:jc w:val="center"/>
              <w:rPr>
                <w:rFonts w:asciiTheme="majorHAnsi" w:hAnsiTheme="majorHAnsi" w:cstheme="majorHAnsi"/>
                <w:szCs w:val="26"/>
              </w:rPr>
            </w:pPr>
            <w:r w:rsidRPr="0097271F">
              <w:rPr>
                <w:rFonts w:asciiTheme="majorHAnsi" w:hAnsiTheme="majorHAnsi" w:cstheme="majorHAnsi"/>
                <w:szCs w:val="26"/>
              </w:rPr>
              <w:t>242 kV</w:t>
            </w:r>
          </w:p>
        </w:tc>
      </w:tr>
      <w:tr w:rsidR="0097271F" w:rsidRPr="0097271F" w14:paraId="131503D2" w14:textId="6431520C" w:rsidTr="0085528E">
        <w:trPr>
          <w:trHeight w:val="279"/>
          <w:jc w:val="center"/>
        </w:trPr>
        <w:tc>
          <w:tcPr>
            <w:tcW w:w="1958" w:type="pct"/>
          </w:tcPr>
          <w:p w14:paraId="4709F751" w14:textId="3B794B05" w:rsidR="0085528E" w:rsidRPr="0097271F" w:rsidRDefault="0085528E"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97271F">
              <w:rPr>
                <w:rFonts w:asciiTheme="majorHAnsi" w:hAnsiTheme="majorHAnsi" w:cstheme="majorHAnsi"/>
                <w:szCs w:val="26"/>
              </w:rPr>
              <w:t>Min operating voltage</w:t>
            </w:r>
          </w:p>
        </w:tc>
        <w:tc>
          <w:tcPr>
            <w:tcW w:w="1517" w:type="pct"/>
          </w:tcPr>
          <w:p w14:paraId="6461B2CB" w14:textId="0A606FBC" w:rsidR="0085528E" w:rsidRPr="0097271F" w:rsidRDefault="0085528E" w:rsidP="009706A0">
            <w:pPr>
              <w:spacing w:beforeLines="20" w:before="48" w:afterLines="20" w:after="48" w:line="288" w:lineRule="auto"/>
              <w:ind w:left="33" w:hanging="33"/>
              <w:jc w:val="center"/>
              <w:rPr>
                <w:rFonts w:asciiTheme="majorHAnsi" w:hAnsiTheme="majorHAnsi" w:cstheme="majorHAnsi"/>
                <w:szCs w:val="26"/>
              </w:rPr>
            </w:pPr>
            <w:r w:rsidRPr="0097271F">
              <w:rPr>
                <w:rFonts w:asciiTheme="majorHAnsi" w:hAnsiTheme="majorHAnsi" w:cstheme="majorHAnsi"/>
                <w:szCs w:val="26"/>
              </w:rPr>
              <w:t>450 kV</w:t>
            </w:r>
          </w:p>
        </w:tc>
        <w:tc>
          <w:tcPr>
            <w:tcW w:w="1525" w:type="pct"/>
          </w:tcPr>
          <w:p w14:paraId="6BF3856E" w14:textId="1C47DFD3" w:rsidR="0085528E" w:rsidRPr="0097271F" w:rsidRDefault="0085528E" w:rsidP="009706A0">
            <w:pPr>
              <w:spacing w:beforeLines="20" w:before="48" w:afterLines="20" w:after="48" w:line="288" w:lineRule="auto"/>
              <w:ind w:left="33" w:hanging="33"/>
              <w:jc w:val="center"/>
              <w:rPr>
                <w:rFonts w:asciiTheme="majorHAnsi" w:hAnsiTheme="majorHAnsi" w:cstheme="majorHAnsi"/>
                <w:szCs w:val="26"/>
              </w:rPr>
            </w:pPr>
            <w:r w:rsidRPr="0097271F">
              <w:rPr>
                <w:rFonts w:asciiTheme="majorHAnsi" w:hAnsiTheme="majorHAnsi" w:cstheme="majorHAnsi"/>
                <w:szCs w:val="26"/>
              </w:rPr>
              <w:t>198 kV</w:t>
            </w:r>
          </w:p>
        </w:tc>
      </w:tr>
      <w:tr w:rsidR="0097271F" w:rsidRPr="0097271F" w14:paraId="12990E93" w14:textId="609E4B8E" w:rsidTr="0085528E">
        <w:trPr>
          <w:trHeight w:val="279"/>
          <w:jc w:val="center"/>
        </w:trPr>
        <w:tc>
          <w:tcPr>
            <w:tcW w:w="1958" w:type="pct"/>
          </w:tcPr>
          <w:p w14:paraId="6521933C" w14:textId="4DFCA123" w:rsidR="0085528E" w:rsidRPr="0097271F" w:rsidRDefault="0085528E"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97271F">
              <w:rPr>
                <w:rFonts w:asciiTheme="majorHAnsi" w:hAnsiTheme="majorHAnsi" w:cstheme="majorHAnsi"/>
                <w:szCs w:val="26"/>
              </w:rPr>
              <w:t>Connection diagram</w:t>
            </w:r>
          </w:p>
        </w:tc>
        <w:tc>
          <w:tcPr>
            <w:tcW w:w="1517" w:type="pct"/>
          </w:tcPr>
          <w:p w14:paraId="541A5E1B" w14:textId="6ADDBAEB" w:rsidR="0085528E" w:rsidRPr="0097271F" w:rsidRDefault="0085528E" w:rsidP="009706A0">
            <w:pPr>
              <w:spacing w:beforeLines="20" w:before="48" w:afterLines="20" w:after="48" w:line="288" w:lineRule="auto"/>
              <w:ind w:left="33" w:hanging="33"/>
              <w:jc w:val="center"/>
              <w:rPr>
                <w:rFonts w:asciiTheme="majorHAnsi" w:hAnsiTheme="majorHAnsi" w:cstheme="majorHAnsi"/>
                <w:szCs w:val="26"/>
              </w:rPr>
            </w:pPr>
            <w:bookmarkStart w:id="48" w:name="_Toc54763494"/>
            <w:bookmarkStart w:id="49" w:name="_Toc54763892"/>
            <w:bookmarkStart w:id="50" w:name="_Toc54764807"/>
            <w:bookmarkStart w:id="51" w:name="_Toc54782454"/>
            <w:bookmarkStart w:id="52" w:name="_Toc57278523"/>
            <w:r w:rsidRPr="0097271F">
              <w:rPr>
                <w:rFonts w:asciiTheme="majorHAnsi" w:hAnsiTheme="majorHAnsi" w:cstheme="majorHAnsi"/>
                <w:szCs w:val="26"/>
              </w:rPr>
              <w:t>3-phase 3-wire</w:t>
            </w:r>
            <w:bookmarkEnd w:id="48"/>
            <w:bookmarkEnd w:id="49"/>
            <w:bookmarkEnd w:id="50"/>
            <w:bookmarkEnd w:id="51"/>
            <w:bookmarkEnd w:id="52"/>
          </w:p>
        </w:tc>
        <w:tc>
          <w:tcPr>
            <w:tcW w:w="1525" w:type="pct"/>
          </w:tcPr>
          <w:p w14:paraId="1995ED07" w14:textId="0C62652B" w:rsidR="0085528E" w:rsidRPr="0097271F" w:rsidRDefault="0085528E" w:rsidP="009706A0">
            <w:pPr>
              <w:spacing w:beforeLines="20" w:before="48" w:afterLines="20" w:after="48" w:line="288" w:lineRule="auto"/>
              <w:ind w:left="33" w:hanging="33"/>
              <w:jc w:val="center"/>
              <w:rPr>
                <w:rFonts w:asciiTheme="majorHAnsi" w:hAnsiTheme="majorHAnsi" w:cstheme="majorHAnsi"/>
                <w:szCs w:val="26"/>
              </w:rPr>
            </w:pPr>
            <w:r w:rsidRPr="0097271F">
              <w:rPr>
                <w:rFonts w:asciiTheme="majorHAnsi" w:hAnsiTheme="majorHAnsi" w:cstheme="majorHAnsi"/>
                <w:szCs w:val="26"/>
              </w:rPr>
              <w:t>3-phase 3-wire</w:t>
            </w:r>
          </w:p>
        </w:tc>
      </w:tr>
      <w:tr w:rsidR="0097271F" w:rsidRPr="0097271F" w14:paraId="79C97E12" w14:textId="3B01CE5E" w:rsidTr="0085528E">
        <w:trPr>
          <w:trHeight w:val="279"/>
          <w:jc w:val="center"/>
        </w:trPr>
        <w:tc>
          <w:tcPr>
            <w:tcW w:w="1958" w:type="pct"/>
          </w:tcPr>
          <w:p w14:paraId="46858117" w14:textId="7BAA8F35" w:rsidR="0085528E" w:rsidRPr="0097271F" w:rsidRDefault="0085528E" w:rsidP="009706A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97271F">
              <w:rPr>
                <w:rFonts w:asciiTheme="majorHAnsi" w:hAnsiTheme="majorHAnsi" w:cstheme="majorHAnsi"/>
                <w:szCs w:val="26"/>
              </w:rPr>
              <w:t>Neutral grounding mode</w:t>
            </w:r>
          </w:p>
        </w:tc>
        <w:tc>
          <w:tcPr>
            <w:tcW w:w="1517" w:type="pct"/>
          </w:tcPr>
          <w:p w14:paraId="0AB636AF" w14:textId="0193E0B9" w:rsidR="0085528E" w:rsidRPr="0097271F" w:rsidRDefault="0085528E" w:rsidP="009706A0">
            <w:pPr>
              <w:spacing w:beforeLines="20" w:before="48" w:afterLines="20" w:after="48" w:line="288" w:lineRule="auto"/>
              <w:ind w:left="33" w:hanging="33"/>
              <w:jc w:val="center"/>
              <w:rPr>
                <w:rFonts w:asciiTheme="majorHAnsi" w:hAnsiTheme="majorHAnsi" w:cstheme="majorHAnsi"/>
                <w:szCs w:val="26"/>
              </w:rPr>
            </w:pPr>
            <w:r w:rsidRPr="0097271F">
              <w:rPr>
                <w:rFonts w:asciiTheme="majorHAnsi" w:hAnsiTheme="majorHAnsi" w:cstheme="majorHAnsi"/>
                <w:szCs w:val="26"/>
              </w:rPr>
              <w:t>Direct</w:t>
            </w:r>
          </w:p>
        </w:tc>
        <w:tc>
          <w:tcPr>
            <w:tcW w:w="1525" w:type="pct"/>
          </w:tcPr>
          <w:p w14:paraId="14EB9318" w14:textId="35CFC8FC" w:rsidR="0085528E" w:rsidRPr="0097271F" w:rsidRDefault="0085528E" w:rsidP="009706A0">
            <w:pPr>
              <w:spacing w:beforeLines="20" w:before="48" w:afterLines="20" w:after="48" w:line="288" w:lineRule="auto"/>
              <w:ind w:left="33" w:hanging="33"/>
              <w:jc w:val="center"/>
              <w:rPr>
                <w:rFonts w:asciiTheme="majorHAnsi" w:hAnsiTheme="majorHAnsi" w:cstheme="majorHAnsi"/>
                <w:szCs w:val="26"/>
              </w:rPr>
            </w:pPr>
            <w:r w:rsidRPr="0097271F">
              <w:rPr>
                <w:rFonts w:asciiTheme="majorHAnsi" w:hAnsiTheme="majorHAnsi" w:cstheme="majorHAnsi"/>
                <w:szCs w:val="26"/>
              </w:rPr>
              <w:t>Direct</w:t>
            </w:r>
          </w:p>
        </w:tc>
      </w:tr>
      <w:tr w:rsidR="001C7638" w:rsidRPr="001C7638" w14:paraId="2B260027" w14:textId="4D5E1EF2" w:rsidTr="0085528E">
        <w:trPr>
          <w:trHeight w:val="215"/>
          <w:jc w:val="center"/>
        </w:trPr>
        <w:tc>
          <w:tcPr>
            <w:tcW w:w="1958" w:type="pct"/>
          </w:tcPr>
          <w:p w14:paraId="1B58D60A" w14:textId="3F7C569A" w:rsidR="0085528E" w:rsidRPr="001C7638" w:rsidRDefault="0085528E" w:rsidP="009706A0">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1C7638">
              <w:rPr>
                <w:rFonts w:asciiTheme="majorHAnsi" w:hAnsiTheme="majorHAnsi" w:cstheme="majorHAnsi"/>
                <w:szCs w:val="26"/>
              </w:rPr>
              <w:t>Ground fault factor of transmission grid</w:t>
            </w:r>
          </w:p>
        </w:tc>
        <w:tc>
          <w:tcPr>
            <w:tcW w:w="1517" w:type="pct"/>
          </w:tcPr>
          <w:p w14:paraId="3A17F6A7" w14:textId="681805CA" w:rsidR="0085528E" w:rsidRPr="001C7638" w:rsidRDefault="00640BBC" w:rsidP="009706A0">
            <w:pPr>
              <w:spacing w:beforeLines="20" w:before="48" w:afterLines="20" w:after="48" w:line="288" w:lineRule="auto"/>
              <w:ind w:left="33" w:hanging="33"/>
              <w:jc w:val="center"/>
              <w:rPr>
                <w:rFonts w:asciiTheme="majorHAnsi" w:hAnsiTheme="majorHAnsi" w:cstheme="majorHAnsi"/>
                <w:szCs w:val="26"/>
              </w:rPr>
            </w:pPr>
            <w:r w:rsidRPr="001C7638">
              <w:rPr>
                <w:rFonts w:asciiTheme="majorHAnsi" w:hAnsiTheme="majorHAnsi" w:cstheme="majorHAnsi"/>
                <w:szCs w:val="26"/>
              </w:rPr>
              <w:t>≤</w:t>
            </w:r>
            <w:r w:rsidR="0085528E" w:rsidRPr="001C7638">
              <w:rPr>
                <w:rFonts w:asciiTheme="majorHAnsi" w:hAnsiTheme="majorHAnsi" w:cstheme="majorHAnsi"/>
                <w:szCs w:val="26"/>
              </w:rPr>
              <w:t>1,4</w:t>
            </w:r>
          </w:p>
        </w:tc>
        <w:tc>
          <w:tcPr>
            <w:tcW w:w="1525" w:type="pct"/>
          </w:tcPr>
          <w:p w14:paraId="600D5F1C" w14:textId="438BD359" w:rsidR="0085528E" w:rsidRPr="001C7638" w:rsidRDefault="00640BBC" w:rsidP="009706A0">
            <w:pPr>
              <w:spacing w:beforeLines="20" w:before="48" w:afterLines="20" w:after="48" w:line="288" w:lineRule="auto"/>
              <w:ind w:left="33" w:hanging="33"/>
              <w:jc w:val="center"/>
              <w:rPr>
                <w:rFonts w:asciiTheme="majorHAnsi" w:hAnsiTheme="majorHAnsi" w:cstheme="majorHAnsi"/>
                <w:szCs w:val="26"/>
              </w:rPr>
            </w:pPr>
            <w:r w:rsidRPr="001C7638">
              <w:rPr>
                <w:rFonts w:asciiTheme="majorHAnsi" w:hAnsiTheme="majorHAnsi" w:cstheme="majorHAnsi"/>
                <w:szCs w:val="26"/>
              </w:rPr>
              <w:t>≤1,4</w:t>
            </w:r>
          </w:p>
        </w:tc>
      </w:tr>
    </w:tbl>
    <w:p w14:paraId="7F1A6034" w14:textId="13CFD006" w:rsidR="00230574" w:rsidRPr="001C7638" w:rsidRDefault="00230574" w:rsidP="00A56CAE">
      <w:pPr>
        <w:pStyle w:val="m4"/>
        <w:ind w:left="540"/>
        <w:outlineLvl w:val="2"/>
        <w:rPr>
          <w:color w:val="auto"/>
          <w:szCs w:val="26"/>
        </w:rPr>
      </w:pPr>
      <w:r w:rsidRPr="001C7638">
        <w:rPr>
          <w:color w:val="auto"/>
          <w:szCs w:val="26"/>
        </w:rPr>
        <w:t>Requir</w:t>
      </w:r>
      <w:r w:rsidR="001A1445" w:rsidRPr="001C7638">
        <w:rPr>
          <w:color w:val="auto"/>
          <w:szCs w:val="26"/>
        </w:rPr>
        <w:t>ements for quality certificates</w:t>
      </w:r>
      <w:r w:rsidRPr="001C7638">
        <w:rPr>
          <w:color w:val="auto"/>
          <w:szCs w:val="26"/>
        </w:rPr>
        <w:t>:</w:t>
      </w:r>
    </w:p>
    <w:p w14:paraId="31E99E22" w14:textId="7880D5D0" w:rsidR="00230574" w:rsidRPr="001C7638" w:rsidRDefault="00230574"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1C7638">
        <w:rPr>
          <w:rFonts w:asciiTheme="majorHAnsi" w:hAnsiTheme="majorHAnsi" w:cstheme="majorHAnsi"/>
          <w:szCs w:val="26"/>
        </w:rPr>
        <w:t>The manufacturer must have a certificate of the quality management system (ISO 9001 or equivalent, still valid) applied to the production of the Circuit breaker. The manufacturer must have a factory testing laboratory with certified testing equipment.</w:t>
      </w:r>
    </w:p>
    <w:p w14:paraId="6A643FE9" w14:textId="2120BD66" w:rsidR="00230574" w:rsidRPr="001C7638" w:rsidRDefault="00230574"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r w:rsidRPr="001C7638">
        <w:rPr>
          <w:rFonts w:asciiTheme="majorHAnsi" w:hAnsiTheme="majorHAnsi" w:cstheme="majorHAnsi"/>
          <w:szCs w:val="26"/>
        </w:rPr>
        <w:t>Manufacturers must comply with Vietnam's regulations on energy saving, environment, intellectual property, trade and technical labels, etc.</w:t>
      </w:r>
    </w:p>
    <w:p w14:paraId="7ADE9107" w14:textId="19943980" w:rsidR="004F5EA1" w:rsidRPr="00D276F2" w:rsidRDefault="004F5EA1" w:rsidP="00A56CAE">
      <w:pPr>
        <w:pStyle w:val="m3"/>
        <w:tabs>
          <w:tab w:val="clear" w:pos="567"/>
          <w:tab w:val="left" w:pos="450"/>
        </w:tabs>
        <w:ind w:left="450"/>
        <w:outlineLvl w:val="2"/>
        <w:rPr>
          <w:color w:val="000000" w:themeColor="text1"/>
          <w:szCs w:val="26"/>
        </w:rPr>
      </w:pPr>
      <w:r w:rsidRPr="00D276F2">
        <w:rPr>
          <w:color w:val="000000" w:themeColor="text1"/>
          <w:szCs w:val="26"/>
        </w:rPr>
        <w:t xml:space="preserve">Requirement </w:t>
      </w:r>
      <w:r w:rsidR="006A0CE9" w:rsidRPr="00D276F2">
        <w:rPr>
          <w:color w:val="000000" w:themeColor="text1"/>
          <w:szCs w:val="26"/>
        </w:rPr>
        <w:t xml:space="preserve">component parts of </w:t>
      </w:r>
      <w:r w:rsidR="00F6655F" w:rsidRPr="00D276F2">
        <w:rPr>
          <w:color w:val="000000" w:themeColor="text1"/>
          <w:szCs w:val="26"/>
        </w:rPr>
        <w:t>for</w:t>
      </w:r>
      <w:r w:rsidRPr="00D276F2">
        <w:rPr>
          <w:color w:val="000000" w:themeColor="text1"/>
          <w:szCs w:val="26"/>
        </w:rPr>
        <w:t xml:space="preserve"> circuit</w:t>
      </w:r>
      <w:r w:rsidR="00E01220" w:rsidRPr="00D276F2">
        <w:rPr>
          <w:color w:val="000000" w:themeColor="text1"/>
          <w:szCs w:val="26"/>
        </w:rPr>
        <w:t xml:space="preserve"> breaker</w:t>
      </w:r>
    </w:p>
    <w:p w14:paraId="39C86E48" w14:textId="18DA4480" w:rsidR="006A0CE9" w:rsidRPr="00D276F2" w:rsidRDefault="0060777F" w:rsidP="00A56CAE">
      <w:pPr>
        <w:pStyle w:val="m4"/>
        <w:ind w:left="540"/>
        <w:outlineLvl w:val="2"/>
        <w:rPr>
          <w:color w:val="000000" w:themeColor="text1"/>
          <w:szCs w:val="26"/>
        </w:rPr>
      </w:pPr>
      <w:r w:rsidRPr="00D276F2">
        <w:rPr>
          <w:color w:val="000000" w:themeColor="text1"/>
          <w:szCs w:val="26"/>
        </w:rPr>
        <w:t>Circuit breaker:</w:t>
      </w:r>
    </w:p>
    <w:p w14:paraId="38291BFC" w14:textId="4A8163B1" w:rsidR="00E01220" w:rsidRPr="00B941D5" w:rsidRDefault="00E0122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bookmarkStart w:id="53" w:name="_Hlk121236425"/>
      <w:r w:rsidRPr="00B941D5">
        <w:rPr>
          <w:rFonts w:asciiTheme="majorHAnsi" w:hAnsiTheme="majorHAnsi" w:cstheme="majorHAnsi"/>
          <w:noProof/>
          <w:szCs w:val="26"/>
          <w:lang w:val="en-GB"/>
        </w:rPr>
        <w:t>The circuit breaker is designed and manufactured in accordance with IEC 62271-100 standard so that it can be installed outdoors in the operating conditions of Vietnam's power transmission system.</w:t>
      </w:r>
      <w:r w:rsidR="002109EC" w:rsidRPr="00B941D5">
        <w:rPr>
          <w:rFonts w:asciiTheme="majorHAnsi" w:hAnsiTheme="majorHAnsi" w:cstheme="majorHAnsi"/>
          <w:noProof/>
          <w:szCs w:val="26"/>
          <w:lang w:val="en-GB"/>
        </w:rPr>
        <w:t xml:space="preserve"> </w:t>
      </w:r>
      <w:r w:rsidRPr="00B941D5">
        <w:rPr>
          <w:rFonts w:asciiTheme="majorHAnsi" w:hAnsiTheme="majorHAnsi" w:cstheme="majorHAnsi"/>
          <w:noProof/>
          <w:szCs w:val="26"/>
          <w:lang w:val="en-GB"/>
        </w:rPr>
        <w:t xml:space="preserve">The circuit breakers in the power transmission grid are usually applied single-phase type, each phase has a </w:t>
      </w:r>
      <w:r w:rsidR="00393B5B" w:rsidRPr="00B941D5">
        <w:rPr>
          <w:rFonts w:asciiTheme="majorHAnsi" w:hAnsiTheme="majorHAnsi" w:cstheme="majorHAnsi"/>
          <w:noProof/>
          <w:szCs w:val="26"/>
          <w:lang w:val="en-GB"/>
        </w:rPr>
        <w:t>operation mech</w:t>
      </w:r>
      <w:r w:rsidR="0002678C" w:rsidRPr="00B941D5">
        <w:rPr>
          <w:rFonts w:asciiTheme="majorHAnsi" w:hAnsiTheme="majorHAnsi" w:cstheme="majorHAnsi"/>
          <w:noProof/>
          <w:szCs w:val="26"/>
          <w:lang w:val="en-GB"/>
        </w:rPr>
        <w:t>a</w:t>
      </w:r>
      <w:r w:rsidR="00393B5B" w:rsidRPr="00B941D5">
        <w:rPr>
          <w:rFonts w:asciiTheme="majorHAnsi" w:hAnsiTheme="majorHAnsi" w:cstheme="majorHAnsi"/>
          <w:noProof/>
          <w:szCs w:val="26"/>
          <w:lang w:val="en-GB"/>
        </w:rPr>
        <w:t>nism</w:t>
      </w:r>
      <w:r w:rsidRPr="00B941D5">
        <w:rPr>
          <w:rFonts w:asciiTheme="majorHAnsi" w:hAnsiTheme="majorHAnsi" w:cstheme="majorHAnsi"/>
          <w:noProof/>
          <w:szCs w:val="26"/>
          <w:lang w:val="en-GB"/>
        </w:rPr>
        <w:t>. In add</w:t>
      </w:r>
      <w:r w:rsidR="001A1445" w:rsidRPr="00B941D5">
        <w:rPr>
          <w:rFonts w:asciiTheme="majorHAnsi" w:hAnsiTheme="majorHAnsi" w:cstheme="majorHAnsi"/>
          <w:noProof/>
          <w:szCs w:val="26"/>
          <w:lang w:val="en-GB"/>
        </w:rPr>
        <w:t>ition to IEC 62271-100 standard</w:t>
      </w:r>
      <w:r w:rsidRPr="00B941D5">
        <w:rPr>
          <w:rFonts w:asciiTheme="majorHAnsi" w:hAnsiTheme="majorHAnsi" w:cstheme="majorHAnsi"/>
          <w:noProof/>
          <w:szCs w:val="26"/>
          <w:lang w:val="en-GB"/>
        </w:rPr>
        <w:t>, circuit breakers must meet IEC 62271-1, IEC 62271-101, IEC 60060 standards and must meet requirements for insulation strength, temperature rise during long-term operation.</w:t>
      </w:r>
      <w:r w:rsidR="005865E9" w:rsidRPr="00B941D5">
        <w:rPr>
          <w:rFonts w:asciiTheme="majorHAnsi" w:hAnsiTheme="majorHAnsi" w:cstheme="majorHAnsi"/>
          <w:szCs w:val="26"/>
        </w:rPr>
        <w:t xml:space="preserve"> For circuit breakers for resistance additional standards IEC 62271-110.</w:t>
      </w:r>
    </w:p>
    <w:p w14:paraId="1C237288" w14:textId="05A5296F" w:rsidR="00E01220" w:rsidRPr="00B941D5" w:rsidRDefault="00E0122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B941D5">
        <w:rPr>
          <w:rFonts w:asciiTheme="majorHAnsi" w:hAnsiTheme="majorHAnsi" w:cstheme="majorHAnsi"/>
          <w:noProof/>
          <w:szCs w:val="26"/>
          <w:lang w:val="en-GB"/>
        </w:rPr>
        <w:t>Circuit breakers are designed and manufactured to ensure safe operation under normal as well as fault conditions, to wit</w:t>
      </w:r>
      <w:r w:rsidR="00605C1B" w:rsidRPr="00B941D5">
        <w:rPr>
          <w:rFonts w:asciiTheme="majorHAnsi" w:hAnsiTheme="majorHAnsi" w:cstheme="majorHAnsi"/>
          <w:noProof/>
          <w:szCs w:val="26"/>
          <w:lang w:val="en-GB"/>
        </w:rPr>
        <w:t>hstand atmospheric overvoltages</w:t>
      </w:r>
      <w:r w:rsidRPr="00B941D5">
        <w:rPr>
          <w:rFonts w:asciiTheme="majorHAnsi" w:hAnsiTheme="majorHAnsi" w:cstheme="majorHAnsi"/>
          <w:noProof/>
          <w:szCs w:val="26"/>
          <w:lang w:val="en-GB"/>
        </w:rPr>
        <w:t xml:space="preserve">, </w:t>
      </w:r>
      <w:r w:rsidR="00605C1B" w:rsidRPr="00B941D5">
        <w:rPr>
          <w:rFonts w:asciiTheme="majorHAnsi" w:hAnsiTheme="majorHAnsi" w:cstheme="majorHAnsi"/>
          <w:noProof/>
          <w:szCs w:val="26"/>
          <w:lang w:val="en-GB"/>
        </w:rPr>
        <w:t>overvoltage phenomenon occurs when switching operation or tripping fault circuit</w:t>
      </w:r>
      <w:r w:rsidRPr="00B941D5">
        <w:rPr>
          <w:rFonts w:asciiTheme="majorHAnsi" w:hAnsiTheme="majorHAnsi" w:cstheme="majorHAnsi"/>
          <w:noProof/>
          <w:szCs w:val="26"/>
          <w:lang w:val="en-GB"/>
        </w:rPr>
        <w:t>.</w:t>
      </w:r>
      <w:r w:rsidR="00322F0C" w:rsidRPr="00B941D5">
        <w:rPr>
          <w:rFonts w:asciiTheme="majorHAnsi" w:hAnsiTheme="majorHAnsi" w:cstheme="majorHAnsi"/>
          <w:noProof/>
          <w:szCs w:val="26"/>
          <w:lang w:val="en-GB"/>
        </w:rPr>
        <w:t xml:space="preserve"> </w:t>
      </w:r>
      <w:r w:rsidR="00525CFA" w:rsidRPr="00B941D5">
        <w:rPr>
          <w:rFonts w:asciiTheme="majorHAnsi" w:hAnsiTheme="majorHAnsi" w:cstheme="majorHAnsi"/>
          <w:noProof/>
          <w:szCs w:val="26"/>
          <w:lang w:val="en-GB"/>
        </w:rPr>
        <w:t xml:space="preserve">The technical requirements for circuit breaker voltage shall be specified in </w:t>
      </w:r>
      <w:r w:rsidR="00285681" w:rsidRPr="00B941D5">
        <w:rPr>
          <w:rFonts w:asciiTheme="majorHAnsi" w:hAnsiTheme="majorHAnsi" w:cstheme="majorHAnsi"/>
          <w:noProof/>
          <w:szCs w:val="26"/>
          <w:lang w:val="en-GB"/>
        </w:rPr>
        <w:t xml:space="preserve">Datasheet. </w:t>
      </w:r>
    </w:p>
    <w:p w14:paraId="56399D94" w14:textId="5588FC30" w:rsidR="00B02F84" w:rsidRPr="00B941D5" w:rsidRDefault="00B02F84"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B941D5">
        <w:rPr>
          <w:rFonts w:asciiTheme="majorHAnsi" w:hAnsiTheme="majorHAnsi" w:cstheme="majorHAnsi"/>
          <w:noProof/>
          <w:szCs w:val="26"/>
          <w:lang w:val="en-GB"/>
        </w:rPr>
        <w:t>Depending on the installation location and working requirements of the breaker. The circuit breaker shall meet the requirements for long-term working current, breaking current under different operating conditions and short-circuit breaking current specified in the datasheet without exceeding the limits for allowable working temperature is specified in IEC 62271-100.</w:t>
      </w:r>
    </w:p>
    <w:p w14:paraId="3414A8A4" w14:textId="3DF29F4C" w:rsidR="00E01220" w:rsidRPr="00B941D5" w:rsidRDefault="00605C1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B941D5">
        <w:rPr>
          <w:rFonts w:asciiTheme="majorHAnsi" w:hAnsiTheme="majorHAnsi" w:cstheme="majorHAnsi"/>
          <w:noProof/>
          <w:szCs w:val="26"/>
          <w:lang w:val="en-GB"/>
        </w:rPr>
        <w:t xml:space="preserve">Operating duty cycle of  circuit breakers is: O - 0.3sec - CO - 3 min. - CO </w:t>
      </w:r>
      <w:r w:rsidR="0029420F" w:rsidRPr="0029420F">
        <w:rPr>
          <w:rFonts w:asciiTheme="majorHAnsi" w:hAnsiTheme="majorHAnsi" w:cstheme="majorHAnsi"/>
          <w:noProof/>
          <w:color w:val="EE0000"/>
          <w:szCs w:val="26"/>
          <w:lang w:val="en-GB"/>
        </w:rPr>
        <w:t xml:space="preserve">with the opening/closing time specified in detail in datasheet </w:t>
      </w:r>
      <w:r w:rsidRPr="00B941D5">
        <w:rPr>
          <w:rFonts w:asciiTheme="majorHAnsi" w:hAnsiTheme="majorHAnsi" w:cstheme="majorHAnsi"/>
          <w:noProof/>
          <w:szCs w:val="26"/>
          <w:lang w:val="en-GB"/>
        </w:rPr>
        <w:t>and close or open time for three pole discrepancy is less than or equal to 4 milliseconds</w:t>
      </w:r>
      <w:r w:rsidR="00E01220" w:rsidRPr="00B941D5">
        <w:rPr>
          <w:rFonts w:asciiTheme="majorHAnsi" w:hAnsiTheme="majorHAnsi" w:cstheme="majorHAnsi"/>
          <w:noProof/>
          <w:szCs w:val="26"/>
          <w:lang w:val="en-GB"/>
        </w:rPr>
        <w:t>.</w:t>
      </w:r>
    </w:p>
    <w:p w14:paraId="1796622A" w14:textId="0EFF7619" w:rsidR="00E01220" w:rsidRPr="00B941D5" w:rsidRDefault="00465F9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B941D5">
        <w:rPr>
          <w:rFonts w:asciiTheme="majorHAnsi" w:hAnsiTheme="majorHAnsi" w:cstheme="majorHAnsi"/>
          <w:noProof/>
          <w:szCs w:val="26"/>
          <w:lang w:val="en-GB"/>
        </w:rPr>
        <w:lastRenderedPageBreak/>
        <w:t>Circuit breakers shall be properly designed and constructed so that easily inspected and quickly replaced if it has any defective/damaged of contact chambers or other components. The components parts of circuit breakers after assembly do not form holes for birds to nest that can cause of problems</w:t>
      </w:r>
      <w:r w:rsidR="00E01220" w:rsidRPr="00B941D5">
        <w:rPr>
          <w:rFonts w:asciiTheme="majorHAnsi" w:hAnsiTheme="majorHAnsi" w:cstheme="majorHAnsi"/>
          <w:noProof/>
          <w:szCs w:val="26"/>
          <w:lang w:val="en-GB"/>
        </w:rPr>
        <w:t>.</w:t>
      </w:r>
    </w:p>
    <w:p w14:paraId="4A9D85CE" w14:textId="5B1EF350" w:rsidR="00084156" w:rsidRPr="00B941D5" w:rsidRDefault="00084156"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B941D5">
        <w:rPr>
          <w:rFonts w:asciiTheme="majorHAnsi" w:hAnsiTheme="majorHAnsi" w:cstheme="majorHAnsi"/>
          <w:noProof/>
          <w:szCs w:val="26"/>
          <w:lang w:val="en-GB"/>
        </w:rPr>
        <w:t>At the 500 kV voltage level, in special cases and depending on the installation location, the circuit breaker may need to be equipped with pre-insertion resistors and parallel-connected grading capacitors in the interrupting chamber to limit the rate of rise of the recovery voltage (RRRV). The minimum number of capacitors connected in parallel per phase shall be two (02) to ensure safe and reliable operation of the circuit breaker.</w:t>
      </w:r>
    </w:p>
    <w:p w14:paraId="3C9415F1" w14:textId="410409A6" w:rsidR="008F0F0C" w:rsidRPr="00AD5EBD" w:rsidRDefault="0013268B" w:rsidP="00AD5EBD">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70309">
        <w:rPr>
          <w:rFonts w:asciiTheme="majorHAnsi" w:hAnsiTheme="majorHAnsi" w:cstheme="majorHAnsi"/>
          <w:noProof/>
          <w:szCs w:val="26"/>
          <w:lang w:val="en-GB"/>
        </w:rPr>
        <w:t>Grading Capacitor: Depending on the calculation and technological solutions of the circuit breaker manufacturer, the grading capacitor may or may not be equipped. However, the circuit breaker must meet the required TRV and RRRV values specified below for the project and other requirements stipulated in IEC 62271-100.</w:t>
      </w:r>
    </w:p>
    <w:bookmarkEnd w:id="53"/>
    <w:p w14:paraId="31BF4DB9" w14:textId="71BA537C" w:rsidR="002906BA" w:rsidRPr="00E14539" w:rsidRDefault="00E01220" w:rsidP="00A56CAE">
      <w:pPr>
        <w:pStyle w:val="m4"/>
        <w:ind w:left="540"/>
        <w:outlineLvl w:val="2"/>
        <w:rPr>
          <w:color w:val="000000" w:themeColor="text1"/>
          <w:szCs w:val="26"/>
        </w:rPr>
      </w:pPr>
      <w:r w:rsidRPr="00E14539">
        <w:rPr>
          <w:color w:val="000000" w:themeColor="text1"/>
          <w:szCs w:val="26"/>
        </w:rPr>
        <w:t>Interrupting chamber</w:t>
      </w:r>
    </w:p>
    <w:p w14:paraId="662DC5BA" w14:textId="723A3942" w:rsidR="003119AB" w:rsidRPr="00E14539" w:rsidRDefault="00201E7D"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bookmarkStart w:id="54" w:name="_Hlk121236481"/>
      <w:r w:rsidRPr="00E14539">
        <w:rPr>
          <w:color w:val="000000" w:themeColor="text1"/>
          <w:szCs w:val="26"/>
        </w:rPr>
        <w:t xml:space="preserve">Except for the case of series capacitor circuit breakers, 500 kV circuit breakers usually apply the number of arc chambers from 2 chambers or more depending on the working requirements of 500 kV circuit breakers. </w:t>
      </w:r>
      <w:r w:rsidR="00465F93" w:rsidRPr="00E14539">
        <w:rPr>
          <w:rFonts w:asciiTheme="majorHAnsi" w:hAnsiTheme="majorHAnsi" w:cstheme="majorHAnsi"/>
          <w:noProof/>
          <w:color w:val="000000" w:themeColor="text1"/>
          <w:szCs w:val="26"/>
          <w:lang w:val="en-GB"/>
        </w:rPr>
        <w:t>Circuit breakers with voltage level of 220 kV or less have usualy only one of arc extinguishing chamber. Circuit breakers with isolated and arc extinguish by sulphur hexafluoride (SF6) gas insulated. The arc-extinguishing chamber must meet the requirements of SF6 gas system tightness with gas leakage ≤ 0.5%/year of the entire gas volume</w:t>
      </w:r>
      <w:r w:rsidR="003119AB" w:rsidRPr="00E14539">
        <w:rPr>
          <w:rFonts w:asciiTheme="majorHAnsi" w:hAnsiTheme="majorHAnsi" w:cstheme="majorHAnsi"/>
          <w:noProof/>
          <w:color w:val="000000" w:themeColor="text1"/>
          <w:szCs w:val="26"/>
          <w:lang w:val="en-GB"/>
        </w:rPr>
        <w:t>.</w:t>
      </w:r>
    </w:p>
    <w:p w14:paraId="1DD1B611" w14:textId="3B97F8D2" w:rsidR="00E01220" w:rsidRPr="00E14539" w:rsidRDefault="00465F9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E14539">
        <w:rPr>
          <w:rFonts w:asciiTheme="majorHAnsi" w:hAnsiTheme="majorHAnsi" w:cstheme="majorHAnsi"/>
          <w:noProof/>
          <w:color w:val="000000" w:themeColor="text1"/>
          <w:szCs w:val="26"/>
          <w:lang w:val="en-GB"/>
        </w:rPr>
        <w:t>SF6 gas or insulating and arc-extinguishing materials shall meet the detailed requirements in IEC 60376 standard. All materials used in the construction of SF6 circuit breaker shall be suitable for the working conditions in the atmosphere of SF6 gas and the decomposition products of SF6. The circuit breaker shall be able to withstand the maximum pressure during operation without gas leakage or deformation damage</w:t>
      </w:r>
      <w:r w:rsidR="00E01220" w:rsidRPr="00E14539">
        <w:rPr>
          <w:rFonts w:asciiTheme="majorHAnsi" w:hAnsiTheme="majorHAnsi" w:cstheme="majorHAnsi"/>
          <w:color w:val="000000" w:themeColor="text1"/>
          <w:szCs w:val="26"/>
        </w:rPr>
        <w:t>.</w:t>
      </w:r>
    </w:p>
    <w:p w14:paraId="3B9C4F7E" w14:textId="5AC8D406" w:rsidR="00E01220" w:rsidRPr="00E14539" w:rsidRDefault="00E0122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E14539">
        <w:rPr>
          <w:rFonts w:asciiTheme="majorHAnsi" w:hAnsiTheme="majorHAnsi" w:cstheme="majorHAnsi"/>
          <w:color w:val="000000" w:themeColor="text1"/>
          <w:szCs w:val="26"/>
        </w:rPr>
        <w:t xml:space="preserve">The gas system of the interrupting chamber must have a gas pressure </w:t>
      </w:r>
      <w:r w:rsidR="006836F7" w:rsidRPr="00E14539">
        <w:rPr>
          <w:rFonts w:asciiTheme="majorHAnsi" w:hAnsiTheme="majorHAnsi" w:cstheme="majorHAnsi"/>
          <w:color w:val="000000" w:themeColor="text1"/>
          <w:szCs w:val="26"/>
        </w:rPr>
        <w:t>meter</w:t>
      </w:r>
      <w:r w:rsidRPr="00E14539">
        <w:rPr>
          <w:rFonts w:asciiTheme="majorHAnsi" w:hAnsiTheme="majorHAnsi" w:cstheme="majorHAnsi"/>
          <w:color w:val="000000" w:themeColor="text1"/>
          <w:szCs w:val="26"/>
        </w:rPr>
        <w:t xml:space="preserve"> with temperature compensation function, and a monitoring device to detec</w:t>
      </w:r>
      <w:r w:rsidR="00426D4F" w:rsidRPr="00E14539">
        <w:rPr>
          <w:rFonts w:asciiTheme="majorHAnsi" w:hAnsiTheme="majorHAnsi" w:cstheme="majorHAnsi"/>
          <w:color w:val="000000" w:themeColor="text1"/>
          <w:szCs w:val="26"/>
        </w:rPr>
        <w:t>t SF6 gas leakage at two levels</w:t>
      </w:r>
      <w:r w:rsidRPr="00E14539">
        <w:rPr>
          <w:rFonts w:asciiTheme="majorHAnsi" w:hAnsiTheme="majorHAnsi" w:cstheme="majorHAnsi"/>
          <w:color w:val="000000" w:themeColor="text1"/>
          <w:szCs w:val="26"/>
        </w:rPr>
        <w:t xml:space="preserve">: </w:t>
      </w:r>
      <w:r w:rsidR="00465F93" w:rsidRPr="00E14539">
        <w:rPr>
          <w:rFonts w:asciiTheme="majorHAnsi" w:hAnsiTheme="majorHAnsi" w:cstheme="majorHAnsi"/>
          <w:noProof/>
          <w:color w:val="000000" w:themeColor="text1"/>
          <w:szCs w:val="26"/>
          <w:lang w:val="en-GB"/>
        </w:rPr>
        <w:t>Alarm warning mode for SF6 gas density threshold at level 1, alarm warning and lock control for SF6 gas density threshold at level 2 (lockout)</w:t>
      </w:r>
      <w:r w:rsidRPr="00E14539">
        <w:rPr>
          <w:rFonts w:asciiTheme="majorHAnsi" w:hAnsiTheme="majorHAnsi" w:cstheme="majorHAnsi"/>
          <w:color w:val="000000" w:themeColor="text1"/>
          <w:szCs w:val="26"/>
        </w:rPr>
        <w:t xml:space="preserve">. The mass and density of SF 6 gas , the warning levels of level 1 and level 2 mentioned above must be clearly stated on the circuit breaker </w:t>
      </w:r>
      <w:r w:rsidR="006836F7" w:rsidRPr="00E14539">
        <w:rPr>
          <w:rFonts w:asciiTheme="majorHAnsi" w:hAnsiTheme="majorHAnsi" w:cstheme="majorHAnsi"/>
          <w:color w:val="000000" w:themeColor="text1"/>
          <w:szCs w:val="26"/>
        </w:rPr>
        <w:t>nameplate</w:t>
      </w:r>
      <w:r w:rsidRPr="00E14539">
        <w:rPr>
          <w:rFonts w:asciiTheme="majorHAnsi" w:hAnsiTheme="majorHAnsi" w:cstheme="majorHAnsi"/>
          <w:color w:val="000000" w:themeColor="text1"/>
          <w:szCs w:val="26"/>
        </w:rPr>
        <w:t>.</w:t>
      </w:r>
    </w:p>
    <w:p w14:paraId="76A274E7" w14:textId="54196FAC" w:rsidR="00E01220" w:rsidRPr="00E14539" w:rsidRDefault="00E0122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E14539">
        <w:rPr>
          <w:rFonts w:asciiTheme="majorHAnsi" w:hAnsiTheme="majorHAnsi" w:cstheme="majorHAnsi"/>
          <w:color w:val="000000" w:themeColor="text1"/>
          <w:szCs w:val="26"/>
        </w:rPr>
        <w:t xml:space="preserve">Each phase of the </w:t>
      </w:r>
      <w:r w:rsidR="00C030D3" w:rsidRPr="00E14539">
        <w:rPr>
          <w:rFonts w:asciiTheme="majorHAnsi" w:hAnsiTheme="majorHAnsi" w:cstheme="majorHAnsi"/>
          <w:color w:val="000000" w:themeColor="text1"/>
          <w:szCs w:val="26"/>
        </w:rPr>
        <w:t xml:space="preserve">circuit </w:t>
      </w:r>
      <w:r w:rsidRPr="00E14539">
        <w:rPr>
          <w:rFonts w:asciiTheme="majorHAnsi" w:hAnsiTheme="majorHAnsi" w:cstheme="majorHAnsi"/>
          <w:color w:val="000000" w:themeColor="text1"/>
          <w:szCs w:val="26"/>
        </w:rPr>
        <w:t xml:space="preserve">breaker is equipped with </w:t>
      </w:r>
      <w:r w:rsidR="00465F93" w:rsidRPr="00E14539">
        <w:rPr>
          <w:rFonts w:asciiTheme="majorHAnsi" w:hAnsiTheme="majorHAnsi" w:cstheme="majorHAnsi"/>
          <w:noProof/>
          <w:color w:val="000000" w:themeColor="text1"/>
          <w:szCs w:val="26"/>
          <w:lang w:val="en-GB"/>
        </w:rPr>
        <w:t>one-way valve</w:t>
      </w:r>
      <w:r w:rsidRPr="00E14539">
        <w:rPr>
          <w:rFonts w:asciiTheme="majorHAnsi" w:hAnsiTheme="majorHAnsi" w:cstheme="majorHAnsi"/>
          <w:color w:val="000000" w:themeColor="text1"/>
          <w:szCs w:val="26"/>
        </w:rPr>
        <w:t>, which is convenient for filling and discharging SF6</w:t>
      </w:r>
      <w:r w:rsidR="0075460B" w:rsidRPr="00E14539">
        <w:rPr>
          <w:rFonts w:asciiTheme="majorHAnsi" w:hAnsiTheme="majorHAnsi" w:cstheme="majorHAnsi"/>
          <w:color w:val="000000" w:themeColor="text1"/>
          <w:szCs w:val="26"/>
        </w:rPr>
        <w:t xml:space="preserve"> </w:t>
      </w:r>
      <w:r w:rsidR="0075460B" w:rsidRPr="00E14539">
        <w:rPr>
          <w:rFonts w:asciiTheme="majorHAnsi" w:hAnsiTheme="majorHAnsi" w:cstheme="majorHAnsi"/>
          <w:noProof/>
          <w:color w:val="000000" w:themeColor="text1"/>
          <w:szCs w:val="26"/>
          <w:lang w:val="en-GB"/>
        </w:rPr>
        <w:t>gas</w:t>
      </w:r>
      <w:r w:rsidRPr="00E14539">
        <w:rPr>
          <w:rFonts w:asciiTheme="majorHAnsi" w:hAnsiTheme="majorHAnsi" w:cstheme="majorHAnsi"/>
          <w:color w:val="000000" w:themeColor="text1"/>
          <w:szCs w:val="26"/>
        </w:rPr>
        <w:t>.</w:t>
      </w:r>
    </w:p>
    <w:p w14:paraId="516BC3D8" w14:textId="36C64FF2" w:rsidR="00E01220" w:rsidRPr="00E14539" w:rsidRDefault="0075460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E14539">
        <w:rPr>
          <w:rFonts w:asciiTheme="majorHAnsi" w:hAnsiTheme="majorHAnsi" w:cstheme="majorHAnsi"/>
          <w:noProof/>
          <w:color w:val="000000" w:themeColor="text1"/>
          <w:szCs w:val="26"/>
          <w:lang w:val="en-GB"/>
        </w:rPr>
        <w:t xml:space="preserve">The </w:t>
      </w:r>
      <w:r w:rsidRPr="00E14539">
        <w:rPr>
          <w:rFonts w:asciiTheme="majorHAnsi" w:hAnsiTheme="majorHAnsi" w:cstheme="majorHAnsi"/>
          <w:color w:val="000000" w:themeColor="text1"/>
          <w:szCs w:val="26"/>
        </w:rPr>
        <w:t>contacts</w:t>
      </w:r>
      <w:r w:rsidRPr="00E14539">
        <w:rPr>
          <w:rFonts w:asciiTheme="majorHAnsi" w:hAnsiTheme="majorHAnsi" w:cstheme="majorHAnsi"/>
          <w:noProof/>
          <w:color w:val="000000" w:themeColor="text1"/>
          <w:szCs w:val="26"/>
          <w:lang w:val="en-GB"/>
        </w:rPr>
        <w:t xml:space="preserve"> of circuit breaker</w:t>
      </w:r>
      <w:r w:rsidR="00E01220" w:rsidRPr="00E14539">
        <w:rPr>
          <w:rFonts w:asciiTheme="majorHAnsi" w:hAnsiTheme="majorHAnsi" w:cstheme="majorHAnsi"/>
          <w:color w:val="000000" w:themeColor="text1"/>
          <w:szCs w:val="26"/>
        </w:rPr>
        <w:t xml:space="preserve"> are made of a non-abrasive material, </w:t>
      </w:r>
      <w:r w:rsidRPr="00E14539">
        <w:rPr>
          <w:rFonts w:asciiTheme="majorHAnsi" w:hAnsiTheme="majorHAnsi" w:cstheme="majorHAnsi"/>
          <w:noProof/>
          <w:color w:val="000000" w:themeColor="text1"/>
          <w:szCs w:val="26"/>
          <w:lang w:val="en-GB"/>
        </w:rPr>
        <w:t>resistant to compression contact</w:t>
      </w:r>
      <w:r w:rsidR="00E01220" w:rsidRPr="00E14539">
        <w:rPr>
          <w:rFonts w:asciiTheme="majorHAnsi" w:hAnsiTheme="majorHAnsi" w:cstheme="majorHAnsi"/>
          <w:color w:val="000000" w:themeColor="text1"/>
          <w:szCs w:val="26"/>
        </w:rPr>
        <w:t xml:space="preserve">, </w:t>
      </w:r>
      <w:r w:rsidRPr="00E14539">
        <w:rPr>
          <w:rFonts w:asciiTheme="majorHAnsi" w:hAnsiTheme="majorHAnsi" w:cstheme="majorHAnsi"/>
          <w:noProof/>
          <w:color w:val="000000" w:themeColor="text1"/>
          <w:szCs w:val="26"/>
          <w:lang w:val="en-GB"/>
        </w:rPr>
        <w:t>resistant</w:t>
      </w:r>
      <w:r w:rsidR="00E01220" w:rsidRPr="00E14539">
        <w:rPr>
          <w:rFonts w:asciiTheme="majorHAnsi" w:hAnsiTheme="majorHAnsi" w:cstheme="majorHAnsi"/>
          <w:color w:val="000000" w:themeColor="text1"/>
          <w:szCs w:val="26"/>
        </w:rPr>
        <w:t xml:space="preserve"> to the high temperatures generated by arcing in the </w:t>
      </w:r>
      <w:r w:rsidR="00E01220" w:rsidRPr="00E14539">
        <w:rPr>
          <w:rFonts w:asciiTheme="majorHAnsi" w:hAnsiTheme="majorHAnsi" w:cstheme="majorHAnsi"/>
          <w:color w:val="000000" w:themeColor="text1"/>
          <w:szCs w:val="26"/>
        </w:rPr>
        <w:lastRenderedPageBreak/>
        <w:t xml:space="preserve">interrupting chamber and </w:t>
      </w:r>
      <w:r w:rsidRPr="00E14539">
        <w:rPr>
          <w:rFonts w:asciiTheme="majorHAnsi" w:hAnsiTheme="majorHAnsi" w:cstheme="majorHAnsi"/>
          <w:noProof/>
          <w:color w:val="000000" w:themeColor="text1"/>
          <w:szCs w:val="26"/>
          <w:lang w:val="en-GB"/>
        </w:rPr>
        <w:t>ensuring</w:t>
      </w:r>
      <w:r w:rsidR="00E01220" w:rsidRPr="00E14539">
        <w:rPr>
          <w:rFonts w:asciiTheme="majorHAnsi" w:hAnsiTheme="majorHAnsi" w:cstheme="majorHAnsi"/>
          <w:color w:val="000000" w:themeColor="text1"/>
          <w:szCs w:val="26"/>
        </w:rPr>
        <w:t xml:space="preserve"> long-term operation throughout the life of the </w:t>
      </w:r>
      <w:r w:rsidR="0028101D" w:rsidRPr="00E14539">
        <w:rPr>
          <w:rFonts w:asciiTheme="majorHAnsi" w:hAnsiTheme="majorHAnsi" w:cstheme="majorHAnsi"/>
          <w:color w:val="000000" w:themeColor="text1"/>
          <w:szCs w:val="26"/>
        </w:rPr>
        <w:t>circuit breaker</w:t>
      </w:r>
      <w:r w:rsidRPr="00E14539">
        <w:rPr>
          <w:rFonts w:asciiTheme="majorHAnsi" w:hAnsiTheme="majorHAnsi" w:cstheme="majorHAnsi"/>
          <w:color w:val="000000" w:themeColor="text1"/>
          <w:szCs w:val="26"/>
        </w:rPr>
        <w:t>.</w:t>
      </w:r>
    </w:p>
    <w:p w14:paraId="2E450E1C" w14:textId="6775B725" w:rsidR="00E01220" w:rsidRPr="00317FEF" w:rsidRDefault="00E01220"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EE0000"/>
          <w:szCs w:val="26"/>
        </w:rPr>
      </w:pPr>
      <w:r w:rsidRPr="00E14539">
        <w:rPr>
          <w:rFonts w:asciiTheme="majorHAnsi" w:hAnsiTheme="majorHAnsi" w:cstheme="majorHAnsi"/>
          <w:color w:val="000000" w:themeColor="text1"/>
          <w:szCs w:val="26"/>
        </w:rPr>
        <w:t xml:space="preserve">The operating mechanism is </w:t>
      </w:r>
      <w:r w:rsidR="0075460B" w:rsidRPr="00E14539">
        <w:rPr>
          <w:rFonts w:asciiTheme="majorHAnsi" w:hAnsiTheme="majorHAnsi" w:cstheme="majorHAnsi"/>
          <w:noProof/>
          <w:color w:val="000000" w:themeColor="text1"/>
          <w:szCs w:val="26"/>
          <w:lang w:val="en-GB"/>
        </w:rPr>
        <w:t>made of non-corrosive, high-strength metal materials without rust</w:t>
      </w:r>
      <w:r w:rsidRPr="00E14539">
        <w:rPr>
          <w:rFonts w:asciiTheme="majorHAnsi" w:hAnsiTheme="majorHAnsi" w:cstheme="majorHAnsi"/>
          <w:color w:val="000000" w:themeColor="text1"/>
          <w:szCs w:val="26"/>
        </w:rPr>
        <w:t xml:space="preserve">. The </w:t>
      </w:r>
      <w:r w:rsidR="00241B86" w:rsidRPr="00E14539">
        <w:rPr>
          <w:rFonts w:asciiTheme="majorHAnsi" w:hAnsiTheme="majorHAnsi" w:cstheme="majorHAnsi"/>
          <w:color w:val="000000" w:themeColor="text1"/>
          <w:szCs w:val="26"/>
        </w:rPr>
        <w:t xml:space="preserve">operating mechanism </w:t>
      </w:r>
      <w:r w:rsidR="0075460B" w:rsidRPr="00E14539">
        <w:rPr>
          <w:rFonts w:asciiTheme="majorHAnsi" w:hAnsiTheme="majorHAnsi" w:cstheme="majorHAnsi"/>
          <w:color w:val="000000" w:themeColor="text1"/>
          <w:szCs w:val="26"/>
        </w:rPr>
        <w:t>must be equipped with an anti-sk</w:t>
      </w:r>
      <w:r w:rsidRPr="00E14539">
        <w:rPr>
          <w:rFonts w:asciiTheme="majorHAnsi" w:hAnsiTheme="majorHAnsi" w:cstheme="majorHAnsi"/>
          <w:color w:val="000000" w:themeColor="text1"/>
          <w:szCs w:val="26"/>
        </w:rPr>
        <w:t>i</w:t>
      </w:r>
      <w:r w:rsidR="0075460B" w:rsidRPr="00E14539">
        <w:rPr>
          <w:rFonts w:asciiTheme="majorHAnsi" w:hAnsiTheme="majorHAnsi" w:cstheme="majorHAnsi"/>
          <w:color w:val="000000" w:themeColor="text1"/>
          <w:szCs w:val="26"/>
        </w:rPr>
        <w:t>d</w:t>
      </w:r>
      <w:r w:rsidRPr="00E14539">
        <w:rPr>
          <w:rFonts w:asciiTheme="majorHAnsi" w:hAnsiTheme="majorHAnsi" w:cstheme="majorHAnsi"/>
          <w:color w:val="000000" w:themeColor="text1"/>
          <w:szCs w:val="26"/>
        </w:rPr>
        <w:t xml:space="preserve"> lock </w:t>
      </w:r>
      <w:r w:rsidR="0075460B" w:rsidRPr="00E14539">
        <w:rPr>
          <w:rFonts w:asciiTheme="majorHAnsi" w:hAnsiTheme="majorHAnsi" w:cstheme="majorHAnsi"/>
          <w:noProof/>
          <w:color w:val="000000" w:themeColor="text1"/>
          <w:szCs w:val="26"/>
          <w:lang w:val="en-GB"/>
        </w:rPr>
        <w:t>which operates the mechanism. Have a closed structure so insects do not get in</w:t>
      </w:r>
      <w:r w:rsidRPr="00E14539">
        <w:rPr>
          <w:rFonts w:asciiTheme="majorHAnsi" w:hAnsiTheme="majorHAnsi" w:cstheme="majorHAnsi"/>
          <w:color w:val="000000" w:themeColor="text1"/>
          <w:szCs w:val="26"/>
        </w:rPr>
        <w:t xml:space="preserve">. </w:t>
      </w:r>
      <w:r w:rsidR="0075460B" w:rsidRPr="00E14539">
        <w:rPr>
          <w:rFonts w:asciiTheme="majorHAnsi" w:hAnsiTheme="majorHAnsi" w:cstheme="majorHAnsi"/>
          <w:noProof/>
          <w:color w:val="000000" w:themeColor="text1"/>
          <w:szCs w:val="26"/>
          <w:lang w:val="en-GB"/>
        </w:rPr>
        <w:t>The main drive rod in the CB pole is made of insulating material, has high mechanical strength, moisture resistance, resistance to SF6 gas and SF6 decomposition products</w:t>
      </w:r>
      <w:r w:rsidRPr="00317FEF">
        <w:rPr>
          <w:rFonts w:asciiTheme="majorHAnsi" w:hAnsiTheme="majorHAnsi" w:cstheme="majorHAnsi"/>
          <w:color w:val="EE0000"/>
          <w:szCs w:val="26"/>
        </w:rPr>
        <w:t>.</w:t>
      </w:r>
    </w:p>
    <w:bookmarkEnd w:id="54"/>
    <w:p w14:paraId="7C04B5DA" w14:textId="24E0D926" w:rsidR="004F5EA1" w:rsidRPr="00636E16" w:rsidRDefault="0075460B" w:rsidP="00A56CAE">
      <w:pPr>
        <w:pStyle w:val="m4"/>
        <w:ind w:left="540"/>
        <w:outlineLvl w:val="2"/>
        <w:rPr>
          <w:color w:val="000000" w:themeColor="text1"/>
          <w:szCs w:val="26"/>
        </w:rPr>
      </w:pPr>
      <w:r w:rsidRPr="00636E16">
        <w:rPr>
          <w:color w:val="000000" w:themeColor="text1"/>
          <w:szCs w:val="26"/>
        </w:rPr>
        <w:t>Insulation</w:t>
      </w:r>
      <w:r w:rsidR="00E01220" w:rsidRPr="00636E16">
        <w:rPr>
          <w:color w:val="000000" w:themeColor="text1"/>
          <w:szCs w:val="26"/>
        </w:rPr>
        <w:t xml:space="preserve"> and poles </w:t>
      </w:r>
      <w:r w:rsidRPr="00636E16">
        <w:rPr>
          <w:color w:val="000000" w:themeColor="text1"/>
          <w:szCs w:val="26"/>
        </w:rPr>
        <w:t xml:space="preserve">post </w:t>
      </w:r>
      <w:r w:rsidR="00E01220" w:rsidRPr="00636E16">
        <w:rPr>
          <w:color w:val="000000" w:themeColor="text1"/>
          <w:szCs w:val="26"/>
        </w:rPr>
        <w:t>of circuit breaker</w:t>
      </w:r>
    </w:p>
    <w:p w14:paraId="68355147" w14:textId="211008C1" w:rsidR="00E01220" w:rsidRPr="00636E16" w:rsidRDefault="003D28F7"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bookmarkStart w:id="55" w:name="_Hlk121236860"/>
      <w:r w:rsidRPr="00636E16">
        <w:rPr>
          <w:rFonts w:asciiTheme="majorHAnsi" w:hAnsiTheme="majorHAnsi" w:cstheme="majorHAnsi"/>
          <w:noProof/>
          <w:color w:val="000000" w:themeColor="text1"/>
          <w:szCs w:val="26"/>
          <w:lang w:val="en-GB"/>
        </w:rPr>
        <w:t xml:space="preserve">Pole post and supporting porcelain post of circuit breaker must be made of non-assembled </w:t>
      </w:r>
      <w:r w:rsidRPr="00636E16">
        <w:rPr>
          <w:rFonts w:asciiTheme="majorHAnsi" w:hAnsiTheme="majorHAnsi" w:cstheme="majorHAnsi"/>
          <w:color w:val="000000" w:themeColor="text1"/>
          <w:szCs w:val="26"/>
        </w:rPr>
        <w:t>cylindrical</w:t>
      </w:r>
      <w:r w:rsidRPr="00636E16">
        <w:rPr>
          <w:rFonts w:asciiTheme="majorHAnsi" w:hAnsiTheme="majorHAnsi" w:cstheme="majorHAnsi"/>
          <w:noProof/>
          <w:color w:val="000000" w:themeColor="text1"/>
          <w:szCs w:val="26"/>
          <w:lang w:val="en-GB"/>
        </w:rPr>
        <w:t xml:space="preserve"> porcelain, canopy circle, brown color according to IEC 62155 or equivalent. Porcelain must have thermal, mechanical and electrical durability, operate in accordance with the environmental conditions and technical characteristics listed in datasheet</w:t>
      </w:r>
      <w:r w:rsidR="00BD0102" w:rsidRPr="00636E16">
        <w:rPr>
          <w:rFonts w:asciiTheme="majorHAnsi" w:hAnsiTheme="majorHAnsi" w:cstheme="majorHAnsi"/>
          <w:color w:val="000000" w:themeColor="text1"/>
          <w:szCs w:val="26"/>
        </w:rPr>
        <w:t>.</w:t>
      </w:r>
      <w:r w:rsidR="00153AFB" w:rsidRPr="00636E16">
        <w:rPr>
          <w:rFonts w:asciiTheme="majorHAnsi" w:hAnsiTheme="majorHAnsi" w:cstheme="majorHAnsi"/>
          <w:color w:val="000000" w:themeColor="text1"/>
          <w:szCs w:val="26"/>
        </w:rPr>
        <w:t xml:space="preserve"> </w:t>
      </w:r>
    </w:p>
    <w:p w14:paraId="607BF5B8" w14:textId="14009FDC" w:rsidR="00E01220" w:rsidRPr="00636E16" w:rsidRDefault="003D28F7"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636E16">
        <w:rPr>
          <w:rFonts w:asciiTheme="majorHAnsi" w:hAnsiTheme="majorHAnsi" w:cstheme="majorHAnsi"/>
          <w:noProof/>
          <w:color w:val="000000" w:themeColor="text1"/>
          <w:szCs w:val="26"/>
          <w:lang w:val="en-GB"/>
        </w:rPr>
        <w:t xml:space="preserve">In the </w:t>
      </w:r>
      <w:r w:rsidRPr="00636E16">
        <w:rPr>
          <w:rFonts w:asciiTheme="majorHAnsi" w:hAnsiTheme="majorHAnsi" w:cstheme="majorHAnsi"/>
          <w:color w:val="000000" w:themeColor="text1"/>
          <w:szCs w:val="26"/>
        </w:rPr>
        <w:t>compartments</w:t>
      </w:r>
      <w:r w:rsidRPr="00636E16">
        <w:rPr>
          <w:rFonts w:asciiTheme="majorHAnsi" w:hAnsiTheme="majorHAnsi" w:cstheme="majorHAnsi"/>
          <w:noProof/>
          <w:color w:val="000000" w:themeColor="text1"/>
          <w:szCs w:val="26"/>
          <w:lang w:val="en-GB"/>
        </w:rPr>
        <w:t xml:space="preserve"> of the pole column, there must be equipped dehumidifying apparatus, decomposition product filter of SF6 gas and pressure release device to ensure the interrupting chamber does not explode when the pressure increases suddenly. Connection between poles or other parts by bolts.</w:t>
      </w:r>
    </w:p>
    <w:p w14:paraId="306F2321" w14:textId="630D5499" w:rsidR="00724268" w:rsidRPr="00636E16" w:rsidRDefault="003D28F7"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636E16">
        <w:rPr>
          <w:rFonts w:asciiTheme="majorHAnsi" w:hAnsiTheme="majorHAnsi" w:cstheme="majorHAnsi"/>
          <w:noProof/>
          <w:color w:val="000000" w:themeColor="text1"/>
          <w:szCs w:val="26"/>
          <w:lang w:val="en-GB"/>
        </w:rPr>
        <w:t xml:space="preserve">Insulation and poles post of circuit breaker are manufactured to ensure that the distances </w:t>
      </w:r>
      <w:r w:rsidRPr="00636E16">
        <w:rPr>
          <w:rFonts w:asciiTheme="majorHAnsi" w:hAnsiTheme="majorHAnsi" w:cstheme="majorHAnsi"/>
          <w:color w:val="000000" w:themeColor="text1"/>
          <w:szCs w:val="26"/>
        </w:rPr>
        <w:t>from</w:t>
      </w:r>
      <w:r w:rsidRPr="00636E16">
        <w:rPr>
          <w:rFonts w:asciiTheme="majorHAnsi" w:hAnsiTheme="majorHAnsi" w:cstheme="majorHAnsi"/>
          <w:noProof/>
          <w:color w:val="000000" w:themeColor="text1"/>
          <w:szCs w:val="26"/>
          <w:lang w:val="en-GB"/>
        </w:rPr>
        <w:t xml:space="preserve"> live parts to earth and between live parts comply with the requirements detailed in datasheet</w:t>
      </w:r>
      <w:r w:rsidR="00153AFB" w:rsidRPr="00636E16">
        <w:rPr>
          <w:rFonts w:asciiTheme="majorHAnsi" w:hAnsiTheme="majorHAnsi" w:cstheme="majorHAnsi"/>
          <w:color w:val="000000" w:themeColor="text1"/>
          <w:szCs w:val="26"/>
        </w:rPr>
        <w:t xml:space="preserve">. </w:t>
      </w:r>
    </w:p>
    <w:bookmarkEnd w:id="55"/>
    <w:p w14:paraId="484A2B37" w14:textId="3782AF96" w:rsidR="00501D89" w:rsidRPr="005F00F4" w:rsidRDefault="00501D89" w:rsidP="00970174">
      <w:pPr>
        <w:pStyle w:val="m4"/>
        <w:ind w:left="540"/>
        <w:outlineLvl w:val="2"/>
        <w:rPr>
          <w:color w:val="000000" w:themeColor="text1"/>
          <w:szCs w:val="26"/>
        </w:rPr>
      </w:pPr>
      <w:r w:rsidRPr="005F00F4">
        <w:rPr>
          <w:color w:val="000000" w:themeColor="text1"/>
          <w:szCs w:val="26"/>
        </w:rPr>
        <w:t xml:space="preserve">Requirements for </w:t>
      </w:r>
      <w:r w:rsidR="0002339B" w:rsidRPr="005F00F4">
        <w:rPr>
          <w:color w:val="000000" w:themeColor="text1"/>
          <w:szCs w:val="26"/>
        </w:rPr>
        <w:t>control cubicle, Operating mechanis</w:t>
      </w:r>
      <w:r w:rsidR="00BE52AB" w:rsidRPr="005F00F4">
        <w:rPr>
          <w:color w:val="000000" w:themeColor="text1"/>
          <w:szCs w:val="26"/>
        </w:rPr>
        <w:t>m</w:t>
      </w:r>
      <w:r w:rsidR="0002339B" w:rsidRPr="005F00F4">
        <w:rPr>
          <w:color w:val="000000" w:themeColor="text1"/>
          <w:szCs w:val="26"/>
        </w:rPr>
        <w:t xml:space="preserve"> cabinet</w:t>
      </w:r>
    </w:p>
    <w:p w14:paraId="42DE99E4" w14:textId="6F3B91A8" w:rsidR="0002339B" w:rsidRPr="005F00F4" w:rsidRDefault="0002339B"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i/>
          <w:noProof/>
          <w:color w:val="000000" w:themeColor="text1"/>
          <w:sz w:val="26"/>
          <w:szCs w:val="26"/>
          <w:lang w:val="en-GB" w:eastAsia="x-none"/>
        </w:rPr>
      </w:pPr>
      <w:r w:rsidRPr="005F00F4">
        <w:rPr>
          <w:rFonts w:asciiTheme="majorHAnsi" w:hAnsiTheme="majorHAnsi" w:cstheme="majorHAnsi"/>
          <w:b/>
          <w:i/>
          <w:noProof/>
          <w:color w:val="000000" w:themeColor="text1"/>
          <w:sz w:val="26"/>
          <w:szCs w:val="26"/>
          <w:lang w:val="en-GB" w:eastAsia="x-none"/>
        </w:rPr>
        <w:t>Operating mechanis</w:t>
      </w:r>
      <w:r w:rsidR="0002678C" w:rsidRPr="005F00F4">
        <w:rPr>
          <w:rFonts w:asciiTheme="majorHAnsi" w:hAnsiTheme="majorHAnsi" w:cstheme="majorHAnsi"/>
          <w:b/>
          <w:i/>
          <w:noProof/>
          <w:color w:val="000000" w:themeColor="text1"/>
          <w:sz w:val="26"/>
          <w:szCs w:val="26"/>
          <w:lang w:val="en-GB" w:eastAsia="x-none"/>
        </w:rPr>
        <w:t>m</w:t>
      </w:r>
      <w:r w:rsidRPr="005F00F4">
        <w:rPr>
          <w:rFonts w:asciiTheme="majorHAnsi" w:hAnsiTheme="majorHAnsi" w:cstheme="majorHAnsi"/>
          <w:b/>
          <w:i/>
          <w:noProof/>
          <w:color w:val="000000" w:themeColor="text1"/>
          <w:sz w:val="26"/>
          <w:szCs w:val="26"/>
          <w:lang w:val="en-GB" w:eastAsia="x-none"/>
        </w:rPr>
        <w:t xml:space="preserve"> cabinet</w:t>
      </w:r>
    </w:p>
    <w:p w14:paraId="70C28A3B" w14:textId="1103A076" w:rsidR="0002339B" w:rsidRPr="005F00F4" w:rsidRDefault="003D28F7"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bookmarkStart w:id="56" w:name="_Hlk121236942"/>
      <w:r w:rsidRPr="005F00F4">
        <w:rPr>
          <w:rFonts w:asciiTheme="majorHAnsi" w:hAnsiTheme="majorHAnsi" w:cstheme="majorHAnsi"/>
          <w:noProof/>
          <w:color w:val="000000" w:themeColor="text1"/>
          <w:szCs w:val="26"/>
          <w:lang w:val="en-GB"/>
        </w:rPr>
        <w:t xml:space="preserve">Each circuit breaker shall be equipped local control cabinet with operating mechanism, control switches and corresponding relays, switches, terminal clamp for control cables, Counter of the number of closing-opening operations of the circuit breaker, LED lighting,  heating </w:t>
      </w:r>
      <w:r w:rsidR="00034BA7" w:rsidRPr="005F00F4">
        <w:rPr>
          <w:rFonts w:asciiTheme="majorHAnsi" w:hAnsiTheme="majorHAnsi" w:cstheme="majorHAnsi"/>
          <w:noProof/>
          <w:color w:val="000000" w:themeColor="text1"/>
          <w:szCs w:val="26"/>
          <w:lang w:val="en-GB"/>
        </w:rPr>
        <w:t>reactors</w:t>
      </w:r>
      <w:r w:rsidRPr="005F00F4">
        <w:rPr>
          <w:rFonts w:asciiTheme="majorHAnsi" w:hAnsiTheme="majorHAnsi" w:cstheme="majorHAnsi"/>
          <w:noProof/>
          <w:color w:val="000000" w:themeColor="text1"/>
          <w:szCs w:val="26"/>
          <w:lang w:val="en-GB"/>
        </w:rPr>
        <w:t xml:space="preserve"> with thermal relays and other ancillary equipment</w:t>
      </w:r>
      <w:r w:rsidR="0002339B" w:rsidRPr="005F00F4">
        <w:rPr>
          <w:rFonts w:asciiTheme="majorHAnsi" w:hAnsiTheme="majorHAnsi" w:cstheme="majorHAnsi"/>
          <w:noProof/>
          <w:color w:val="000000" w:themeColor="text1"/>
          <w:szCs w:val="26"/>
          <w:lang w:val="en-GB"/>
        </w:rPr>
        <w:t>.</w:t>
      </w:r>
    </w:p>
    <w:p w14:paraId="723DE16E" w14:textId="7D9AD008" w:rsidR="0002339B" w:rsidRPr="005F00F4" w:rsidRDefault="00A83AFD"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The secondary terminal clamps must be extended at locations with multiple connections to prevent connecting multiple conductors in the same location. The number of terminal clamps  for spare at least 20% of the connected terminal. Terminal for closing circuit or tripping circuit not located close to AC or DC power terminal</w:t>
      </w:r>
      <w:r w:rsidR="0002339B" w:rsidRPr="005F00F4">
        <w:rPr>
          <w:rFonts w:asciiTheme="majorHAnsi" w:hAnsiTheme="majorHAnsi" w:cstheme="majorHAnsi"/>
          <w:noProof/>
          <w:color w:val="000000" w:themeColor="text1"/>
          <w:szCs w:val="26"/>
          <w:lang w:val="en-GB"/>
        </w:rPr>
        <w:t>.</w:t>
      </w:r>
    </w:p>
    <w:p w14:paraId="4AFE3DA9" w14:textId="045B72AE" w:rsidR="0002339B" w:rsidRPr="005F00F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Operating mechanis</w:t>
      </w:r>
      <w:r w:rsidR="006A114D" w:rsidRPr="005F00F4">
        <w:rPr>
          <w:rFonts w:asciiTheme="majorHAnsi" w:hAnsiTheme="majorHAnsi" w:cstheme="majorHAnsi"/>
          <w:noProof/>
          <w:color w:val="000000" w:themeColor="text1"/>
          <w:szCs w:val="26"/>
          <w:lang w:val="en-GB"/>
        </w:rPr>
        <w:t>m</w:t>
      </w:r>
      <w:r w:rsidRPr="005F00F4">
        <w:rPr>
          <w:rFonts w:asciiTheme="majorHAnsi" w:hAnsiTheme="majorHAnsi" w:cstheme="majorHAnsi"/>
          <w:noProof/>
          <w:color w:val="000000" w:themeColor="text1"/>
          <w:szCs w:val="26"/>
          <w:lang w:val="en-GB"/>
        </w:rPr>
        <w:t xml:space="preserve"> cabinet of the circuit breaker is equipped with the following parts:</w:t>
      </w:r>
    </w:p>
    <w:p w14:paraId="16904A3F" w14:textId="5D888B7A" w:rsidR="0002339B" w:rsidRPr="005F00F4" w:rsidRDefault="0002339B" w:rsidP="00C9577D">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5F00F4">
        <w:rPr>
          <w:rFonts w:asciiTheme="majorHAnsi" w:hAnsiTheme="majorHAnsi" w:cstheme="majorHAnsi"/>
          <w:color w:val="000000" w:themeColor="text1"/>
          <w:szCs w:val="26"/>
        </w:rPr>
        <w:t xml:space="preserve">+ </w:t>
      </w:r>
      <w:r w:rsidR="00A83AFD" w:rsidRPr="005F00F4">
        <w:rPr>
          <w:rFonts w:asciiTheme="majorHAnsi" w:hAnsiTheme="majorHAnsi" w:cstheme="majorHAnsi"/>
          <w:noProof/>
          <w:color w:val="000000" w:themeColor="text1"/>
          <w:szCs w:val="26"/>
          <w:lang w:val="en-GB"/>
        </w:rPr>
        <w:t>Switch selection of LOCAL/REMOTE position</w:t>
      </w:r>
      <w:r w:rsidRPr="005F00F4">
        <w:rPr>
          <w:rFonts w:asciiTheme="majorHAnsi" w:hAnsiTheme="majorHAnsi" w:cstheme="majorHAnsi"/>
          <w:color w:val="000000" w:themeColor="text1"/>
          <w:szCs w:val="26"/>
        </w:rPr>
        <w:t xml:space="preserve"> (or can be installed in the control cabinet according to the manufacturer's technology).</w:t>
      </w:r>
    </w:p>
    <w:p w14:paraId="387D2229" w14:textId="395FF259" w:rsidR="0002339B" w:rsidRPr="005F00F4" w:rsidRDefault="0002339B" w:rsidP="00C9577D">
      <w:pPr>
        <w:tabs>
          <w:tab w:val="clear" w:pos="0"/>
        </w:tabs>
        <w:autoSpaceDE/>
        <w:autoSpaceDN/>
        <w:adjustRightInd/>
        <w:spacing w:before="0" w:after="0" w:line="240" w:lineRule="auto"/>
        <w:ind w:firstLine="567"/>
        <w:rPr>
          <w:rFonts w:asciiTheme="majorHAnsi" w:hAnsiTheme="majorHAnsi" w:cstheme="majorHAnsi"/>
          <w:noProof/>
          <w:color w:val="000000" w:themeColor="text1"/>
          <w:szCs w:val="26"/>
          <w:lang w:val="en-GB"/>
        </w:rPr>
      </w:pPr>
      <w:r w:rsidRPr="005F00F4">
        <w:rPr>
          <w:rFonts w:asciiTheme="majorHAnsi" w:hAnsiTheme="majorHAnsi" w:cstheme="majorHAnsi"/>
          <w:color w:val="000000" w:themeColor="text1"/>
          <w:szCs w:val="26"/>
        </w:rPr>
        <w:t xml:space="preserve">+ </w:t>
      </w:r>
      <w:r w:rsidR="00A83AFD" w:rsidRPr="005F00F4">
        <w:rPr>
          <w:rFonts w:asciiTheme="majorHAnsi" w:hAnsiTheme="majorHAnsi" w:cstheme="majorHAnsi"/>
          <w:noProof/>
          <w:color w:val="000000" w:themeColor="text1"/>
          <w:szCs w:val="26"/>
          <w:lang w:val="en-GB"/>
        </w:rPr>
        <w:t>Switch selection of ON/OFF position in local</w:t>
      </w:r>
      <w:r w:rsidRPr="005F00F4">
        <w:rPr>
          <w:rFonts w:asciiTheme="majorHAnsi" w:hAnsiTheme="majorHAnsi" w:cstheme="majorHAnsi"/>
          <w:noProof/>
          <w:color w:val="000000" w:themeColor="text1"/>
          <w:szCs w:val="26"/>
          <w:lang w:val="en-GB"/>
        </w:rPr>
        <w:t xml:space="preserve"> (or can be installed in the control cabinet according to the manufacturer's technology).</w:t>
      </w:r>
    </w:p>
    <w:p w14:paraId="33945F7A" w14:textId="637DEC89" w:rsidR="0002339B" w:rsidRPr="005F00F4" w:rsidRDefault="0002339B" w:rsidP="00C9577D">
      <w:pPr>
        <w:tabs>
          <w:tab w:val="clear" w:pos="0"/>
        </w:tabs>
        <w:autoSpaceDE/>
        <w:autoSpaceDN/>
        <w:adjustRightInd/>
        <w:spacing w:before="0" w:after="0" w:line="240" w:lineRule="auto"/>
        <w:ind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 Counter of the number of closing - </w:t>
      </w:r>
      <w:r w:rsidR="00C030D3" w:rsidRPr="005F00F4">
        <w:rPr>
          <w:rFonts w:asciiTheme="majorHAnsi" w:hAnsiTheme="majorHAnsi" w:cstheme="majorHAnsi"/>
          <w:noProof/>
          <w:color w:val="000000" w:themeColor="text1"/>
          <w:szCs w:val="26"/>
          <w:lang w:val="en-GB"/>
        </w:rPr>
        <w:t>open</w:t>
      </w:r>
      <w:r w:rsidRPr="005F00F4">
        <w:rPr>
          <w:rFonts w:asciiTheme="majorHAnsi" w:hAnsiTheme="majorHAnsi" w:cstheme="majorHAnsi"/>
          <w:noProof/>
          <w:color w:val="000000" w:themeColor="text1"/>
          <w:szCs w:val="26"/>
          <w:lang w:val="en-GB"/>
        </w:rPr>
        <w:t>ing operations of the circuit breaker.</w:t>
      </w:r>
    </w:p>
    <w:p w14:paraId="5E1FAA54" w14:textId="4A0CA850" w:rsidR="0002339B" w:rsidRPr="005F00F4" w:rsidRDefault="0002339B" w:rsidP="00C9577D">
      <w:pPr>
        <w:tabs>
          <w:tab w:val="clear" w:pos="0"/>
        </w:tabs>
        <w:autoSpaceDE/>
        <w:autoSpaceDN/>
        <w:adjustRightInd/>
        <w:spacing w:before="0" w:after="0" w:line="240" w:lineRule="auto"/>
        <w:ind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lastRenderedPageBreak/>
        <w:t xml:space="preserve">+ </w:t>
      </w:r>
      <w:r w:rsidR="00A83AFD" w:rsidRPr="005F00F4">
        <w:rPr>
          <w:rFonts w:asciiTheme="majorHAnsi" w:hAnsiTheme="majorHAnsi" w:cstheme="majorHAnsi"/>
          <w:noProof/>
          <w:color w:val="000000" w:themeColor="text1"/>
          <w:szCs w:val="26"/>
          <w:lang w:val="en-GB"/>
        </w:rPr>
        <w:t>Auxiliary contact system and limit switch to control the spring motor and alarm signal the status of spring storage</w:t>
      </w:r>
      <w:r w:rsidRPr="005F00F4">
        <w:rPr>
          <w:rFonts w:asciiTheme="majorHAnsi" w:hAnsiTheme="majorHAnsi" w:cstheme="majorHAnsi"/>
          <w:noProof/>
          <w:color w:val="000000" w:themeColor="text1"/>
          <w:szCs w:val="26"/>
          <w:lang w:val="en-GB"/>
        </w:rPr>
        <w:t>.</w:t>
      </w:r>
    </w:p>
    <w:p w14:paraId="7FD63EA4" w14:textId="25689F1B" w:rsidR="0002339B" w:rsidRPr="005F00F4" w:rsidRDefault="0002339B" w:rsidP="00C9577D">
      <w:pPr>
        <w:tabs>
          <w:tab w:val="clear" w:pos="0"/>
        </w:tabs>
        <w:autoSpaceDE/>
        <w:autoSpaceDN/>
        <w:adjustRightInd/>
        <w:spacing w:before="0" w:after="0" w:line="240" w:lineRule="auto"/>
        <w:ind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 </w:t>
      </w:r>
      <w:r w:rsidR="007933D3" w:rsidRPr="005F00F4">
        <w:rPr>
          <w:rFonts w:asciiTheme="majorHAnsi" w:hAnsiTheme="majorHAnsi" w:cstheme="majorHAnsi"/>
          <w:noProof/>
          <w:color w:val="000000" w:themeColor="text1"/>
          <w:szCs w:val="26"/>
          <w:lang w:val="en-GB"/>
        </w:rPr>
        <w:t>There is a spring charge status indicator: in the form of symbols/or letters to identify spring status of the circuit breaker is charged and not charged</w:t>
      </w:r>
      <w:r w:rsidRPr="005F00F4">
        <w:rPr>
          <w:rFonts w:asciiTheme="majorHAnsi" w:hAnsiTheme="majorHAnsi" w:cstheme="majorHAnsi"/>
          <w:noProof/>
          <w:color w:val="000000" w:themeColor="text1"/>
          <w:szCs w:val="26"/>
          <w:lang w:val="en-GB"/>
        </w:rPr>
        <w:t>.</w:t>
      </w:r>
    </w:p>
    <w:p w14:paraId="592E0985" w14:textId="52E37AD3" w:rsidR="0002339B" w:rsidRPr="005F00F4" w:rsidRDefault="007933D3" w:rsidP="00C9577D">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5F00F4">
        <w:rPr>
          <w:rFonts w:asciiTheme="majorHAnsi" w:hAnsiTheme="majorHAnsi" w:cstheme="majorHAnsi"/>
          <w:noProof/>
          <w:color w:val="000000" w:themeColor="text1"/>
          <w:szCs w:val="26"/>
          <w:lang w:val="en-GB"/>
        </w:rPr>
        <w:t>+ The in</w:t>
      </w:r>
      <w:r w:rsidRPr="005F00F4">
        <w:rPr>
          <w:rFonts w:asciiTheme="majorHAnsi" w:hAnsiTheme="majorHAnsi" w:cstheme="majorHAnsi"/>
          <w:color w:val="000000" w:themeColor="text1"/>
          <w:szCs w:val="26"/>
        </w:rPr>
        <w:t>dicator of the open /</w:t>
      </w:r>
      <w:r w:rsidR="0002339B" w:rsidRPr="005F00F4">
        <w:rPr>
          <w:rFonts w:asciiTheme="majorHAnsi" w:hAnsiTheme="majorHAnsi" w:cstheme="majorHAnsi"/>
          <w:color w:val="000000" w:themeColor="text1"/>
          <w:szCs w:val="26"/>
        </w:rPr>
        <w:t>close status of the circuit breaker.</w:t>
      </w:r>
    </w:p>
    <w:p w14:paraId="2A378B3D" w14:textId="6E5DF837" w:rsidR="00566FFE" w:rsidRPr="005F00F4" w:rsidRDefault="00040B02" w:rsidP="00C9577D">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5F00F4">
        <w:rPr>
          <w:rFonts w:asciiTheme="majorHAnsi" w:hAnsiTheme="majorHAnsi" w:cstheme="majorHAnsi"/>
          <w:color w:val="000000" w:themeColor="text1"/>
          <w:szCs w:val="26"/>
        </w:rPr>
        <w:t xml:space="preserve">+ </w:t>
      </w:r>
      <w:r w:rsidR="00566FFE" w:rsidRPr="005F00F4">
        <w:rPr>
          <w:rFonts w:asciiTheme="majorHAnsi" w:hAnsiTheme="majorHAnsi" w:cstheme="majorHAnsi"/>
          <w:color w:val="000000" w:themeColor="text1"/>
          <w:szCs w:val="26"/>
        </w:rPr>
        <w:t xml:space="preserve">The </w:t>
      </w:r>
      <w:r w:rsidR="00566FFE" w:rsidRPr="005F00F4">
        <w:rPr>
          <w:rFonts w:asciiTheme="majorHAnsi" w:hAnsiTheme="majorHAnsi" w:cstheme="majorHAnsi"/>
          <w:noProof/>
          <w:color w:val="000000" w:themeColor="text1"/>
          <w:szCs w:val="26"/>
          <w:lang w:val="en-GB"/>
        </w:rPr>
        <w:t>number</w:t>
      </w:r>
      <w:r w:rsidR="00566FFE" w:rsidRPr="005F00F4">
        <w:rPr>
          <w:rFonts w:asciiTheme="majorHAnsi" w:hAnsiTheme="majorHAnsi" w:cstheme="majorHAnsi"/>
          <w:color w:val="000000" w:themeColor="text1"/>
          <w:szCs w:val="26"/>
        </w:rPr>
        <w:t xml:space="preserve"> of auxiliary contacts in each phase of the circuit breaker must comply with the requirements in datasheet.</w:t>
      </w:r>
    </w:p>
    <w:p w14:paraId="0E9D7060" w14:textId="7C0B0B86" w:rsidR="0002339B" w:rsidRPr="005F00F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The Operating mechanis</w:t>
      </w:r>
      <w:r w:rsidR="006A114D" w:rsidRPr="005F00F4">
        <w:rPr>
          <w:rFonts w:asciiTheme="majorHAnsi" w:hAnsiTheme="majorHAnsi" w:cstheme="majorHAnsi"/>
          <w:noProof/>
          <w:color w:val="000000" w:themeColor="text1"/>
          <w:szCs w:val="26"/>
          <w:lang w:val="en-GB"/>
        </w:rPr>
        <w:t>m</w:t>
      </w:r>
      <w:r w:rsidRPr="005F00F4">
        <w:rPr>
          <w:rFonts w:asciiTheme="majorHAnsi" w:hAnsiTheme="majorHAnsi" w:cstheme="majorHAnsi"/>
          <w:noProof/>
          <w:color w:val="000000" w:themeColor="text1"/>
          <w:szCs w:val="26"/>
          <w:lang w:val="en-GB"/>
        </w:rPr>
        <w:t xml:space="preserve"> shall be capable of locking at the closed or open position of the circuit breaker and shall be capable of opening or closing after </w:t>
      </w:r>
      <w:r w:rsidR="007933D3" w:rsidRPr="005F00F4">
        <w:rPr>
          <w:rFonts w:asciiTheme="majorHAnsi" w:hAnsiTheme="majorHAnsi" w:cstheme="majorHAnsi"/>
          <w:noProof/>
          <w:color w:val="000000" w:themeColor="text1"/>
          <w:szCs w:val="26"/>
          <w:lang w:val="en-GB"/>
        </w:rPr>
        <w:t>recloser period</w:t>
      </w:r>
      <w:r w:rsidRPr="005F00F4">
        <w:rPr>
          <w:rFonts w:asciiTheme="majorHAnsi" w:hAnsiTheme="majorHAnsi" w:cstheme="majorHAnsi"/>
          <w:noProof/>
          <w:color w:val="000000" w:themeColor="text1"/>
          <w:szCs w:val="26"/>
          <w:lang w:val="en-GB"/>
        </w:rPr>
        <w:t>.</w:t>
      </w:r>
    </w:p>
    <w:p w14:paraId="48ECD44A" w14:textId="5D9B2D5B" w:rsidR="0002339B" w:rsidRPr="005F00F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The Operating mechanis</w:t>
      </w:r>
      <w:r w:rsidR="00BE52AB" w:rsidRPr="005F00F4">
        <w:rPr>
          <w:rFonts w:asciiTheme="majorHAnsi" w:hAnsiTheme="majorHAnsi" w:cstheme="majorHAnsi"/>
          <w:noProof/>
          <w:color w:val="000000" w:themeColor="text1"/>
          <w:szCs w:val="26"/>
          <w:lang w:val="en-GB"/>
        </w:rPr>
        <w:t>m</w:t>
      </w:r>
      <w:r w:rsidRPr="005F00F4">
        <w:rPr>
          <w:rFonts w:asciiTheme="majorHAnsi" w:hAnsiTheme="majorHAnsi" w:cstheme="majorHAnsi"/>
          <w:noProof/>
          <w:color w:val="000000" w:themeColor="text1"/>
          <w:szCs w:val="26"/>
          <w:lang w:val="en-GB"/>
        </w:rPr>
        <w:t xml:space="preserve"> and associated equipment must be able to withstand the operating forces of the circuit breaker in accordance with IEC 62271-100 and have a safe </w:t>
      </w:r>
      <w:r w:rsidR="00B229CB" w:rsidRPr="005F00F4">
        <w:rPr>
          <w:rFonts w:asciiTheme="majorHAnsi" w:hAnsiTheme="majorHAnsi" w:cstheme="majorHAnsi"/>
          <w:bCs/>
          <w:color w:val="000000" w:themeColor="text1"/>
          <w:szCs w:val="26"/>
        </w:rPr>
        <w:t>mechanical</w:t>
      </w:r>
      <w:r w:rsidR="00B229CB" w:rsidRPr="005F00F4">
        <w:rPr>
          <w:rFonts w:asciiTheme="majorHAnsi" w:hAnsiTheme="majorHAnsi" w:cstheme="majorHAnsi"/>
          <w:color w:val="000000" w:themeColor="text1"/>
          <w:szCs w:val="26"/>
        </w:rPr>
        <w:t xml:space="preserve"> operation duration</w:t>
      </w:r>
      <w:r w:rsidR="00B229CB" w:rsidRPr="005F00F4">
        <w:rPr>
          <w:rFonts w:asciiTheme="majorHAnsi" w:hAnsiTheme="majorHAnsi" w:cstheme="majorHAnsi"/>
          <w:noProof/>
          <w:color w:val="000000" w:themeColor="text1"/>
          <w:szCs w:val="26"/>
          <w:lang w:val="en-GB"/>
        </w:rPr>
        <w:t xml:space="preserve"> </w:t>
      </w:r>
      <w:r w:rsidRPr="005F00F4">
        <w:rPr>
          <w:rFonts w:asciiTheme="majorHAnsi" w:hAnsiTheme="majorHAnsi" w:cstheme="majorHAnsi"/>
          <w:noProof/>
          <w:color w:val="000000" w:themeColor="text1"/>
          <w:szCs w:val="26"/>
          <w:lang w:val="en-GB"/>
        </w:rPr>
        <w:t>of at least 10000 times.</w:t>
      </w:r>
    </w:p>
    <w:p w14:paraId="4098E450" w14:textId="6B4C35BE" w:rsidR="0002339B" w:rsidRPr="005F00F4" w:rsidRDefault="007933D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Having open-close status and spring charge status indicator of circuit breaker for easy identification without opening the door of the cabinet</w:t>
      </w:r>
      <w:r w:rsidR="0002339B" w:rsidRPr="005F00F4">
        <w:rPr>
          <w:rFonts w:asciiTheme="majorHAnsi" w:hAnsiTheme="majorHAnsi" w:cstheme="majorHAnsi"/>
          <w:noProof/>
          <w:color w:val="000000" w:themeColor="text1"/>
          <w:szCs w:val="26"/>
          <w:lang w:val="en-GB"/>
        </w:rPr>
        <w:t>.</w:t>
      </w:r>
    </w:p>
    <w:p w14:paraId="447BAB34" w14:textId="62E3ACA3" w:rsidR="0002339B" w:rsidRPr="005F00F4" w:rsidRDefault="007933D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The capacity of closing coil and tripping coils must not exceed 1200VA for all 3 phases. The required capacity may be greater in case of close/open time is faster than the value specified in data sheet</w:t>
      </w:r>
      <w:r w:rsidR="0002339B" w:rsidRPr="005F00F4">
        <w:rPr>
          <w:rFonts w:asciiTheme="majorHAnsi" w:hAnsiTheme="majorHAnsi" w:cstheme="majorHAnsi"/>
          <w:noProof/>
          <w:color w:val="000000" w:themeColor="text1"/>
          <w:szCs w:val="26"/>
          <w:lang w:val="en-GB"/>
        </w:rPr>
        <w:t xml:space="preserve">. </w:t>
      </w:r>
    </w:p>
    <w:p w14:paraId="5763B112" w14:textId="1D2B95E8" w:rsidR="0002339B" w:rsidRPr="005F00F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The Operating </w:t>
      </w:r>
      <w:r w:rsidR="001517E0" w:rsidRPr="005F00F4">
        <w:rPr>
          <w:rFonts w:asciiTheme="majorHAnsi" w:hAnsiTheme="majorHAnsi" w:cstheme="majorHAnsi"/>
          <w:noProof/>
          <w:color w:val="000000" w:themeColor="text1"/>
          <w:szCs w:val="26"/>
          <w:lang w:val="en-GB"/>
        </w:rPr>
        <w:t xml:space="preserve">mechanism </w:t>
      </w:r>
      <w:r w:rsidRPr="005F00F4">
        <w:rPr>
          <w:rFonts w:asciiTheme="majorHAnsi" w:hAnsiTheme="majorHAnsi" w:cstheme="majorHAnsi"/>
          <w:noProof/>
          <w:color w:val="000000" w:themeColor="text1"/>
          <w:szCs w:val="26"/>
          <w:lang w:val="en-GB"/>
        </w:rPr>
        <w:t>cabinet can be made of aluminum alloy or stainless steel (Inox 304) and can be painted on the surface of the cabinet in accordance with the general specifications. The Operating mechanis</w:t>
      </w:r>
      <w:r w:rsidR="00BE52AB" w:rsidRPr="005F00F4">
        <w:rPr>
          <w:rFonts w:asciiTheme="majorHAnsi" w:hAnsiTheme="majorHAnsi" w:cstheme="majorHAnsi"/>
          <w:noProof/>
          <w:color w:val="000000" w:themeColor="text1"/>
          <w:szCs w:val="26"/>
          <w:lang w:val="en-GB"/>
        </w:rPr>
        <w:t>m</w:t>
      </w:r>
      <w:r w:rsidRPr="005F00F4">
        <w:rPr>
          <w:rFonts w:asciiTheme="majorHAnsi" w:hAnsiTheme="majorHAnsi" w:cstheme="majorHAnsi"/>
          <w:noProof/>
          <w:color w:val="000000" w:themeColor="text1"/>
          <w:szCs w:val="26"/>
          <w:lang w:val="en-GB"/>
        </w:rPr>
        <w:t xml:space="preserve"> cabinet has a minimum thickness of 2 mm. The control cabinet must withstand extreme weather conditions, with a minimum degree of protection IP55. </w:t>
      </w:r>
      <w:r w:rsidR="007933D3" w:rsidRPr="005F00F4">
        <w:rPr>
          <w:rFonts w:asciiTheme="majorHAnsi" w:hAnsiTheme="majorHAnsi" w:cstheme="majorHAnsi"/>
          <w:noProof/>
          <w:color w:val="000000" w:themeColor="text1"/>
          <w:szCs w:val="26"/>
          <w:lang w:val="en-GB"/>
        </w:rPr>
        <w:t>The cable ends coming into the cabinet must have cable-jacks of sizes suitable to the diameter of the cables, ensuring certainty for the cable ends and tightness for the cabinets</w:t>
      </w:r>
      <w:r w:rsidRPr="005F00F4">
        <w:rPr>
          <w:rFonts w:asciiTheme="majorHAnsi" w:hAnsiTheme="majorHAnsi" w:cstheme="majorHAnsi"/>
          <w:noProof/>
          <w:color w:val="000000" w:themeColor="text1"/>
          <w:szCs w:val="26"/>
          <w:lang w:val="en-GB"/>
        </w:rPr>
        <w:t>.</w:t>
      </w:r>
    </w:p>
    <w:bookmarkEnd w:id="56"/>
    <w:p w14:paraId="268CEECF" w14:textId="7FCA451C" w:rsidR="0002339B" w:rsidRPr="005F00F4" w:rsidRDefault="0002339B"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5F00F4">
        <w:rPr>
          <w:rFonts w:asciiTheme="majorHAnsi" w:hAnsiTheme="majorHAnsi" w:cstheme="majorHAnsi"/>
          <w:b/>
          <w:i/>
          <w:color w:val="000000" w:themeColor="text1"/>
          <w:sz w:val="26"/>
          <w:szCs w:val="26"/>
        </w:rPr>
        <w:t>Common control cubicle</w:t>
      </w:r>
    </w:p>
    <w:p w14:paraId="07B24AED" w14:textId="60D130E0" w:rsidR="0002339B" w:rsidRPr="005F00F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bookmarkStart w:id="57" w:name="_Hlk121236993"/>
      <w:r w:rsidRPr="005F00F4">
        <w:rPr>
          <w:rFonts w:asciiTheme="majorHAnsi" w:hAnsiTheme="majorHAnsi" w:cstheme="majorHAnsi"/>
          <w:noProof/>
          <w:color w:val="000000" w:themeColor="text1"/>
          <w:szCs w:val="26"/>
          <w:lang w:val="en-GB"/>
        </w:rPr>
        <w:t xml:space="preserve">For voltage level from 220 kV </w:t>
      </w:r>
      <w:r w:rsidR="001517E0" w:rsidRPr="005F00F4">
        <w:rPr>
          <w:rFonts w:asciiTheme="majorHAnsi" w:hAnsiTheme="majorHAnsi" w:cstheme="majorHAnsi"/>
          <w:noProof/>
          <w:color w:val="000000" w:themeColor="text1"/>
          <w:szCs w:val="26"/>
          <w:lang w:val="en-GB"/>
        </w:rPr>
        <w:t>and lower</w:t>
      </w:r>
      <w:r w:rsidRPr="005F00F4">
        <w:rPr>
          <w:rFonts w:asciiTheme="majorHAnsi" w:hAnsiTheme="majorHAnsi" w:cstheme="majorHAnsi"/>
          <w:noProof/>
          <w:color w:val="000000" w:themeColor="text1"/>
          <w:szCs w:val="26"/>
          <w:lang w:val="en-GB"/>
        </w:rPr>
        <w:t>, the control cabinet can be integrated with the Operating mechanis</w:t>
      </w:r>
      <w:r w:rsidR="00BE52AB" w:rsidRPr="005F00F4">
        <w:rPr>
          <w:rFonts w:asciiTheme="majorHAnsi" w:hAnsiTheme="majorHAnsi" w:cstheme="majorHAnsi"/>
          <w:noProof/>
          <w:color w:val="000000" w:themeColor="text1"/>
          <w:szCs w:val="26"/>
          <w:lang w:val="en-GB"/>
        </w:rPr>
        <w:t>m</w:t>
      </w:r>
      <w:r w:rsidRPr="005F00F4">
        <w:rPr>
          <w:rFonts w:asciiTheme="majorHAnsi" w:hAnsiTheme="majorHAnsi" w:cstheme="majorHAnsi"/>
          <w:noProof/>
          <w:color w:val="000000" w:themeColor="text1"/>
          <w:szCs w:val="26"/>
          <w:lang w:val="en-GB"/>
        </w:rPr>
        <w:t xml:space="preserve"> cabinet of 1-phase or 3-phase circuit breakers.</w:t>
      </w:r>
    </w:p>
    <w:p w14:paraId="5DF123C3" w14:textId="751CC68C" w:rsidR="0002339B" w:rsidRPr="005F00F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The </w:t>
      </w:r>
      <w:r w:rsidR="007933D3" w:rsidRPr="005F00F4">
        <w:rPr>
          <w:rFonts w:asciiTheme="majorHAnsi" w:hAnsiTheme="majorHAnsi" w:cstheme="majorHAnsi"/>
          <w:noProof/>
          <w:color w:val="000000" w:themeColor="text1"/>
          <w:szCs w:val="26"/>
          <w:lang w:val="en-GB"/>
        </w:rPr>
        <w:t>common</w:t>
      </w:r>
      <w:r w:rsidRPr="005F00F4">
        <w:rPr>
          <w:rFonts w:asciiTheme="majorHAnsi" w:hAnsiTheme="majorHAnsi" w:cstheme="majorHAnsi"/>
          <w:noProof/>
          <w:color w:val="000000" w:themeColor="text1"/>
          <w:szCs w:val="26"/>
          <w:lang w:val="en-GB"/>
        </w:rPr>
        <w:t xml:space="preserve"> control cabinet is made of aluminum alloy or stainless steel (Inox 304), the cabinet has a minimum thickness of 2 mm. The control cabinet must withstand severe weather conditions, with a minimum degree of protection IP55. </w:t>
      </w:r>
      <w:r w:rsidR="007933D3" w:rsidRPr="005F00F4">
        <w:rPr>
          <w:rFonts w:asciiTheme="majorHAnsi" w:hAnsiTheme="majorHAnsi" w:cstheme="majorHAnsi"/>
          <w:noProof/>
          <w:color w:val="000000" w:themeColor="text1"/>
          <w:szCs w:val="26"/>
          <w:lang w:val="en-GB"/>
        </w:rPr>
        <w:t>The cable ends coming into the cabinet must have cable-jacks of sizes suitable to the diameter of the cables, ensuring certainty for the cable ends and tightness for the cabinets.</w:t>
      </w:r>
      <w:r w:rsidRPr="005F00F4">
        <w:rPr>
          <w:rFonts w:asciiTheme="majorHAnsi" w:hAnsiTheme="majorHAnsi" w:cstheme="majorHAnsi"/>
          <w:noProof/>
          <w:color w:val="000000" w:themeColor="text1"/>
          <w:szCs w:val="26"/>
          <w:lang w:val="en-GB"/>
        </w:rPr>
        <w:t xml:space="preserve"> </w:t>
      </w:r>
      <w:r w:rsidR="00242A5B" w:rsidRPr="005F00F4">
        <w:rPr>
          <w:rFonts w:asciiTheme="majorHAnsi" w:hAnsiTheme="majorHAnsi" w:cstheme="majorHAnsi"/>
          <w:noProof/>
          <w:color w:val="000000" w:themeColor="text1"/>
          <w:szCs w:val="26"/>
          <w:lang w:val="en-GB"/>
        </w:rPr>
        <w:t>Cabinet door designed with latch lock and key lock, gaskets have long service life in outdoor environment conditions</w:t>
      </w:r>
      <w:r w:rsidRPr="005F00F4">
        <w:rPr>
          <w:rFonts w:asciiTheme="majorHAnsi" w:hAnsiTheme="majorHAnsi" w:cstheme="majorHAnsi"/>
          <w:noProof/>
          <w:color w:val="000000" w:themeColor="text1"/>
          <w:szCs w:val="26"/>
          <w:lang w:val="en-GB"/>
        </w:rPr>
        <w:t xml:space="preserve">. It is recommended to install the control cabinet at the position </w:t>
      </w:r>
      <w:r w:rsidR="001517E0" w:rsidRPr="005F00F4">
        <w:rPr>
          <w:rFonts w:asciiTheme="majorHAnsi" w:hAnsiTheme="majorHAnsi" w:cstheme="majorHAnsi"/>
          <w:noProof/>
          <w:color w:val="000000" w:themeColor="text1"/>
          <w:szCs w:val="26"/>
          <w:lang w:val="en-GB"/>
        </w:rPr>
        <w:t>nearest</w:t>
      </w:r>
      <w:r w:rsidRPr="005F00F4">
        <w:rPr>
          <w:rFonts w:asciiTheme="majorHAnsi" w:hAnsiTheme="majorHAnsi" w:cstheme="majorHAnsi"/>
          <w:noProof/>
          <w:color w:val="000000" w:themeColor="text1"/>
          <w:szCs w:val="26"/>
          <w:lang w:val="en-GB"/>
        </w:rPr>
        <w:t xml:space="preserve"> to phase B. The </w:t>
      </w:r>
      <w:r w:rsidR="009D29CF" w:rsidRPr="005F00F4">
        <w:rPr>
          <w:rFonts w:asciiTheme="majorHAnsi" w:hAnsiTheme="majorHAnsi" w:cstheme="majorHAnsi"/>
          <w:color w:val="000000" w:themeColor="text1"/>
          <w:szCs w:val="26"/>
        </w:rPr>
        <w:t>control and protection circuits linking the control cabinets with the operation mechansim cabinets in the phases are recommended to use specialized cables and jacks manufactured by the manufacturer and supplied synchronously with the circuit breaker</w:t>
      </w:r>
      <w:r w:rsidRPr="005F00F4">
        <w:rPr>
          <w:rFonts w:asciiTheme="majorHAnsi" w:hAnsiTheme="majorHAnsi" w:cstheme="majorHAnsi"/>
          <w:noProof/>
          <w:color w:val="000000" w:themeColor="text1"/>
          <w:szCs w:val="26"/>
          <w:lang w:val="en-GB"/>
        </w:rPr>
        <w:t>.</w:t>
      </w:r>
    </w:p>
    <w:p w14:paraId="06F5DC7D" w14:textId="1A921056" w:rsidR="0002339B" w:rsidRPr="005F00F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lastRenderedPageBreak/>
        <w:t xml:space="preserve">Circuit breaker control circuit using 220VDC power </w:t>
      </w:r>
      <w:r w:rsidR="009D29CF" w:rsidRPr="005F00F4">
        <w:rPr>
          <w:rFonts w:asciiTheme="majorHAnsi" w:hAnsiTheme="majorHAnsi" w:cstheme="majorHAnsi"/>
          <w:noProof/>
          <w:color w:val="000000" w:themeColor="text1"/>
          <w:szCs w:val="26"/>
          <w:lang w:val="en-GB"/>
        </w:rPr>
        <w:t>supply</w:t>
      </w:r>
      <w:r w:rsidRPr="005F00F4">
        <w:rPr>
          <w:rFonts w:asciiTheme="majorHAnsi" w:hAnsiTheme="majorHAnsi" w:cstheme="majorHAnsi"/>
          <w:noProof/>
          <w:color w:val="000000" w:themeColor="text1"/>
          <w:szCs w:val="26"/>
          <w:lang w:val="en-GB"/>
        </w:rPr>
        <w:t>, includ</w:t>
      </w:r>
      <w:r w:rsidR="009D29CF" w:rsidRPr="005F00F4">
        <w:rPr>
          <w:rFonts w:asciiTheme="majorHAnsi" w:hAnsiTheme="majorHAnsi" w:cstheme="majorHAnsi"/>
          <w:noProof/>
          <w:color w:val="000000" w:themeColor="text1"/>
          <w:szCs w:val="26"/>
          <w:lang w:val="en-GB"/>
        </w:rPr>
        <w:t>ing</w:t>
      </w:r>
      <w:r w:rsidRPr="005F00F4">
        <w:rPr>
          <w:rFonts w:asciiTheme="majorHAnsi" w:hAnsiTheme="majorHAnsi" w:cstheme="majorHAnsi"/>
          <w:noProof/>
          <w:color w:val="000000" w:themeColor="text1"/>
          <w:szCs w:val="26"/>
          <w:lang w:val="en-GB"/>
        </w:rPr>
        <w:t>:</w:t>
      </w:r>
    </w:p>
    <w:p w14:paraId="2118696D" w14:textId="6BF9D85A" w:rsidR="0002339B" w:rsidRPr="005F00F4" w:rsidRDefault="0002339B" w:rsidP="00C9577D">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5F00F4">
        <w:rPr>
          <w:rFonts w:asciiTheme="majorHAnsi" w:hAnsiTheme="majorHAnsi" w:cstheme="majorHAnsi"/>
          <w:color w:val="000000" w:themeColor="text1"/>
          <w:szCs w:val="26"/>
        </w:rPr>
        <w:t xml:space="preserve">+ 2 </w:t>
      </w:r>
      <w:r w:rsidR="009D29CF" w:rsidRPr="005F00F4">
        <w:rPr>
          <w:rFonts w:asciiTheme="majorHAnsi" w:hAnsiTheme="majorHAnsi" w:cstheme="majorHAnsi"/>
          <w:color w:val="000000" w:themeColor="text1"/>
          <w:szCs w:val="26"/>
        </w:rPr>
        <w:t xml:space="preserve">trip </w:t>
      </w:r>
      <w:r w:rsidRPr="005F00F4">
        <w:rPr>
          <w:rFonts w:asciiTheme="majorHAnsi" w:hAnsiTheme="majorHAnsi" w:cstheme="majorHAnsi"/>
          <w:color w:val="000000" w:themeColor="text1"/>
          <w:szCs w:val="26"/>
        </w:rPr>
        <w:t>circuit</w:t>
      </w:r>
      <w:r w:rsidR="009D29CF" w:rsidRPr="005F00F4">
        <w:rPr>
          <w:rFonts w:asciiTheme="majorHAnsi" w:hAnsiTheme="majorHAnsi" w:cstheme="majorHAnsi"/>
          <w:color w:val="000000" w:themeColor="text1"/>
          <w:szCs w:val="26"/>
        </w:rPr>
        <w:t xml:space="preserve"> </w:t>
      </w:r>
      <w:r w:rsidRPr="005F00F4">
        <w:rPr>
          <w:rFonts w:asciiTheme="majorHAnsi" w:hAnsiTheme="majorHAnsi" w:cstheme="majorHAnsi"/>
          <w:color w:val="000000" w:themeColor="text1"/>
          <w:szCs w:val="26"/>
        </w:rPr>
        <w:t>working at 220VDC voltage with permissible voltage deviation (+10%; -30%) provided by 2 independent sources;</w:t>
      </w:r>
    </w:p>
    <w:p w14:paraId="40912F0C" w14:textId="6AEDD952" w:rsidR="0002339B" w:rsidRPr="005F00F4" w:rsidRDefault="0002339B" w:rsidP="00C9577D">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5F00F4">
        <w:rPr>
          <w:rFonts w:asciiTheme="majorHAnsi" w:hAnsiTheme="majorHAnsi" w:cstheme="majorHAnsi"/>
          <w:color w:val="000000" w:themeColor="text1"/>
          <w:szCs w:val="26"/>
        </w:rPr>
        <w:t>+ 1 closed circuit working at 220VDC voltage with permissible voltage deviation (+10%; -25 %).</w:t>
      </w:r>
    </w:p>
    <w:p w14:paraId="1CC6BEE5" w14:textId="281AF82D" w:rsidR="0002339B" w:rsidRPr="005F00F4" w:rsidRDefault="003B441C" w:rsidP="00C9577D">
      <w:pPr>
        <w:tabs>
          <w:tab w:val="clear" w:pos="0"/>
        </w:tabs>
        <w:autoSpaceDE/>
        <w:autoSpaceDN/>
        <w:adjustRightInd/>
        <w:spacing w:before="0" w:after="0" w:line="240" w:lineRule="auto"/>
        <w:ind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 </w:t>
      </w:r>
      <w:r w:rsidR="0002339B" w:rsidRPr="005F00F4">
        <w:rPr>
          <w:rFonts w:asciiTheme="majorHAnsi" w:hAnsiTheme="majorHAnsi" w:cstheme="majorHAnsi"/>
          <w:noProof/>
          <w:color w:val="000000" w:themeColor="text1"/>
          <w:szCs w:val="26"/>
          <w:lang w:val="en-GB"/>
        </w:rPr>
        <w:t xml:space="preserve">The </w:t>
      </w:r>
      <w:r w:rsidR="006C5502" w:rsidRPr="005F00F4">
        <w:rPr>
          <w:rFonts w:asciiTheme="majorHAnsi" w:hAnsiTheme="majorHAnsi" w:cstheme="majorHAnsi"/>
          <w:noProof/>
          <w:color w:val="000000" w:themeColor="text1"/>
          <w:szCs w:val="26"/>
          <w:lang w:val="en-GB"/>
        </w:rPr>
        <w:t>heating</w:t>
      </w:r>
      <w:r w:rsidR="0002339B" w:rsidRPr="005F00F4">
        <w:rPr>
          <w:rFonts w:asciiTheme="majorHAnsi" w:hAnsiTheme="majorHAnsi" w:cstheme="majorHAnsi"/>
          <w:noProof/>
          <w:color w:val="000000" w:themeColor="text1"/>
          <w:szCs w:val="26"/>
          <w:lang w:val="en-GB"/>
        </w:rPr>
        <w:t xml:space="preserve"> and </w:t>
      </w:r>
      <w:r w:rsidR="0002339B" w:rsidRPr="005F00F4">
        <w:rPr>
          <w:rFonts w:asciiTheme="majorHAnsi" w:hAnsiTheme="majorHAnsi" w:cstheme="majorHAnsi"/>
          <w:color w:val="000000" w:themeColor="text1"/>
          <w:szCs w:val="26"/>
        </w:rPr>
        <w:t>lighting</w:t>
      </w:r>
      <w:r w:rsidR="0002339B" w:rsidRPr="005F00F4">
        <w:rPr>
          <w:rFonts w:asciiTheme="majorHAnsi" w:hAnsiTheme="majorHAnsi" w:cstheme="majorHAnsi"/>
          <w:noProof/>
          <w:color w:val="000000" w:themeColor="text1"/>
          <w:szCs w:val="26"/>
          <w:lang w:val="en-GB"/>
        </w:rPr>
        <w:t xml:space="preserve"> circuits in the cabinet use 220VAC power with voltage deviation (+10%; - 1</w:t>
      </w:r>
      <w:r w:rsidR="00BB35D1" w:rsidRPr="005F00F4">
        <w:rPr>
          <w:rFonts w:asciiTheme="majorHAnsi" w:hAnsiTheme="majorHAnsi" w:cstheme="majorHAnsi"/>
          <w:noProof/>
          <w:color w:val="000000" w:themeColor="text1"/>
          <w:szCs w:val="26"/>
          <w:lang w:val="en-GB"/>
        </w:rPr>
        <w:t>5 %)</w:t>
      </w:r>
      <w:r w:rsidR="0002339B" w:rsidRPr="005F00F4">
        <w:rPr>
          <w:rFonts w:asciiTheme="majorHAnsi" w:hAnsiTheme="majorHAnsi" w:cstheme="majorHAnsi"/>
          <w:noProof/>
          <w:color w:val="000000" w:themeColor="text1"/>
          <w:szCs w:val="26"/>
          <w:lang w:val="en-GB"/>
        </w:rPr>
        <w:t>.</w:t>
      </w:r>
    </w:p>
    <w:p w14:paraId="0F962160" w14:textId="568ECE60" w:rsidR="0002339B" w:rsidRPr="005F00F4" w:rsidRDefault="003B441C"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Equip the following equipment at the local control cabinet of the circuit breaker</w:t>
      </w:r>
      <w:r w:rsidR="0002339B" w:rsidRPr="005F00F4">
        <w:rPr>
          <w:rFonts w:asciiTheme="majorHAnsi" w:hAnsiTheme="majorHAnsi" w:cstheme="majorHAnsi"/>
          <w:noProof/>
          <w:color w:val="000000" w:themeColor="text1"/>
          <w:szCs w:val="26"/>
          <w:lang w:val="en-GB"/>
        </w:rPr>
        <w:t>:</w:t>
      </w:r>
    </w:p>
    <w:p w14:paraId="0D8B0C9C" w14:textId="544A5A1C" w:rsidR="0002339B" w:rsidRPr="005F00F4" w:rsidRDefault="0002339B" w:rsidP="00C9577D">
      <w:pPr>
        <w:tabs>
          <w:tab w:val="clear" w:pos="0"/>
        </w:tabs>
        <w:autoSpaceDE/>
        <w:autoSpaceDN/>
        <w:adjustRightInd/>
        <w:spacing w:before="0" w:after="0" w:line="240" w:lineRule="auto"/>
        <w:ind w:firstLine="567"/>
        <w:rPr>
          <w:rFonts w:asciiTheme="majorHAnsi" w:hAnsiTheme="majorHAnsi" w:cstheme="majorHAnsi"/>
          <w:noProof/>
          <w:color w:val="000000" w:themeColor="text1"/>
          <w:szCs w:val="26"/>
          <w:lang w:val="en-GB"/>
        </w:rPr>
      </w:pPr>
      <w:r w:rsidRPr="005F00F4">
        <w:rPr>
          <w:rFonts w:asciiTheme="majorHAnsi" w:hAnsiTheme="majorHAnsi" w:cstheme="majorHAnsi"/>
          <w:color w:val="000000" w:themeColor="text1"/>
          <w:szCs w:val="26"/>
        </w:rPr>
        <w:t xml:space="preserve">+ </w:t>
      </w:r>
      <w:r w:rsidR="003B441C" w:rsidRPr="005F00F4">
        <w:rPr>
          <w:rFonts w:asciiTheme="majorHAnsi" w:hAnsiTheme="majorHAnsi" w:cstheme="majorHAnsi"/>
          <w:noProof/>
          <w:color w:val="000000" w:themeColor="text1"/>
          <w:szCs w:val="26"/>
          <w:lang w:val="en-GB"/>
        </w:rPr>
        <w:t>Switch selection of Local/Remote position (in which: Local: selects local operation; Remote: selects remote operation)</w:t>
      </w:r>
      <w:r w:rsidRPr="005F00F4">
        <w:rPr>
          <w:rFonts w:asciiTheme="majorHAnsi" w:hAnsiTheme="majorHAnsi" w:cstheme="majorHAnsi"/>
          <w:noProof/>
          <w:color w:val="000000" w:themeColor="text1"/>
          <w:szCs w:val="26"/>
          <w:lang w:val="en-GB"/>
        </w:rPr>
        <w:t>.</w:t>
      </w:r>
    </w:p>
    <w:p w14:paraId="2A6F8102" w14:textId="3ADFEA11" w:rsidR="0002339B" w:rsidRPr="005F00F4" w:rsidRDefault="0002339B" w:rsidP="00C9577D">
      <w:pPr>
        <w:tabs>
          <w:tab w:val="clear" w:pos="0"/>
        </w:tabs>
        <w:autoSpaceDE/>
        <w:autoSpaceDN/>
        <w:adjustRightInd/>
        <w:spacing w:before="0" w:after="0" w:line="240" w:lineRule="auto"/>
        <w:ind w:firstLine="567"/>
        <w:rPr>
          <w:rFonts w:asciiTheme="majorHAnsi" w:hAnsiTheme="majorHAnsi" w:cstheme="majorHAnsi"/>
          <w:noProof/>
          <w:color w:val="000000" w:themeColor="text1"/>
          <w:szCs w:val="26"/>
          <w:lang w:val="en-GB"/>
        </w:rPr>
      </w:pPr>
      <w:r w:rsidRPr="005F00F4">
        <w:rPr>
          <w:rFonts w:asciiTheme="majorHAnsi" w:hAnsiTheme="majorHAnsi" w:cstheme="majorHAnsi"/>
          <w:color w:val="000000" w:themeColor="text1"/>
          <w:szCs w:val="26"/>
        </w:rPr>
        <w:t xml:space="preserve">+ </w:t>
      </w:r>
      <w:r w:rsidR="003B441C" w:rsidRPr="005F00F4">
        <w:rPr>
          <w:rFonts w:asciiTheme="majorHAnsi" w:hAnsiTheme="majorHAnsi" w:cstheme="majorHAnsi"/>
          <w:noProof/>
          <w:color w:val="000000" w:themeColor="text1"/>
          <w:szCs w:val="26"/>
          <w:lang w:val="en-GB"/>
        </w:rPr>
        <w:t>Control switch On/Off operation in local: can use the self-return switch type or the “OPEN/CLOSE” push buttons</w:t>
      </w:r>
      <w:r w:rsidRPr="005F00F4">
        <w:rPr>
          <w:rFonts w:asciiTheme="majorHAnsi" w:hAnsiTheme="majorHAnsi" w:cstheme="majorHAnsi"/>
          <w:noProof/>
          <w:color w:val="000000" w:themeColor="text1"/>
          <w:szCs w:val="26"/>
          <w:lang w:val="en-GB"/>
        </w:rPr>
        <w:t>.</w:t>
      </w:r>
    </w:p>
    <w:p w14:paraId="12B4F662" w14:textId="0A295846" w:rsidR="0002339B" w:rsidRPr="005F00F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The </w:t>
      </w:r>
      <w:r w:rsidR="009D29CF" w:rsidRPr="005F00F4">
        <w:rPr>
          <w:rFonts w:asciiTheme="majorHAnsi" w:hAnsiTheme="majorHAnsi" w:cstheme="majorHAnsi"/>
          <w:noProof/>
          <w:color w:val="000000" w:themeColor="text1"/>
          <w:szCs w:val="26"/>
          <w:lang w:val="en-GB"/>
        </w:rPr>
        <w:t>secondary terminal</w:t>
      </w:r>
      <w:r w:rsidR="00BE52AB" w:rsidRPr="005F00F4">
        <w:rPr>
          <w:rFonts w:asciiTheme="majorHAnsi" w:hAnsiTheme="majorHAnsi" w:cstheme="majorHAnsi"/>
          <w:noProof/>
          <w:color w:val="000000" w:themeColor="text1"/>
          <w:szCs w:val="26"/>
          <w:lang w:val="en-GB"/>
        </w:rPr>
        <w:t xml:space="preserve"> clamps </w:t>
      </w:r>
      <w:r w:rsidRPr="005F00F4">
        <w:rPr>
          <w:rFonts w:asciiTheme="majorHAnsi" w:hAnsiTheme="majorHAnsi" w:cstheme="majorHAnsi"/>
          <w:noProof/>
          <w:color w:val="000000" w:themeColor="text1"/>
          <w:szCs w:val="26"/>
          <w:lang w:val="en-GB"/>
        </w:rPr>
        <w:t xml:space="preserve">must be able to expand at locations with </w:t>
      </w:r>
      <w:r w:rsidR="003B441C" w:rsidRPr="005F00F4">
        <w:rPr>
          <w:rFonts w:asciiTheme="majorHAnsi" w:hAnsiTheme="majorHAnsi" w:cstheme="majorHAnsi"/>
          <w:noProof/>
          <w:color w:val="000000" w:themeColor="text1"/>
          <w:szCs w:val="26"/>
          <w:lang w:val="en-GB"/>
        </w:rPr>
        <w:t>multiple</w:t>
      </w:r>
      <w:r w:rsidRPr="005F00F4">
        <w:rPr>
          <w:rFonts w:asciiTheme="majorHAnsi" w:hAnsiTheme="majorHAnsi" w:cstheme="majorHAnsi"/>
          <w:noProof/>
          <w:color w:val="000000" w:themeColor="text1"/>
          <w:szCs w:val="26"/>
          <w:lang w:val="en-GB"/>
        </w:rPr>
        <w:t xml:space="preserve"> connections to </w:t>
      </w:r>
      <w:r w:rsidR="003B441C" w:rsidRPr="005F00F4">
        <w:rPr>
          <w:rFonts w:asciiTheme="majorHAnsi" w:hAnsiTheme="majorHAnsi" w:cstheme="majorHAnsi"/>
          <w:noProof/>
          <w:color w:val="000000" w:themeColor="text1"/>
          <w:szCs w:val="26"/>
          <w:lang w:val="en-GB"/>
        </w:rPr>
        <w:t>prevent connecting multiple conductors in the same location</w:t>
      </w:r>
      <w:r w:rsidRPr="005F00F4">
        <w:rPr>
          <w:rFonts w:asciiTheme="majorHAnsi" w:hAnsiTheme="majorHAnsi" w:cstheme="majorHAnsi"/>
          <w:noProof/>
          <w:color w:val="000000" w:themeColor="text1"/>
          <w:szCs w:val="26"/>
          <w:lang w:val="en-GB"/>
        </w:rPr>
        <w:t xml:space="preserve">. </w:t>
      </w:r>
      <w:r w:rsidR="00BD7379" w:rsidRPr="005F00F4">
        <w:rPr>
          <w:rFonts w:asciiTheme="majorHAnsi" w:hAnsiTheme="majorHAnsi" w:cstheme="majorHAnsi"/>
          <w:noProof/>
          <w:color w:val="000000" w:themeColor="text1"/>
          <w:szCs w:val="26"/>
          <w:lang w:val="en-GB"/>
        </w:rPr>
        <w:t>The number of terminal clamps for spare at least 20% of the connected terminal. Terminal for closing circuit or tripping circuit not located close to AC or DC power terminal</w:t>
      </w:r>
      <w:r w:rsidR="006C5502" w:rsidRPr="005F00F4">
        <w:rPr>
          <w:rFonts w:asciiTheme="majorHAnsi" w:hAnsiTheme="majorHAnsi" w:cstheme="majorHAnsi"/>
          <w:noProof/>
          <w:color w:val="000000" w:themeColor="text1"/>
          <w:szCs w:val="26"/>
          <w:lang w:val="en-GB"/>
        </w:rPr>
        <w:t>.</w:t>
      </w:r>
      <w:r w:rsidRPr="005F00F4">
        <w:rPr>
          <w:rFonts w:asciiTheme="majorHAnsi" w:hAnsiTheme="majorHAnsi" w:cstheme="majorHAnsi"/>
          <w:noProof/>
          <w:color w:val="000000" w:themeColor="text1"/>
          <w:szCs w:val="26"/>
          <w:lang w:val="en-GB"/>
        </w:rPr>
        <w:t xml:space="preserve"> The power supply cable is independent of the control cable.</w:t>
      </w:r>
    </w:p>
    <w:p w14:paraId="435CBA1C" w14:textId="5B259934" w:rsidR="0002339B" w:rsidRPr="005F00F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The control cabinet must be equipped with </w:t>
      </w:r>
      <w:r w:rsidR="006C5502" w:rsidRPr="005F00F4">
        <w:rPr>
          <w:rFonts w:asciiTheme="majorHAnsi" w:hAnsiTheme="majorHAnsi" w:cstheme="majorHAnsi"/>
          <w:noProof/>
          <w:color w:val="000000" w:themeColor="text1"/>
          <w:szCs w:val="26"/>
          <w:lang w:val="en-GB"/>
        </w:rPr>
        <w:t>auxiliary</w:t>
      </w:r>
      <w:r w:rsidRPr="005F00F4">
        <w:rPr>
          <w:rFonts w:asciiTheme="majorHAnsi" w:hAnsiTheme="majorHAnsi" w:cstheme="majorHAnsi"/>
          <w:noProof/>
          <w:color w:val="000000" w:themeColor="text1"/>
          <w:szCs w:val="26"/>
          <w:lang w:val="en-GB"/>
        </w:rPr>
        <w:t xml:space="preserve"> relays, time relays, magnetic starters, and overcurrent and overvoltage protection circuits for motors, which should be placed in the common control cabinet to avoid damage caused by vibrations arising from </w:t>
      </w:r>
      <w:r w:rsidR="006C5502" w:rsidRPr="005F00F4">
        <w:rPr>
          <w:rFonts w:asciiTheme="majorHAnsi" w:hAnsiTheme="majorHAnsi" w:cstheme="majorHAnsi"/>
          <w:noProof/>
          <w:color w:val="000000" w:themeColor="text1"/>
          <w:szCs w:val="26"/>
          <w:lang w:val="en-GB"/>
        </w:rPr>
        <w:t>operation mechani</w:t>
      </w:r>
      <w:r w:rsidR="00BB35D1" w:rsidRPr="005F00F4">
        <w:rPr>
          <w:rFonts w:asciiTheme="majorHAnsi" w:hAnsiTheme="majorHAnsi" w:cstheme="majorHAnsi"/>
          <w:noProof/>
          <w:color w:val="000000" w:themeColor="text1"/>
          <w:szCs w:val="26"/>
          <w:lang w:val="en-GB"/>
        </w:rPr>
        <w:t>s</w:t>
      </w:r>
      <w:r w:rsidR="006C5502" w:rsidRPr="005F00F4">
        <w:rPr>
          <w:rFonts w:asciiTheme="majorHAnsi" w:hAnsiTheme="majorHAnsi" w:cstheme="majorHAnsi"/>
          <w:noProof/>
          <w:color w:val="000000" w:themeColor="text1"/>
          <w:szCs w:val="26"/>
          <w:lang w:val="en-GB"/>
        </w:rPr>
        <w:t>m</w:t>
      </w:r>
      <w:r w:rsidRPr="005F00F4">
        <w:rPr>
          <w:rFonts w:asciiTheme="majorHAnsi" w:hAnsiTheme="majorHAnsi" w:cstheme="majorHAnsi"/>
          <w:noProof/>
          <w:color w:val="000000" w:themeColor="text1"/>
          <w:szCs w:val="26"/>
          <w:lang w:val="en-GB"/>
        </w:rPr>
        <w:t xml:space="preserve"> when switching circuit breakers.</w:t>
      </w:r>
    </w:p>
    <w:p w14:paraId="575C99F7" w14:textId="68B61260" w:rsidR="0002339B" w:rsidRPr="005F00F4" w:rsidRDefault="00BD7379"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Inside cabinet have common grounding copper rod with pre-drilled holes and attached nut bolts for grounding connection</w:t>
      </w:r>
      <w:r w:rsidR="0002339B" w:rsidRPr="005F00F4">
        <w:rPr>
          <w:rFonts w:asciiTheme="majorHAnsi" w:hAnsiTheme="majorHAnsi" w:cstheme="majorHAnsi"/>
          <w:noProof/>
          <w:color w:val="000000" w:themeColor="text1"/>
          <w:szCs w:val="26"/>
          <w:lang w:val="en-GB"/>
        </w:rPr>
        <w:t>.</w:t>
      </w:r>
    </w:p>
    <w:p w14:paraId="168B71C0" w14:textId="7BD39454" w:rsidR="0002339B" w:rsidRPr="005F00F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The control cabinet must be equipped with the following systems: automatic </w:t>
      </w:r>
      <w:r w:rsidR="006C5502" w:rsidRPr="005F00F4">
        <w:rPr>
          <w:rFonts w:asciiTheme="majorHAnsi" w:hAnsiTheme="majorHAnsi" w:cstheme="majorHAnsi"/>
          <w:noProof/>
          <w:color w:val="000000" w:themeColor="text1"/>
          <w:szCs w:val="26"/>
          <w:lang w:val="en-GB"/>
        </w:rPr>
        <w:t>heating</w:t>
      </w:r>
      <w:r w:rsidRPr="005F00F4">
        <w:rPr>
          <w:rFonts w:asciiTheme="majorHAnsi" w:hAnsiTheme="majorHAnsi" w:cstheme="majorHAnsi"/>
          <w:noProof/>
          <w:color w:val="000000" w:themeColor="text1"/>
          <w:szCs w:val="26"/>
          <w:lang w:val="en-GB"/>
        </w:rPr>
        <w:t xml:space="preserve">, automatic lighting by led lights, AC sockets, </w:t>
      </w:r>
      <w:r w:rsidR="006C5502" w:rsidRPr="005F00F4">
        <w:rPr>
          <w:rFonts w:asciiTheme="majorHAnsi" w:hAnsiTheme="majorHAnsi" w:cstheme="majorHAnsi"/>
          <w:noProof/>
          <w:color w:val="000000" w:themeColor="text1"/>
          <w:szCs w:val="26"/>
          <w:lang w:val="en-GB"/>
        </w:rPr>
        <w:t>MCB</w:t>
      </w:r>
      <w:r w:rsidRPr="005F00F4">
        <w:rPr>
          <w:rFonts w:asciiTheme="majorHAnsi" w:hAnsiTheme="majorHAnsi" w:cstheme="majorHAnsi"/>
          <w:noProof/>
          <w:color w:val="000000" w:themeColor="text1"/>
          <w:szCs w:val="26"/>
          <w:lang w:val="en-GB"/>
        </w:rPr>
        <w:t xml:space="preserve"> with auxiliary contacts.</w:t>
      </w:r>
    </w:p>
    <w:bookmarkEnd w:id="57"/>
    <w:p w14:paraId="7E977E21" w14:textId="77777777" w:rsidR="0002339B" w:rsidRPr="005F00F4" w:rsidRDefault="0002339B"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i/>
          <w:noProof/>
          <w:color w:val="000000" w:themeColor="text1"/>
          <w:sz w:val="26"/>
          <w:szCs w:val="26"/>
          <w:lang w:val="en-GB" w:eastAsia="x-none"/>
        </w:rPr>
      </w:pPr>
      <w:r w:rsidRPr="005F00F4">
        <w:rPr>
          <w:rFonts w:asciiTheme="majorHAnsi" w:hAnsiTheme="majorHAnsi" w:cstheme="majorHAnsi"/>
          <w:b/>
          <w:i/>
          <w:noProof/>
          <w:color w:val="000000" w:themeColor="text1"/>
          <w:sz w:val="26"/>
          <w:szCs w:val="26"/>
          <w:lang w:val="en-GB" w:eastAsia="x-none"/>
        </w:rPr>
        <w:t xml:space="preserve">Operational </w:t>
      </w:r>
      <w:r w:rsidRPr="005F00F4">
        <w:rPr>
          <w:rFonts w:asciiTheme="majorHAnsi" w:hAnsiTheme="majorHAnsi" w:cstheme="majorHAnsi"/>
          <w:b/>
          <w:bCs/>
          <w:i/>
          <w:color w:val="000000" w:themeColor="text1"/>
          <w:sz w:val="26"/>
          <w:szCs w:val="26"/>
          <w:lang w:val="en-GB"/>
        </w:rPr>
        <w:t>requirements</w:t>
      </w:r>
      <w:r w:rsidRPr="005F00F4">
        <w:rPr>
          <w:rFonts w:asciiTheme="majorHAnsi" w:hAnsiTheme="majorHAnsi" w:cstheme="majorHAnsi"/>
          <w:b/>
          <w:i/>
          <w:noProof/>
          <w:color w:val="000000" w:themeColor="text1"/>
          <w:sz w:val="26"/>
          <w:szCs w:val="26"/>
          <w:lang w:val="en-GB" w:eastAsia="x-none"/>
        </w:rPr>
        <w:t xml:space="preserve"> </w:t>
      </w:r>
    </w:p>
    <w:p w14:paraId="14CEBEB6" w14:textId="462BBD7D" w:rsidR="0002339B" w:rsidRPr="005F00F4" w:rsidRDefault="001D6415"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Spring mechanism can be charged by manual and electric. In normal operation, the electric spring recharge shall begin immediately and automatically when the end of a closing cycle, the spring recharging time shall not exceed 15 second</w:t>
      </w:r>
      <w:r w:rsidR="0002339B" w:rsidRPr="005F00F4">
        <w:rPr>
          <w:rFonts w:asciiTheme="majorHAnsi" w:hAnsiTheme="majorHAnsi" w:cstheme="majorHAnsi"/>
          <w:noProof/>
          <w:color w:val="000000" w:themeColor="text1"/>
          <w:szCs w:val="26"/>
          <w:lang w:val="en-GB"/>
        </w:rPr>
        <w:t>. The process of storing the spring is not interrupted until the spring is fully charged. When the closing spring is not fully charged, the lock cannot close the circuit breaker.</w:t>
      </w:r>
    </w:p>
    <w:p w14:paraId="5A77165F" w14:textId="2402E198" w:rsidR="0002339B" w:rsidRPr="005F00F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Spring</w:t>
      </w:r>
      <w:r w:rsidR="00214113" w:rsidRPr="005F00F4">
        <w:rPr>
          <w:rFonts w:asciiTheme="majorHAnsi" w:hAnsiTheme="majorHAnsi" w:cstheme="majorHAnsi"/>
          <w:noProof/>
          <w:color w:val="000000" w:themeColor="text1"/>
          <w:szCs w:val="26"/>
          <w:lang w:val="en-GB"/>
        </w:rPr>
        <w:t xml:space="preserve"> charge</w:t>
      </w:r>
      <w:r w:rsidRPr="005F00F4">
        <w:rPr>
          <w:rFonts w:asciiTheme="majorHAnsi" w:hAnsiTheme="majorHAnsi" w:cstheme="majorHAnsi"/>
          <w:noProof/>
          <w:color w:val="000000" w:themeColor="text1"/>
          <w:szCs w:val="26"/>
          <w:lang w:val="en-GB"/>
        </w:rPr>
        <w:t xml:space="preserve"> motor uses a DC voltage of 220 VDC and is recommended to use an additional 220 VAC source (depending on actual conditions at the substation). The </w:t>
      </w:r>
      <w:r w:rsidR="00214113" w:rsidRPr="005F00F4">
        <w:rPr>
          <w:rFonts w:asciiTheme="majorHAnsi" w:hAnsiTheme="majorHAnsi" w:cstheme="majorHAnsi"/>
          <w:noProof/>
          <w:color w:val="000000" w:themeColor="text1"/>
          <w:szCs w:val="26"/>
          <w:lang w:val="en-GB"/>
        </w:rPr>
        <w:t>spring charge</w:t>
      </w:r>
      <w:r w:rsidRPr="005F00F4">
        <w:rPr>
          <w:rFonts w:asciiTheme="majorHAnsi" w:hAnsiTheme="majorHAnsi" w:cstheme="majorHAnsi"/>
          <w:noProof/>
          <w:color w:val="000000" w:themeColor="text1"/>
          <w:szCs w:val="26"/>
          <w:lang w:val="en-GB"/>
        </w:rPr>
        <w:t xml:space="preserve"> motor must operate normally </w:t>
      </w:r>
      <w:r w:rsidR="001D6415" w:rsidRPr="005F00F4">
        <w:rPr>
          <w:rFonts w:asciiTheme="majorHAnsi" w:hAnsiTheme="majorHAnsi" w:cstheme="majorHAnsi"/>
          <w:noProof/>
          <w:color w:val="000000" w:themeColor="text1"/>
          <w:szCs w:val="26"/>
          <w:lang w:val="en-GB"/>
        </w:rPr>
        <w:t>with the supply voltage deviates within (+10%; -15%) from the rated value of the DC or AC power supply. There is an overcurrent and overload protection circuit for the motor</w:t>
      </w:r>
      <w:r w:rsidRPr="005F00F4">
        <w:rPr>
          <w:rFonts w:asciiTheme="majorHAnsi" w:hAnsiTheme="majorHAnsi" w:cstheme="majorHAnsi"/>
          <w:noProof/>
          <w:color w:val="000000" w:themeColor="text1"/>
          <w:szCs w:val="26"/>
          <w:lang w:val="en-GB"/>
        </w:rPr>
        <w:t>.</w:t>
      </w:r>
    </w:p>
    <w:p w14:paraId="25A21494" w14:textId="64020587" w:rsidR="0002339B" w:rsidRPr="005F00F4" w:rsidRDefault="0002339B"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The circuit breaker must have a device to prevent </w:t>
      </w:r>
      <w:r w:rsidR="002D5378" w:rsidRPr="005F00F4">
        <w:rPr>
          <w:rFonts w:asciiTheme="majorHAnsi" w:hAnsiTheme="majorHAnsi" w:cstheme="majorHAnsi"/>
          <w:noProof/>
          <w:color w:val="000000" w:themeColor="text1"/>
          <w:szCs w:val="26"/>
          <w:lang w:val="en-GB"/>
        </w:rPr>
        <w:t xml:space="preserve">simultaneous </w:t>
      </w:r>
      <w:r w:rsidRPr="005F00F4">
        <w:rPr>
          <w:rFonts w:asciiTheme="majorHAnsi" w:hAnsiTheme="majorHAnsi" w:cstheme="majorHAnsi"/>
          <w:noProof/>
          <w:color w:val="000000" w:themeColor="text1"/>
          <w:szCs w:val="26"/>
          <w:lang w:val="en-GB"/>
        </w:rPr>
        <w:t xml:space="preserve">remote control </w:t>
      </w:r>
      <w:r w:rsidR="002D5378" w:rsidRPr="005F00F4">
        <w:rPr>
          <w:rFonts w:asciiTheme="majorHAnsi" w:hAnsiTheme="majorHAnsi" w:cstheme="majorHAnsi"/>
          <w:noProof/>
          <w:color w:val="000000" w:themeColor="text1"/>
          <w:szCs w:val="26"/>
          <w:lang w:val="en-GB"/>
        </w:rPr>
        <w:t>with</w:t>
      </w:r>
      <w:r w:rsidRPr="005F00F4">
        <w:rPr>
          <w:rFonts w:asciiTheme="majorHAnsi" w:hAnsiTheme="majorHAnsi" w:cstheme="majorHAnsi"/>
          <w:noProof/>
          <w:color w:val="000000" w:themeColor="text1"/>
          <w:szCs w:val="26"/>
          <w:lang w:val="en-GB"/>
        </w:rPr>
        <w:t xml:space="preserve"> local control. </w:t>
      </w:r>
      <w:r w:rsidR="002D5378" w:rsidRPr="005F00F4">
        <w:rPr>
          <w:rFonts w:asciiTheme="majorHAnsi" w:hAnsiTheme="majorHAnsi" w:cstheme="majorHAnsi"/>
          <w:noProof/>
          <w:color w:val="000000" w:themeColor="text1"/>
          <w:szCs w:val="26"/>
          <w:lang w:val="en-GB"/>
        </w:rPr>
        <w:t xml:space="preserve">There is protective circuit for anti-pumping, operation locking circuits (lockout), signals (alarm); signal circuit of error spring stored and locks the </w:t>
      </w:r>
      <w:r w:rsidR="002D5378" w:rsidRPr="005F00F4">
        <w:rPr>
          <w:rFonts w:asciiTheme="majorHAnsi" w:hAnsiTheme="majorHAnsi" w:cstheme="majorHAnsi"/>
          <w:noProof/>
          <w:color w:val="000000" w:themeColor="text1"/>
          <w:szCs w:val="26"/>
          <w:lang w:val="en-GB"/>
        </w:rPr>
        <w:lastRenderedPageBreak/>
        <w:t>circuit of the spring motor, non-synchronous phases protection circuit, electrical interlock circuit when one of the following cases occurs: SF6 gas pressure drops below rated value, spring is not fully charged, tripping circuit damage</w:t>
      </w:r>
      <w:r w:rsidRPr="005F00F4">
        <w:rPr>
          <w:rFonts w:asciiTheme="majorHAnsi" w:hAnsiTheme="majorHAnsi" w:cstheme="majorHAnsi"/>
          <w:noProof/>
          <w:color w:val="000000" w:themeColor="text1"/>
          <w:szCs w:val="26"/>
          <w:lang w:val="en-GB"/>
        </w:rPr>
        <w:t>.</w:t>
      </w:r>
    </w:p>
    <w:p w14:paraId="55FC31FA" w14:textId="77777777" w:rsidR="0002339B" w:rsidRPr="005F00F4" w:rsidRDefault="0002339B"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i/>
          <w:color w:val="000000" w:themeColor="text1"/>
          <w:sz w:val="26"/>
          <w:szCs w:val="26"/>
        </w:rPr>
      </w:pPr>
      <w:r w:rsidRPr="005F00F4">
        <w:rPr>
          <w:rFonts w:asciiTheme="majorHAnsi" w:hAnsiTheme="majorHAnsi" w:cstheme="majorHAnsi"/>
          <w:b/>
          <w:i/>
          <w:color w:val="000000" w:themeColor="text1"/>
          <w:sz w:val="26"/>
          <w:szCs w:val="26"/>
        </w:rPr>
        <w:t xml:space="preserve">Cable </w:t>
      </w:r>
      <w:r w:rsidRPr="005F00F4">
        <w:rPr>
          <w:rFonts w:asciiTheme="majorHAnsi" w:hAnsiTheme="majorHAnsi" w:cstheme="majorHAnsi"/>
          <w:b/>
          <w:bCs/>
          <w:i/>
          <w:color w:val="000000" w:themeColor="text1"/>
          <w:sz w:val="26"/>
          <w:szCs w:val="26"/>
          <w:lang w:val="en-GB"/>
        </w:rPr>
        <w:t>requirements</w:t>
      </w:r>
      <w:r w:rsidRPr="005F00F4">
        <w:rPr>
          <w:rFonts w:asciiTheme="majorHAnsi" w:hAnsiTheme="majorHAnsi" w:cstheme="majorHAnsi"/>
          <w:b/>
          <w:i/>
          <w:color w:val="000000" w:themeColor="text1"/>
          <w:sz w:val="26"/>
          <w:szCs w:val="26"/>
        </w:rPr>
        <w:t>:</w:t>
      </w:r>
    </w:p>
    <w:p w14:paraId="47163736" w14:textId="1D546C25" w:rsidR="0002339B" w:rsidRPr="005F00F4" w:rsidRDefault="002D5378"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bookmarkStart w:id="58" w:name="_Hlk121237058"/>
      <w:r w:rsidRPr="005F00F4">
        <w:rPr>
          <w:rFonts w:asciiTheme="majorHAnsi" w:hAnsiTheme="majorHAnsi" w:cstheme="majorHAnsi"/>
          <w:noProof/>
          <w:color w:val="000000" w:themeColor="text1"/>
          <w:szCs w:val="26"/>
          <w:lang w:val="en-GB"/>
        </w:rPr>
        <w:t>AC and DC power cables are provided with separate cables, cross-section not less than 2.5 mm2</w:t>
      </w:r>
      <w:r w:rsidR="0002339B" w:rsidRPr="005F00F4">
        <w:rPr>
          <w:rFonts w:asciiTheme="majorHAnsi" w:hAnsiTheme="majorHAnsi" w:cstheme="majorHAnsi"/>
          <w:noProof/>
          <w:color w:val="000000" w:themeColor="text1"/>
          <w:szCs w:val="26"/>
          <w:lang w:val="en-GB"/>
        </w:rPr>
        <w:t xml:space="preserve">. Control and signal cables use cables suitable for the manufacturer's circuit breakers, with a cross section of not less than 1.5 mm2. </w:t>
      </w:r>
      <w:r w:rsidRPr="005F00F4">
        <w:rPr>
          <w:rFonts w:asciiTheme="majorHAnsi" w:hAnsiTheme="majorHAnsi" w:cstheme="majorHAnsi"/>
          <w:noProof/>
          <w:color w:val="000000" w:themeColor="text1"/>
          <w:szCs w:val="26"/>
          <w:lang w:val="en-GB"/>
        </w:rPr>
        <w:t>Secondary cables used are waterproof, fireproof, the shielded to interference-proof and copper cores with high quality, many fibers. For the single-phase circuit breakers, the connection between operating mechanism cabinets and common control cabinet should be use cable with Plug-in prefabricated jacks which supplied synchronously with circuit breakers manufacturer</w:t>
      </w:r>
      <w:r w:rsidR="0002339B" w:rsidRPr="005F00F4">
        <w:rPr>
          <w:rFonts w:asciiTheme="majorHAnsi" w:hAnsiTheme="majorHAnsi" w:cstheme="majorHAnsi"/>
          <w:noProof/>
          <w:color w:val="000000" w:themeColor="text1"/>
          <w:szCs w:val="26"/>
          <w:lang w:val="en-GB"/>
        </w:rPr>
        <w:t>.</w:t>
      </w:r>
    </w:p>
    <w:bookmarkEnd w:id="58"/>
    <w:p w14:paraId="413E78B9" w14:textId="216B8CB3" w:rsidR="00D73F0C" w:rsidRPr="005F00F4" w:rsidRDefault="00B839BF" w:rsidP="00834FAF">
      <w:pPr>
        <w:pStyle w:val="m4"/>
        <w:ind w:left="540"/>
        <w:outlineLvl w:val="2"/>
        <w:rPr>
          <w:color w:val="000000" w:themeColor="text1"/>
          <w:szCs w:val="26"/>
        </w:rPr>
      </w:pPr>
      <w:r w:rsidRPr="005F00F4">
        <w:rPr>
          <w:color w:val="000000" w:themeColor="text1"/>
          <w:szCs w:val="26"/>
        </w:rPr>
        <w:t>Installation arrangement</w:t>
      </w:r>
    </w:p>
    <w:p w14:paraId="4D4D528E" w14:textId="3FB054B5" w:rsidR="00B839BF" w:rsidRPr="005F00F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Circuit breakers shall be suitably designed for direct mounting on hot-dip galvanized steel supports with a coating thickness of not less than 80µm. </w:t>
      </w:r>
      <w:r w:rsidR="00177DE4" w:rsidRPr="005F00F4">
        <w:rPr>
          <w:rFonts w:asciiTheme="majorHAnsi" w:hAnsiTheme="majorHAnsi" w:cstheme="majorHAnsi"/>
          <w:color w:val="000000" w:themeColor="text1"/>
          <w:szCs w:val="26"/>
        </w:rPr>
        <w:t>The steel for the support is highly durable</w:t>
      </w:r>
      <w:r w:rsidRPr="005F00F4">
        <w:rPr>
          <w:rFonts w:asciiTheme="majorHAnsi" w:hAnsiTheme="majorHAnsi" w:cstheme="majorHAnsi"/>
          <w:noProof/>
          <w:color w:val="000000" w:themeColor="text1"/>
          <w:szCs w:val="26"/>
          <w:lang w:val="en-GB"/>
        </w:rPr>
        <w:t xml:space="preserve">, withstands the loads of the circuit breaker and meets the requirements of the circuit breaker manufacturer. The cross-section of the </w:t>
      </w:r>
      <w:r w:rsidR="00177DE4" w:rsidRPr="005F00F4">
        <w:rPr>
          <w:rFonts w:asciiTheme="majorHAnsi" w:eastAsia="Calibri" w:hAnsiTheme="majorHAnsi" w:cstheme="majorHAnsi"/>
          <w:noProof/>
          <w:color w:val="000000" w:themeColor="text1"/>
          <w:szCs w:val="26"/>
          <w:lang w:val="en-GB"/>
        </w:rPr>
        <w:t xml:space="preserve">support structures </w:t>
      </w:r>
      <w:r w:rsidRPr="005F00F4">
        <w:rPr>
          <w:rFonts w:asciiTheme="majorHAnsi" w:hAnsiTheme="majorHAnsi" w:cstheme="majorHAnsi"/>
          <w:noProof/>
          <w:color w:val="000000" w:themeColor="text1"/>
          <w:szCs w:val="26"/>
          <w:lang w:val="en-GB"/>
        </w:rPr>
        <w:t>must be large enough to reduce vibration when operating the circuit breaker. Steel parts (</w:t>
      </w:r>
      <w:r w:rsidR="00177DE4" w:rsidRPr="005F00F4">
        <w:rPr>
          <w:rFonts w:asciiTheme="majorHAnsi" w:eastAsia="Calibri" w:hAnsiTheme="majorHAnsi" w:cstheme="majorHAnsi"/>
          <w:noProof/>
          <w:color w:val="000000" w:themeColor="text1"/>
          <w:szCs w:val="26"/>
          <w:lang w:val="en-GB"/>
        </w:rPr>
        <w:t>support structures</w:t>
      </w:r>
      <w:r w:rsidRPr="005F00F4">
        <w:rPr>
          <w:rFonts w:asciiTheme="majorHAnsi" w:hAnsiTheme="majorHAnsi" w:cstheme="majorHAnsi"/>
          <w:noProof/>
          <w:color w:val="000000" w:themeColor="text1"/>
          <w:szCs w:val="26"/>
          <w:lang w:val="en-GB"/>
        </w:rPr>
        <w:t>, beams, brackets, grounding, bolts, nuts, etc.) must be hot-dip galvanized according to TCVN 5408:2007 with coating thickness not less than 80 µm , the current standards for dip galvanizing , bolts and nuts.</w:t>
      </w:r>
    </w:p>
    <w:p w14:paraId="2A64FC83" w14:textId="7B58C326" w:rsidR="00B839BF" w:rsidRPr="005F00F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In case the </w:t>
      </w:r>
      <w:r w:rsidR="006A114D" w:rsidRPr="005F00F4">
        <w:rPr>
          <w:rFonts w:asciiTheme="majorHAnsi" w:hAnsiTheme="majorHAnsi" w:cstheme="majorHAnsi"/>
          <w:noProof/>
          <w:color w:val="000000" w:themeColor="text1"/>
          <w:szCs w:val="26"/>
          <w:lang w:val="en-GB"/>
        </w:rPr>
        <w:t>operating</w:t>
      </w:r>
      <w:r w:rsidRPr="005F00F4">
        <w:rPr>
          <w:rFonts w:asciiTheme="majorHAnsi" w:hAnsiTheme="majorHAnsi" w:cstheme="majorHAnsi"/>
          <w:noProof/>
          <w:color w:val="000000" w:themeColor="text1"/>
          <w:szCs w:val="26"/>
          <w:lang w:val="en-GB"/>
        </w:rPr>
        <w:t xml:space="preserve"> </w:t>
      </w:r>
      <w:r w:rsidR="00E45A17" w:rsidRPr="005F00F4">
        <w:rPr>
          <w:rFonts w:asciiTheme="majorHAnsi" w:hAnsiTheme="majorHAnsi" w:cstheme="majorHAnsi"/>
          <w:noProof/>
          <w:color w:val="000000" w:themeColor="text1"/>
          <w:szCs w:val="26"/>
          <w:lang w:val="en-GB"/>
        </w:rPr>
        <w:t xml:space="preserve">mechanism </w:t>
      </w:r>
      <w:r w:rsidRPr="005F00F4">
        <w:rPr>
          <w:rFonts w:asciiTheme="majorHAnsi" w:hAnsiTheme="majorHAnsi" w:cstheme="majorHAnsi"/>
          <w:noProof/>
          <w:color w:val="000000" w:themeColor="text1"/>
          <w:szCs w:val="26"/>
          <w:lang w:val="en-GB"/>
        </w:rPr>
        <w:t xml:space="preserve">cabinet (control cabinet) of the circuit breaker is designed and installed with a height of more than 1.3 m above the ground, it must be attached </w:t>
      </w:r>
      <w:r w:rsidR="00292C54" w:rsidRPr="005F00F4">
        <w:rPr>
          <w:rFonts w:asciiTheme="majorHAnsi" w:hAnsiTheme="majorHAnsi" w:cstheme="majorHAnsi"/>
          <w:noProof/>
          <w:color w:val="000000" w:themeColor="text1"/>
          <w:szCs w:val="26"/>
          <w:lang w:val="en-GB"/>
        </w:rPr>
        <w:t xml:space="preserve">with </w:t>
      </w:r>
      <w:r w:rsidR="009F3721" w:rsidRPr="005F00F4">
        <w:rPr>
          <w:rFonts w:asciiTheme="majorHAnsi" w:hAnsiTheme="majorHAnsi" w:cstheme="majorHAnsi"/>
          <w:noProof/>
          <w:color w:val="000000" w:themeColor="text1"/>
          <w:szCs w:val="26"/>
          <w:lang w:val="en-GB"/>
        </w:rPr>
        <w:t>operator’s stand</w:t>
      </w:r>
      <w:r w:rsidRPr="005F00F4">
        <w:rPr>
          <w:rFonts w:asciiTheme="majorHAnsi" w:hAnsiTheme="majorHAnsi" w:cstheme="majorHAnsi"/>
          <w:noProof/>
          <w:color w:val="000000" w:themeColor="text1"/>
          <w:szCs w:val="26"/>
          <w:lang w:val="en-GB"/>
        </w:rPr>
        <w:t>.</w:t>
      </w:r>
    </w:p>
    <w:p w14:paraId="7F37E8C8" w14:textId="329E8C6F" w:rsidR="00B839BF" w:rsidRPr="005F00F4" w:rsidRDefault="00234B0A"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color w:val="000000" w:themeColor="text1"/>
          <w:szCs w:val="26"/>
        </w:rPr>
        <w:t>N</w:t>
      </w:r>
      <w:r w:rsidR="002C098D" w:rsidRPr="005F00F4">
        <w:rPr>
          <w:rFonts w:asciiTheme="majorHAnsi" w:hAnsiTheme="majorHAnsi" w:cstheme="majorHAnsi"/>
          <w:color w:val="000000" w:themeColor="text1"/>
          <w:szCs w:val="26"/>
        </w:rPr>
        <w:t>on-electric metal structures</w:t>
      </w:r>
      <w:r w:rsidRPr="005F00F4">
        <w:rPr>
          <w:rFonts w:asciiTheme="majorHAnsi" w:hAnsiTheme="majorHAnsi" w:cstheme="majorHAnsi"/>
          <w:color w:val="000000" w:themeColor="text1"/>
          <w:szCs w:val="26"/>
        </w:rPr>
        <w:t xml:space="preserve"> parts</w:t>
      </w:r>
      <w:r w:rsidR="00B839BF" w:rsidRPr="005F00F4">
        <w:rPr>
          <w:rFonts w:asciiTheme="majorHAnsi" w:hAnsiTheme="majorHAnsi" w:cstheme="majorHAnsi"/>
          <w:noProof/>
          <w:color w:val="000000" w:themeColor="text1"/>
          <w:szCs w:val="26"/>
          <w:lang w:val="en-GB"/>
        </w:rPr>
        <w:t xml:space="preserve">, </w:t>
      </w:r>
      <w:r w:rsidRPr="005F00F4">
        <w:rPr>
          <w:rFonts w:asciiTheme="majorHAnsi" w:hAnsiTheme="majorHAnsi" w:cstheme="majorHAnsi"/>
          <w:color w:val="000000" w:themeColor="text1"/>
          <w:szCs w:val="26"/>
        </w:rPr>
        <w:t>equipment enclosures</w:t>
      </w:r>
      <w:r w:rsidR="00B839BF" w:rsidRPr="005F00F4">
        <w:rPr>
          <w:rFonts w:asciiTheme="majorHAnsi" w:hAnsiTheme="majorHAnsi" w:cstheme="majorHAnsi"/>
          <w:noProof/>
          <w:color w:val="000000" w:themeColor="text1"/>
          <w:szCs w:val="26"/>
          <w:lang w:val="en-GB"/>
        </w:rPr>
        <w:t xml:space="preserve">, </w:t>
      </w:r>
      <w:r w:rsidR="002C098D" w:rsidRPr="005F00F4">
        <w:rPr>
          <w:rFonts w:asciiTheme="majorHAnsi" w:hAnsiTheme="majorHAnsi" w:cstheme="majorHAnsi"/>
          <w:noProof/>
          <w:color w:val="000000" w:themeColor="text1"/>
          <w:szCs w:val="26"/>
          <w:lang w:val="en-GB"/>
        </w:rPr>
        <w:t>operation mechani</w:t>
      </w:r>
      <w:r w:rsidR="00BB35D1" w:rsidRPr="005F00F4">
        <w:rPr>
          <w:rFonts w:asciiTheme="majorHAnsi" w:hAnsiTheme="majorHAnsi" w:cstheme="majorHAnsi"/>
          <w:noProof/>
          <w:color w:val="000000" w:themeColor="text1"/>
          <w:szCs w:val="26"/>
          <w:lang w:val="en-GB"/>
        </w:rPr>
        <w:t>s</w:t>
      </w:r>
      <w:r w:rsidR="002C098D" w:rsidRPr="005F00F4">
        <w:rPr>
          <w:rFonts w:asciiTheme="majorHAnsi" w:hAnsiTheme="majorHAnsi" w:cstheme="majorHAnsi"/>
          <w:noProof/>
          <w:color w:val="000000" w:themeColor="text1"/>
          <w:szCs w:val="26"/>
          <w:lang w:val="en-GB"/>
        </w:rPr>
        <w:t>m cabinet</w:t>
      </w:r>
      <w:r w:rsidR="00E45A17" w:rsidRPr="005F00F4">
        <w:rPr>
          <w:rFonts w:asciiTheme="majorHAnsi" w:hAnsiTheme="majorHAnsi" w:cstheme="majorHAnsi"/>
          <w:noProof/>
          <w:color w:val="000000" w:themeColor="text1"/>
          <w:szCs w:val="26"/>
          <w:lang w:val="en-GB"/>
        </w:rPr>
        <w:t xml:space="preserve"> </w:t>
      </w:r>
      <w:r w:rsidR="00E45A17" w:rsidRPr="005F00F4">
        <w:rPr>
          <w:rFonts w:asciiTheme="majorHAnsi" w:hAnsiTheme="majorHAnsi" w:cstheme="majorHAnsi"/>
          <w:color w:val="000000" w:themeColor="text1"/>
          <w:szCs w:val="26"/>
        </w:rPr>
        <w:t>enclosures</w:t>
      </w:r>
      <w:r w:rsidR="002C098D" w:rsidRPr="005F00F4">
        <w:rPr>
          <w:rFonts w:asciiTheme="majorHAnsi" w:hAnsiTheme="majorHAnsi" w:cstheme="majorHAnsi"/>
          <w:noProof/>
          <w:color w:val="000000" w:themeColor="text1"/>
          <w:szCs w:val="26"/>
          <w:lang w:val="en-GB"/>
        </w:rPr>
        <w:t xml:space="preserve">, </w:t>
      </w:r>
      <w:r w:rsidR="00B839BF" w:rsidRPr="005F00F4">
        <w:rPr>
          <w:rFonts w:asciiTheme="majorHAnsi" w:hAnsiTheme="majorHAnsi" w:cstheme="majorHAnsi"/>
          <w:noProof/>
          <w:color w:val="000000" w:themeColor="text1"/>
          <w:szCs w:val="26"/>
          <w:lang w:val="en-GB"/>
        </w:rPr>
        <w:t>control cabinets</w:t>
      </w:r>
      <w:r w:rsidR="00E45A17" w:rsidRPr="005F00F4">
        <w:rPr>
          <w:rFonts w:asciiTheme="majorHAnsi" w:hAnsiTheme="majorHAnsi" w:cstheme="majorHAnsi"/>
          <w:noProof/>
          <w:color w:val="000000" w:themeColor="text1"/>
          <w:szCs w:val="26"/>
          <w:lang w:val="en-GB"/>
        </w:rPr>
        <w:t xml:space="preserve"> </w:t>
      </w:r>
      <w:r w:rsidR="00E45A17" w:rsidRPr="005F00F4">
        <w:rPr>
          <w:rFonts w:asciiTheme="majorHAnsi" w:hAnsiTheme="majorHAnsi" w:cstheme="majorHAnsi"/>
          <w:color w:val="000000" w:themeColor="text1"/>
          <w:szCs w:val="26"/>
        </w:rPr>
        <w:t>enclosures</w:t>
      </w:r>
      <w:r w:rsidR="00B839BF" w:rsidRPr="005F00F4">
        <w:rPr>
          <w:rFonts w:asciiTheme="majorHAnsi" w:hAnsiTheme="majorHAnsi" w:cstheme="majorHAnsi"/>
          <w:noProof/>
          <w:color w:val="000000" w:themeColor="text1"/>
          <w:szCs w:val="26"/>
          <w:lang w:val="en-GB"/>
        </w:rPr>
        <w:t xml:space="preserve"> etc. of the circuit b</w:t>
      </w:r>
      <w:r w:rsidR="00E45A17" w:rsidRPr="005F00F4">
        <w:rPr>
          <w:rFonts w:asciiTheme="majorHAnsi" w:hAnsiTheme="majorHAnsi" w:cstheme="majorHAnsi"/>
          <w:noProof/>
          <w:color w:val="000000" w:themeColor="text1"/>
          <w:szCs w:val="26"/>
          <w:lang w:val="en-GB"/>
        </w:rPr>
        <w:t>reaker must be directly earthed</w:t>
      </w:r>
      <w:r w:rsidR="00B839BF" w:rsidRPr="005F00F4">
        <w:rPr>
          <w:rFonts w:asciiTheme="majorHAnsi" w:hAnsiTheme="majorHAnsi" w:cstheme="majorHAnsi"/>
          <w:noProof/>
          <w:color w:val="000000" w:themeColor="text1"/>
          <w:szCs w:val="26"/>
          <w:lang w:val="en-GB"/>
        </w:rPr>
        <w:t xml:space="preserve"> into the common grounding system of </w:t>
      </w:r>
      <w:r w:rsidR="002C098D" w:rsidRPr="005F00F4">
        <w:rPr>
          <w:rFonts w:asciiTheme="majorHAnsi" w:hAnsiTheme="majorHAnsi" w:cstheme="majorHAnsi"/>
          <w:noProof/>
          <w:color w:val="000000" w:themeColor="text1"/>
          <w:szCs w:val="26"/>
          <w:lang w:val="en-GB"/>
        </w:rPr>
        <w:t>sub</w:t>
      </w:r>
      <w:r w:rsidR="00B839BF" w:rsidRPr="005F00F4">
        <w:rPr>
          <w:rFonts w:asciiTheme="majorHAnsi" w:hAnsiTheme="majorHAnsi" w:cstheme="majorHAnsi"/>
          <w:noProof/>
          <w:color w:val="000000" w:themeColor="text1"/>
          <w:szCs w:val="26"/>
          <w:lang w:val="en-GB"/>
        </w:rPr>
        <w:t xml:space="preserve">station at the installation site. The grounding point of the </w:t>
      </w:r>
      <w:r w:rsidR="00D4253A" w:rsidRPr="005F00F4">
        <w:rPr>
          <w:rFonts w:asciiTheme="majorHAnsi" w:hAnsiTheme="majorHAnsi" w:cstheme="majorHAnsi"/>
          <w:noProof/>
          <w:color w:val="000000" w:themeColor="text1"/>
          <w:szCs w:val="26"/>
          <w:lang w:val="en-GB"/>
        </w:rPr>
        <w:t xml:space="preserve">circuit </w:t>
      </w:r>
      <w:r w:rsidR="00B839BF" w:rsidRPr="005F00F4">
        <w:rPr>
          <w:rFonts w:asciiTheme="majorHAnsi" w:hAnsiTheme="majorHAnsi" w:cstheme="majorHAnsi"/>
          <w:noProof/>
          <w:color w:val="000000" w:themeColor="text1"/>
          <w:szCs w:val="26"/>
          <w:lang w:val="en-GB"/>
        </w:rPr>
        <w:t xml:space="preserve">breaker must have the symbol "grounding", located at a convenient location to connect the grounding system of the substation. The cabinet </w:t>
      </w:r>
      <w:r w:rsidR="00E45A17" w:rsidRPr="005F00F4">
        <w:rPr>
          <w:rFonts w:asciiTheme="majorHAnsi" w:hAnsiTheme="majorHAnsi" w:cstheme="majorHAnsi"/>
          <w:color w:val="000000" w:themeColor="text1"/>
          <w:szCs w:val="26"/>
        </w:rPr>
        <w:t>enclosures</w:t>
      </w:r>
      <w:r w:rsidR="00E45A17" w:rsidRPr="005F00F4">
        <w:rPr>
          <w:rFonts w:asciiTheme="majorHAnsi" w:hAnsiTheme="majorHAnsi" w:cstheme="majorHAnsi"/>
          <w:noProof/>
          <w:color w:val="000000" w:themeColor="text1"/>
          <w:szCs w:val="26"/>
          <w:lang w:val="en-GB"/>
        </w:rPr>
        <w:t xml:space="preserve"> </w:t>
      </w:r>
      <w:r w:rsidR="00B839BF" w:rsidRPr="005F00F4">
        <w:rPr>
          <w:rFonts w:asciiTheme="majorHAnsi" w:hAnsiTheme="majorHAnsi" w:cstheme="majorHAnsi"/>
          <w:noProof/>
          <w:color w:val="000000" w:themeColor="text1"/>
          <w:szCs w:val="26"/>
          <w:lang w:val="en-GB"/>
        </w:rPr>
        <w:t xml:space="preserve">and the cabinet door of the </w:t>
      </w:r>
      <w:r w:rsidR="002C098D" w:rsidRPr="005F00F4">
        <w:rPr>
          <w:rFonts w:asciiTheme="majorHAnsi" w:hAnsiTheme="majorHAnsi" w:cstheme="majorHAnsi"/>
          <w:noProof/>
          <w:color w:val="000000" w:themeColor="text1"/>
          <w:szCs w:val="26"/>
          <w:lang w:val="en-GB"/>
        </w:rPr>
        <w:t>operation cabinet</w:t>
      </w:r>
      <w:r w:rsidR="00B839BF" w:rsidRPr="005F00F4">
        <w:rPr>
          <w:rFonts w:asciiTheme="majorHAnsi" w:hAnsiTheme="majorHAnsi" w:cstheme="majorHAnsi"/>
          <w:noProof/>
          <w:color w:val="000000" w:themeColor="text1"/>
          <w:szCs w:val="26"/>
          <w:lang w:val="en-GB"/>
        </w:rPr>
        <w:t xml:space="preserve"> and control cabinet are grounded with multi-strand copper wire with insulated sheath, the cross-section of the copper wire is not less than 1.5 mm2.</w:t>
      </w:r>
    </w:p>
    <w:p w14:paraId="1EEA2D88" w14:textId="04578B4F" w:rsidR="00B839BF" w:rsidRPr="005F00F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Circuit breaker must be attached to the Parameter Table and the circuit breaker </w:t>
      </w:r>
      <w:r w:rsidR="002C098D" w:rsidRPr="005F00F4">
        <w:rPr>
          <w:rFonts w:asciiTheme="majorHAnsi" w:hAnsiTheme="majorHAnsi" w:cstheme="majorHAnsi"/>
          <w:noProof/>
          <w:color w:val="000000" w:themeColor="text1"/>
          <w:szCs w:val="26"/>
          <w:lang w:val="en-GB"/>
        </w:rPr>
        <w:t>label</w:t>
      </w:r>
      <w:r w:rsidRPr="005F00F4">
        <w:rPr>
          <w:rFonts w:asciiTheme="majorHAnsi" w:hAnsiTheme="majorHAnsi" w:cstheme="majorHAnsi"/>
          <w:noProof/>
          <w:color w:val="000000" w:themeColor="text1"/>
          <w:szCs w:val="26"/>
          <w:lang w:val="en-GB"/>
        </w:rPr>
        <w:t xml:space="preserve"> is made of aluminum alloy or stainless steel (Inox 304) , fully showing the main parameters of the circuit breaker according to IEC 62271-100. The data in the Parameter Table and the circuit breaker </w:t>
      </w:r>
      <w:r w:rsidR="002C098D" w:rsidRPr="005F00F4">
        <w:rPr>
          <w:rFonts w:asciiTheme="majorHAnsi" w:hAnsiTheme="majorHAnsi" w:cstheme="majorHAnsi"/>
          <w:noProof/>
          <w:color w:val="000000" w:themeColor="text1"/>
          <w:szCs w:val="26"/>
          <w:lang w:val="en-GB"/>
        </w:rPr>
        <w:t>label</w:t>
      </w:r>
      <w:r w:rsidRPr="005F00F4">
        <w:rPr>
          <w:rFonts w:asciiTheme="majorHAnsi" w:hAnsiTheme="majorHAnsi" w:cstheme="majorHAnsi"/>
          <w:noProof/>
          <w:color w:val="000000" w:themeColor="text1"/>
          <w:szCs w:val="26"/>
          <w:lang w:val="en-GB"/>
        </w:rPr>
        <w:t xml:space="preserve"> must be </w:t>
      </w:r>
      <w:r w:rsidR="002C098D" w:rsidRPr="005F00F4">
        <w:rPr>
          <w:rFonts w:asciiTheme="majorHAnsi" w:hAnsiTheme="majorHAnsi" w:cstheme="majorHAnsi"/>
          <w:color w:val="000000" w:themeColor="text1"/>
          <w:szCs w:val="26"/>
        </w:rPr>
        <w:t>highly durable</w:t>
      </w:r>
      <w:r w:rsidRPr="005F00F4">
        <w:rPr>
          <w:rFonts w:asciiTheme="majorHAnsi" w:hAnsiTheme="majorHAnsi" w:cstheme="majorHAnsi"/>
          <w:noProof/>
          <w:color w:val="000000" w:themeColor="text1"/>
          <w:szCs w:val="26"/>
          <w:lang w:val="en-GB"/>
        </w:rPr>
        <w:t>, not lose color and always read clearly during the operation of the circuit breaker.</w:t>
      </w:r>
    </w:p>
    <w:p w14:paraId="18E16B0A" w14:textId="62596E4D" w:rsidR="00B839BF" w:rsidRPr="005F00F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lastRenderedPageBreak/>
        <w:t xml:space="preserve">During the installation process, must strictly follow the installation process, install the circuit breaker according to the instructions of the manufacturer; use materials and accessories for CB to ensure quality, in accordance with the requirements of the manufacturer. The entire process of installing and </w:t>
      </w:r>
      <w:r w:rsidR="009744B7" w:rsidRPr="005F00F4">
        <w:rPr>
          <w:rFonts w:asciiTheme="majorHAnsi" w:hAnsiTheme="majorHAnsi" w:cstheme="majorHAnsi"/>
          <w:noProof/>
          <w:color w:val="000000" w:themeColor="text1"/>
          <w:szCs w:val="26"/>
          <w:lang w:val="en-GB"/>
        </w:rPr>
        <w:t>sett</w:t>
      </w:r>
      <w:r w:rsidRPr="005F00F4">
        <w:rPr>
          <w:rFonts w:asciiTheme="majorHAnsi" w:hAnsiTheme="majorHAnsi" w:cstheme="majorHAnsi"/>
          <w:noProof/>
          <w:color w:val="000000" w:themeColor="text1"/>
          <w:szCs w:val="26"/>
          <w:lang w:val="en-GB"/>
        </w:rPr>
        <w:t xml:space="preserve">ing the circuit breaker must be carried out under the supervision of a specialist from the manufacturer or a supervisor must have a certificate issued or authorized by the manufacturer. In the record of acceptance of the installation of the circuit breaker or the test of </w:t>
      </w:r>
      <w:r w:rsidR="009744B7" w:rsidRPr="005F00F4">
        <w:rPr>
          <w:rFonts w:asciiTheme="majorHAnsi" w:hAnsiTheme="majorHAnsi" w:cstheme="majorHAnsi"/>
          <w:noProof/>
          <w:color w:val="000000" w:themeColor="text1"/>
          <w:szCs w:val="26"/>
          <w:lang w:val="en-GB"/>
        </w:rPr>
        <w:t>sett</w:t>
      </w:r>
      <w:r w:rsidRPr="005F00F4">
        <w:rPr>
          <w:rFonts w:asciiTheme="majorHAnsi" w:hAnsiTheme="majorHAnsi" w:cstheme="majorHAnsi"/>
          <w:noProof/>
          <w:color w:val="000000" w:themeColor="text1"/>
          <w:szCs w:val="26"/>
          <w:lang w:val="en-GB"/>
        </w:rPr>
        <w:t>ing a new circuit breaker must be signed by the qualified supervisor mentioned above.</w:t>
      </w:r>
    </w:p>
    <w:p w14:paraId="19180348" w14:textId="040688E5" w:rsidR="00D73F0C" w:rsidRPr="005F00F4" w:rsidRDefault="00B839BF" w:rsidP="00834FAF">
      <w:pPr>
        <w:pStyle w:val="m4"/>
        <w:ind w:left="540"/>
        <w:outlineLvl w:val="2"/>
        <w:rPr>
          <w:color w:val="000000" w:themeColor="text1"/>
          <w:szCs w:val="26"/>
        </w:rPr>
      </w:pPr>
      <w:r w:rsidRPr="005F00F4">
        <w:rPr>
          <w:color w:val="000000" w:themeColor="text1"/>
          <w:szCs w:val="26"/>
        </w:rPr>
        <w:t>Accessories of circuit breaker</w:t>
      </w:r>
      <w:r w:rsidR="00D73F0C" w:rsidRPr="005F00F4">
        <w:rPr>
          <w:color w:val="000000" w:themeColor="text1"/>
          <w:szCs w:val="26"/>
        </w:rPr>
        <w:t xml:space="preserve"> </w:t>
      </w:r>
    </w:p>
    <w:p w14:paraId="28EBBB09" w14:textId="77777777" w:rsidR="009744B7" w:rsidRPr="005F00F4" w:rsidRDefault="009744B7" w:rsidP="009744B7">
      <w:pPr>
        <w:pStyle w:val="Bodytext4"/>
        <w:widowControl w:val="0"/>
        <w:tabs>
          <w:tab w:val="left" w:pos="851"/>
        </w:tabs>
        <w:spacing w:before="60" w:after="60" w:line="380" w:lineRule="exact"/>
        <w:ind w:firstLine="567"/>
        <w:rPr>
          <w:rFonts w:asciiTheme="majorHAnsi" w:hAnsiTheme="majorHAnsi" w:cstheme="majorHAnsi"/>
          <w:color w:val="000000" w:themeColor="text1"/>
          <w:sz w:val="26"/>
          <w:szCs w:val="26"/>
        </w:rPr>
      </w:pPr>
      <w:bookmarkStart w:id="59" w:name="_Hlk121237240"/>
      <w:r w:rsidRPr="005F00F4">
        <w:rPr>
          <w:rFonts w:asciiTheme="majorHAnsi" w:hAnsiTheme="majorHAnsi" w:cstheme="majorHAnsi"/>
          <w:color w:val="000000" w:themeColor="text1"/>
          <w:sz w:val="26"/>
          <w:szCs w:val="26"/>
        </w:rPr>
        <w:t>The circuit breaker must be equipped with the following accessories:</w:t>
      </w:r>
    </w:p>
    <w:p w14:paraId="57C436C4" w14:textId="6CD5E2AF" w:rsidR="00B839BF" w:rsidRPr="005F00F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The </w:t>
      </w:r>
      <w:r w:rsidR="00C56BCE" w:rsidRPr="005F00F4">
        <w:rPr>
          <w:rFonts w:asciiTheme="majorHAnsi" w:hAnsiTheme="majorHAnsi" w:cstheme="majorHAnsi"/>
          <w:noProof/>
          <w:color w:val="000000" w:themeColor="text1"/>
          <w:szCs w:val="26"/>
          <w:lang w:val="en-GB"/>
        </w:rPr>
        <w:t>T</w:t>
      </w:r>
      <w:r w:rsidR="009744B7" w:rsidRPr="005F00F4">
        <w:rPr>
          <w:rFonts w:asciiTheme="majorHAnsi" w:hAnsiTheme="majorHAnsi" w:cstheme="majorHAnsi"/>
          <w:noProof/>
          <w:color w:val="000000" w:themeColor="text1"/>
          <w:szCs w:val="26"/>
          <w:lang w:val="en-GB"/>
        </w:rPr>
        <w:t>erminal</w:t>
      </w:r>
      <w:r w:rsidRPr="005F00F4">
        <w:rPr>
          <w:rFonts w:asciiTheme="majorHAnsi" w:hAnsiTheme="majorHAnsi" w:cstheme="majorHAnsi"/>
          <w:noProof/>
          <w:color w:val="000000" w:themeColor="text1"/>
          <w:szCs w:val="26"/>
          <w:lang w:val="en-GB"/>
        </w:rPr>
        <w:t xml:space="preserve"> suitable for connecting conductors/bars and </w:t>
      </w:r>
      <w:r w:rsidR="009744B7" w:rsidRPr="005F00F4">
        <w:rPr>
          <w:rFonts w:asciiTheme="majorHAnsi" w:hAnsiTheme="majorHAnsi" w:cstheme="majorHAnsi"/>
          <w:noProof/>
          <w:color w:val="000000" w:themeColor="text1"/>
          <w:szCs w:val="26"/>
          <w:lang w:val="en-GB"/>
        </w:rPr>
        <w:t xml:space="preserve">circuit </w:t>
      </w:r>
      <w:r w:rsidRPr="005F00F4">
        <w:rPr>
          <w:rFonts w:asciiTheme="majorHAnsi" w:hAnsiTheme="majorHAnsi" w:cstheme="majorHAnsi"/>
          <w:noProof/>
          <w:color w:val="000000" w:themeColor="text1"/>
          <w:szCs w:val="26"/>
          <w:lang w:val="en-GB"/>
        </w:rPr>
        <w:t>breaker terminals are made of aluminum alloy .</w:t>
      </w:r>
    </w:p>
    <w:p w14:paraId="1D75F10B" w14:textId="2E4F4E78" w:rsidR="00B839BF" w:rsidRPr="005F00F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Stainless steel bolts, nuts, washers respectively.</w:t>
      </w:r>
    </w:p>
    <w:p w14:paraId="50AD05CB" w14:textId="1A9578B3" w:rsidR="00B839BF" w:rsidRPr="005F00F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The structure and support of the CB.</w:t>
      </w:r>
    </w:p>
    <w:p w14:paraId="18C40B93" w14:textId="202B0509" w:rsidR="00B839BF" w:rsidRPr="005F00F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Contact grease, lubricating grease, specialized paper for cleaning the contact surface, spare rubber gaskets, SF 6 gas are enough for the first gas charge for the circuit breaker </w:t>
      </w:r>
      <w:r w:rsidR="009744B7" w:rsidRPr="005F00F4">
        <w:rPr>
          <w:rFonts w:asciiTheme="majorHAnsi" w:hAnsiTheme="majorHAnsi" w:cstheme="majorHAnsi"/>
          <w:noProof/>
          <w:color w:val="000000" w:themeColor="text1"/>
          <w:szCs w:val="26"/>
          <w:lang w:val="en-GB"/>
        </w:rPr>
        <w:t>at</w:t>
      </w:r>
      <w:r w:rsidRPr="005F00F4">
        <w:rPr>
          <w:rFonts w:asciiTheme="majorHAnsi" w:hAnsiTheme="majorHAnsi" w:cstheme="majorHAnsi"/>
          <w:noProof/>
          <w:color w:val="000000" w:themeColor="text1"/>
          <w:szCs w:val="26"/>
          <w:lang w:val="en-GB"/>
        </w:rPr>
        <w:t xml:space="preserve"> the </w:t>
      </w:r>
      <w:r w:rsidR="009744B7" w:rsidRPr="005F00F4">
        <w:rPr>
          <w:rFonts w:asciiTheme="majorHAnsi" w:hAnsiTheme="majorHAnsi" w:cstheme="majorHAnsi"/>
          <w:noProof/>
          <w:color w:val="000000" w:themeColor="text1"/>
          <w:szCs w:val="26"/>
          <w:lang w:val="en-GB"/>
        </w:rPr>
        <w:t>site</w:t>
      </w:r>
      <w:r w:rsidRPr="005F00F4">
        <w:rPr>
          <w:rFonts w:asciiTheme="majorHAnsi" w:hAnsiTheme="majorHAnsi" w:cstheme="majorHAnsi"/>
          <w:noProof/>
          <w:color w:val="000000" w:themeColor="text1"/>
          <w:szCs w:val="26"/>
          <w:lang w:val="en-GB"/>
        </w:rPr>
        <w:t>.</w:t>
      </w:r>
    </w:p>
    <w:p w14:paraId="33FCBD2D" w14:textId="30E80E3B" w:rsidR="00B839BF" w:rsidRPr="005F00F4" w:rsidRDefault="00B839B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Specialized tools specific to CB: installation tools, manual tools for the CB and for the operating mechanism storage unit.</w:t>
      </w:r>
    </w:p>
    <w:bookmarkEnd w:id="59"/>
    <w:p w14:paraId="1A35DD90" w14:textId="5D44624B" w:rsidR="004F5EA1" w:rsidRPr="005F00F4" w:rsidRDefault="00B839BF" w:rsidP="00834FAF">
      <w:pPr>
        <w:pStyle w:val="m4"/>
        <w:ind w:left="540"/>
        <w:outlineLvl w:val="2"/>
        <w:rPr>
          <w:color w:val="000000" w:themeColor="text1"/>
          <w:szCs w:val="26"/>
        </w:rPr>
      </w:pPr>
      <w:r w:rsidRPr="005F00F4">
        <w:rPr>
          <w:color w:val="000000" w:themeColor="text1"/>
          <w:szCs w:val="26"/>
        </w:rPr>
        <w:t>Other requirements for circuit breaker</w:t>
      </w:r>
    </w:p>
    <w:p w14:paraId="3C6FB905" w14:textId="77777777" w:rsidR="00B036CF" w:rsidRPr="005F00F4" w:rsidRDefault="00B036C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Circuit breaker is new 100%, no defects; certified origin (CO) is clear, legal; CB has a certificate of quality; attach relevant documents to prove that the supplied goods comply with the design requirements and specified in the signed contract.</w:t>
      </w:r>
    </w:p>
    <w:p w14:paraId="2737366E" w14:textId="448602AE" w:rsidR="00A96306" w:rsidRPr="005F00F4" w:rsidRDefault="0071340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The manufacturer undertakes to warrant the equipment according to current commercial regulations as well as regulations on ensuring the technical life of the equipment stated in </w:t>
      </w:r>
      <w:r w:rsidR="00516123" w:rsidRPr="005F00F4">
        <w:rPr>
          <w:rFonts w:asciiTheme="majorHAnsi" w:hAnsiTheme="majorHAnsi" w:cstheme="majorHAnsi"/>
          <w:noProof/>
          <w:color w:val="000000" w:themeColor="text1"/>
          <w:szCs w:val="26"/>
          <w:lang w:val="en-GB"/>
        </w:rPr>
        <w:t>“Item (3) Equipment life requirements</w:t>
      </w:r>
      <w:r w:rsidR="00BB76EB" w:rsidRPr="005F00F4">
        <w:rPr>
          <w:rFonts w:asciiTheme="majorHAnsi" w:hAnsiTheme="majorHAnsi" w:cstheme="majorHAnsi"/>
          <w:noProof/>
          <w:color w:val="000000" w:themeColor="text1"/>
          <w:szCs w:val="26"/>
          <w:lang w:val="en-GB"/>
        </w:rPr>
        <w:t>”</w:t>
      </w:r>
      <w:r w:rsidRPr="005F00F4">
        <w:rPr>
          <w:rFonts w:asciiTheme="majorHAnsi" w:hAnsiTheme="majorHAnsi" w:cstheme="majorHAnsi"/>
          <w:noProof/>
          <w:color w:val="000000" w:themeColor="text1"/>
          <w:szCs w:val="26"/>
          <w:lang w:val="en-GB"/>
        </w:rPr>
        <w:t xml:space="preserve"> of this Regulation.</w:t>
      </w:r>
    </w:p>
    <w:p w14:paraId="7A106FBA" w14:textId="20433F15" w:rsidR="004F5EA1" w:rsidRPr="005F00F4" w:rsidRDefault="00516123" w:rsidP="00834FAF">
      <w:pPr>
        <w:pStyle w:val="m3"/>
        <w:ind w:left="540"/>
        <w:outlineLvl w:val="2"/>
        <w:rPr>
          <w:color w:val="000000" w:themeColor="text1"/>
          <w:szCs w:val="26"/>
        </w:rPr>
      </w:pPr>
      <w:r w:rsidRPr="005F00F4">
        <w:rPr>
          <w:color w:val="000000" w:themeColor="text1"/>
          <w:szCs w:val="26"/>
        </w:rPr>
        <w:t>Equipment life requirements</w:t>
      </w:r>
    </w:p>
    <w:p w14:paraId="3B9BFAB3" w14:textId="77777777" w:rsidR="00B036CF" w:rsidRPr="005F00F4" w:rsidRDefault="00B036CF"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 w:val="26"/>
          <w:szCs w:val="26"/>
          <w:lang w:val="en-GB"/>
        </w:rPr>
      </w:pPr>
      <w:bookmarkStart w:id="60" w:name="_Hlk121237155"/>
      <w:r w:rsidRPr="005F00F4">
        <w:rPr>
          <w:rFonts w:asciiTheme="majorHAnsi" w:hAnsiTheme="majorHAnsi" w:cstheme="majorHAnsi"/>
          <w:color w:val="000000" w:themeColor="text1"/>
          <w:sz w:val="26"/>
          <w:szCs w:val="26"/>
          <w:lang w:val="en-GB"/>
        </w:rPr>
        <w:t xml:space="preserve">The </w:t>
      </w:r>
      <w:r w:rsidRPr="005F00F4">
        <w:rPr>
          <w:rFonts w:asciiTheme="majorHAnsi" w:hAnsiTheme="majorHAnsi" w:cstheme="majorHAnsi"/>
          <w:color w:val="000000" w:themeColor="text1"/>
          <w:sz w:val="26"/>
          <w:szCs w:val="26"/>
        </w:rPr>
        <w:t>reliability</w:t>
      </w:r>
      <w:r w:rsidRPr="005F00F4">
        <w:rPr>
          <w:rFonts w:asciiTheme="majorHAnsi" w:hAnsiTheme="majorHAnsi" w:cstheme="majorHAnsi"/>
          <w:color w:val="000000" w:themeColor="text1"/>
          <w:sz w:val="26"/>
          <w:szCs w:val="26"/>
          <w:lang w:val="en-GB"/>
        </w:rPr>
        <w:t xml:space="preserve"> requirements as well as the life requirements of the circuit breakers are determined with the following minimum conditions:</w:t>
      </w:r>
    </w:p>
    <w:p w14:paraId="69ED68AF" w14:textId="1E7CB317" w:rsidR="00B036CF" w:rsidRPr="005F00F4" w:rsidRDefault="00B036C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bookmarkStart w:id="61" w:name="_Hlk105071005"/>
      <w:r w:rsidRPr="005F00F4">
        <w:rPr>
          <w:rFonts w:asciiTheme="majorHAnsi" w:hAnsiTheme="majorHAnsi" w:cstheme="majorHAnsi"/>
          <w:noProof/>
          <w:color w:val="000000" w:themeColor="text1"/>
          <w:szCs w:val="26"/>
          <w:lang w:val="en-GB"/>
        </w:rPr>
        <w:t xml:space="preserve">The number of safe mechanical switching operations is not less than 10000 </w:t>
      </w:r>
      <w:r w:rsidR="00D63FC6" w:rsidRPr="005F00F4">
        <w:rPr>
          <w:rFonts w:asciiTheme="majorHAnsi" w:hAnsiTheme="majorHAnsi" w:cstheme="majorHAnsi"/>
          <w:color w:val="000000" w:themeColor="text1"/>
          <w:szCs w:val="26"/>
        </w:rPr>
        <w:t>times</w:t>
      </w:r>
      <w:r w:rsidRPr="005F00F4">
        <w:rPr>
          <w:rFonts w:asciiTheme="majorHAnsi" w:hAnsiTheme="majorHAnsi" w:cstheme="majorHAnsi"/>
          <w:noProof/>
          <w:color w:val="000000" w:themeColor="text1"/>
          <w:szCs w:val="26"/>
          <w:lang w:val="en-GB"/>
        </w:rPr>
        <w:t xml:space="preserve"> (equivalent to class M2).</w:t>
      </w:r>
    </w:p>
    <w:p w14:paraId="53D6029A" w14:textId="00E302F6" w:rsidR="00B036CF" w:rsidRPr="005F00F4" w:rsidRDefault="00B036C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Number of times of switching </w:t>
      </w:r>
      <w:r w:rsidR="00BB35D1" w:rsidRPr="005F00F4">
        <w:rPr>
          <w:rFonts w:asciiTheme="majorHAnsi" w:hAnsiTheme="majorHAnsi" w:cstheme="majorHAnsi"/>
          <w:noProof/>
          <w:color w:val="000000" w:themeColor="text1"/>
          <w:szCs w:val="26"/>
          <w:lang w:val="en-GB"/>
        </w:rPr>
        <w:t>operations at</w:t>
      </w:r>
      <w:r w:rsidRPr="005F00F4">
        <w:rPr>
          <w:rFonts w:asciiTheme="majorHAnsi" w:hAnsiTheme="majorHAnsi" w:cstheme="majorHAnsi"/>
          <w:noProof/>
          <w:color w:val="000000" w:themeColor="text1"/>
          <w:szCs w:val="26"/>
          <w:lang w:val="en-GB"/>
        </w:rPr>
        <w:t xml:space="preserve"> rated current is not less than 2500 </w:t>
      </w:r>
      <w:r w:rsidR="00D63FC6" w:rsidRPr="005F00F4">
        <w:rPr>
          <w:rFonts w:asciiTheme="majorHAnsi" w:hAnsiTheme="majorHAnsi" w:cstheme="majorHAnsi"/>
          <w:noProof/>
          <w:color w:val="000000" w:themeColor="text1"/>
          <w:szCs w:val="26"/>
          <w:lang w:val="en-GB"/>
        </w:rPr>
        <w:t>times.</w:t>
      </w:r>
    </w:p>
    <w:p w14:paraId="542E9F8B" w14:textId="6E10D130" w:rsidR="00B036CF" w:rsidRPr="005F00F4" w:rsidRDefault="00B036CF"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The number of times O-t-CO-ta-CO rated cycle operation is not less than 500 times.</w:t>
      </w:r>
    </w:p>
    <w:p w14:paraId="1BAB69EB" w14:textId="79F18963" w:rsidR="00B036CF" w:rsidRPr="005F00F4" w:rsidRDefault="00234B0A"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t xml:space="preserve">Number tripping for breaking </w:t>
      </w:r>
      <w:r w:rsidR="00B036CF" w:rsidRPr="005F00F4">
        <w:rPr>
          <w:rFonts w:asciiTheme="majorHAnsi" w:hAnsiTheme="majorHAnsi" w:cstheme="majorHAnsi"/>
          <w:noProof/>
          <w:color w:val="000000" w:themeColor="text1"/>
          <w:szCs w:val="26"/>
          <w:lang w:val="en-GB"/>
        </w:rPr>
        <w:t xml:space="preserve">times corresponding to the value of 50% of the rated short-circuit breaking current is not less than 30 </w:t>
      </w:r>
      <w:r w:rsidR="00D63FC6" w:rsidRPr="005F00F4">
        <w:rPr>
          <w:rFonts w:asciiTheme="majorHAnsi" w:hAnsiTheme="majorHAnsi" w:cstheme="majorHAnsi"/>
          <w:noProof/>
          <w:color w:val="000000" w:themeColor="text1"/>
          <w:szCs w:val="26"/>
          <w:lang w:val="en-GB"/>
        </w:rPr>
        <w:t>times</w:t>
      </w:r>
      <w:r w:rsidR="00B036CF" w:rsidRPr="005F00F4">
        <w:rPr>
          <w:rFonts w:asciiTheme="majorHAnsi" w:hAnsiTheme="majorHAnsi" w:cstheme="majorHAnsi"/>
          <w:noProof/>
          <w:color w:val="000000" w:themeColor="text1"/>
          <w:szCs w:val="26"/>
          <w:lang w:val="en-GB"/>
        </w:rPr>
        <w:t>.</w:t>
      </w:r>
    </w:p>
    <w:p w14:paraId="1A0B2EB8" w14:textId="2C438780" w:rsidR="00B036CF" w:rsidRPr="005F00F4" w:rsidRDefault="00234B0A"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5F00F4">
        <w:rPr>
          <w:rFonts w:asciiTheme="majorHAnsi" w:hAnsiTheme="majorHAnsi" w:cstheme="majorHAnsi"/>
          <w:noProof/>
          <w:color w:val="000000" w:themeColor="text1"/>
          <w:szCs w:val="26"/>
          <w:lang w:val="en-GB"/>
        </w:rPr>
        <w:lastRenderedPageBreak/>
        <w:t xml:space="preserve">Number tripping for breaking times </w:t>
      </w:r>
      <w:r w:rsidR="00B036CF" w:rsidRPr="005F00F4">
        <w:rPr>
          <w:rFonts w:asciiTheme="majorHAnsi" w:hAnsiTheme="majorHAnsi" w:cstheme="majorHAnsi"/>
          <w:noProof/>
          <w:color w:val="000000" w:themeColor="text1"/>
          <w:szCs w:val="26"/>
          <w:lang w:val="en-GB"/>
        </w:rPr>
        <w:t xml:space="preserve">corresponding to the value of 100% of the rated short-circuit breaking current is not less than 10 </w:t>
      </w:r>
      <w:r w:rsidR="00D63FC6" w:rsidRPr="005F00F4">
        <w:rPr>
          <w:rFonts w:asciiTheme="majorHAnsi" w:hAnsiTheme="majorHAnsi" w:cstheme="majorHAnsi"/>
          <w:color w:val="000000" w:themeColor="text1"/>
          <w:szCs w:val="26"/>
        </w:rPr>
        <w:t>times</w:t>
      </w:r>
      <w:r w:rsidR="00B036CF" w:rsidRPr="005F00F4">
        <w:rPr>
          <w:rFonts w:asciiTheme="majorHAnsi" w:hAnsiTheme="majorHAnsi" w:cstheme="majorHAnsi"/>
          <w:noProof/>
          <w:color w:val="000000" w:themeColor="text1"/>
          <w:szCs w:val="26"/>
          <w:lang w:val="en-GB"/>
        </w:rPr>
        <w:t>.</w:t>
      </w:r>
    </w:p>
    <w:bookmarkEnd w:id="60"/>
    <w:bookmarkEnd w:id="61"/>
    <w:p w14:paraId="39BF1DDE" w14:textId="2D429BA5" w:rsidR="004F5EA1" w:rsidRPr="005F00F4" w:rsidRDefault="00972D83" w:rsidP="00834FAF">
      <w:pPr>
        <w:pStyle w:val="m3"/>
        <w:ind w:left="540"/>
        <w:outlineLvl w:val="2"/>
        <w:rPr>
          <w:color w:val="000000" w:themeColor="text1"/>
          <w:szCs w:val="26"/>
        </w:rPr>
      </w:pPr>
      <w:r w:rsidRPr="005F00F4">
        <w:rPr>
          <w:color w:val="000000" w:themeColor="text1"/>
          <w:szCs w:val="26"/>
        </w:rPr>
        <w:t>R</w:t>
      </w:r>
      <w:r w:rsidR="00B036CF" w:rsidRPr="005F00F4">
        <w:rPr>
          <w:color w:val="000000" w:themeColor="text1"/>
          <w:szCs w:val="26"/>
        </w:rPr>
        <w:t xml:space="preserve">equirements for testing </w:t>
      </w:r>
      <w:r w:rsidRPr="005F00F4">
        <w:rPr>
          <w:color w:val="000000" w:themeColor="text1"/>
          <w:szCs w:val="26"/>
        </w:rPr>
        <w:t>for</w:t>
      </w:r>
      <w:r w:rsidR="00B036CF" w:rsidRPr="005F00F4">
        <w:rPr>
          <w:color w:val="000000" w:themeColor="text1"/>
          <w:szCs w:val="26"/>
        </w:rPr>
        <w:t xml:space="preserve"> </w:t>
      </w:r>
      <w:r w:rsidR="004F5EA1" w:rsidRPr="005F00F4">
        <w:rPr>
          <w:color w:val="000000" w:themeColor="text1"/>
          <w:szCs w:val="26"/>
        </w:rPr>
        <w:t>circuit breaker</w:t>
      </w:r>
    </w:p>
    <w:p w14:paraId="3B4C368A" w14:textId="32EC0E3D" w:rsidR="00972D83" w:rsidRPr="005F00F4" w:rsidRDefault="00972D83" w:rsidP="00013689">
      <w:pPr>
        <w:pStyle w:val="m4"/>
        <w:ind w:left="540"/>
        <w:outlineLvl w:val="2"/>
        <w:rPr>
          <w:color w:val="000000" w:themeColor="text1"/>
          <w:szCs w:val="26"/>
        </w:rPr>
      </w:pPr>
      <w:r w:rsidRPr="005F00F4">
        <w:rPr>
          <w:color w:val="000000" w:themeColor="text1"/>
          <w:szCs w:val="26"/>
        </w:rPr>
        <w:t>General requirements for test documentation:</w:t>
      </w:r>
    </w:p>
    <w:p w14:paraId="75D50FCA" w14:textId="6A4EF0FB" w:rsidR="00972D83" w:rsidRPr="005F00F4" w:rsidRDefault="005571A5"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 w:val="26"/>
          <w:szCs w:val="26"/>
        </w:rPr>
      </w:pPr>
      <w:r w:rsidRPr="005F00F4">
        <w:rPr>
          <w:rFonts w:asciiTheme="majorHAnsi" w:hAnsiTheme="majorHAnsi" w:cstheme="majorHAnsi"/>
          <w:color w:val="000000" w:themeColor="text1"/>
          <w:sz w:val="26"/>
          <w:szCs w:val="26"/>
        </w:rPr>
        <w:t>Supplied circuit breakers shall be accompanied by adequate documentation demonstrating ability to meet the above technical specifications as well as IEC standards specified for each component of the equipment</w:t>
      </w:r>
      <w:r w:rsidR="00972D83" w:rsidRPr="005F00F4">
        <w:rPr>
          <w:rFonts w:asciiTheme="majorHAnsi" w:hAnsiTheme="majorHAnsi" w:cstheme="majorHAnsi"/>
          <w:color w:val="000000" w:themeColor="text1"/>
          <w:sz w:val="26"/>
          <w:szCs w:val="26"/>
        </w:rPr>
        <w:t>.</w:t>
      </w:r>
    </w:p>
    <w:p w14:paraId="09CBB96A" w14:textId="17BF7C15" w:rsidR="00972D83" w:rsidRPr="005F00F4" w:rsidRDefault="00972D83"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 w:val="26"/>
          <w:szCs w:val="26"/>
        </w:rPr>
      </w:pPr>
      <w:r w:rsidRPr="005F00F4">
        <w:rPr>
          <w:rFonts w:asciiTheme="majorHAnsi" w:hAnsiTheme="majorHAnsi" w:cstheme="majorHAnsi"/>
          <w:color w:val="000000" w:themeColor="text1"/>
          <w:sz w:val="26"/>
          <w:szCs w:val="26"/>
        </w:rPr>
        <w:t xml:space="preserve">Manufacturer and /or supplier of circuit breaker is responsible for providing a full records, Type test, factory test (Routine test) demonstrating the ability to meet working requirements for </w:t>
      </w:r>
      <w:r w:rsidR="00D63FC6" w:rsidRPr="005F00F4">
        <w:rPr>
          <w:rFonts w:asciiTheme="majorHAnsi" w:hAnsiTheme="majorHAnsi" w:cstheme="majorHAnsi"/>
          <w:color w:val="000000" w:themeColor="text1"/>
          <w:sz w:val="26"/>
          <w:szCs w:val="26"/>
        </w:rPr>
        <w:t>supplied equipment</w:t>
      </w:r>
      <w:r w:rsidRPr="005F00F4">
        <w:rPr>
          <w:rFonts w:asciiTheme="majorHAnsi" w:hAnsiTheme="majorHAnsi" w:cstheme="majorHAnsi"/>
          <w:color w:val="000000" w:themeColor="text1"/>
          <w:sz w:val="26"/>
          <w:szCs w:val="26"/>
        </w:rPr>
        <w:t>, in which:</w:t>
      </w:r>
    </w:p>
    <w:p w14:paraId="6794C2E4" w14:textId="1E9F5D08" w:rsidR="00972D83" w:rsidRPr="005F00F4" w:rsidRDefault="00972D83"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 w:val="26"/>
          <w:szCs w:val="26"/>
        </w:rPr>
      </w:pPr>
      <w:r w:rsidRPr="005F00F4">
        <w:rPr>
          <w:rFonts w:asciiTheme="majorHAnsi" w:hAnsiTheme="majorHAnsi" w:cstheme="majorHAnsi"/>
          <w:color w:val="000000" w:themeColor="text1"/>
          <w:sz w:val="26"/>
          <w:szCs w:val="26"/>
        </w:rPr>
        <w:t xml:space="preserve">a. </w:t>
      </w:r>
      <w:r w:rsidR="005571A5" w:rsidRPr="005F00F4">
        <w:rPr>
          <w:rFonts w:asciiTheme="majorHAnsi" w:hAnsiTheme="majorHAnsi" w:cstheme="majorHAnsi"/>
          <w:color w:val="000000" w:themeColor="text1"/>
          <w:sz w:val="26"/>
          <w:szCs w:val="26"/>
        </w:rPr>
        <w:t>The type test report shall be issued by the independent testing laboratories which are member of STL organization (Shorting Testing Liasion).</w:t>
      </w:r>
    </w:p>
    <w:p w14:paraId="5105852F" w14:textId="64FE1599" w:rsidR="00972D83" w:rsidRPr="005F00F4" w:rsidRDefault="00972D83"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 w:val="26"/>
          <w:szCs w:val="26"/>
        </w:rPr>
      </w:pPr>
      <w:r w:rsidRPr="005F00F4">
        <w:rPr>
          <w:rFonts w:asciiTheme="majorHAnsi" w:hAnsiTheme="majorHAnsi" w:cstheme="majorHAnsi"/>
          <w:color w:val="000000" w:themeColor="text1"/>
          <w:sz w:val="26"/>
          <w:szCs w:val="26"/>
        </w:rPr>
        <w:t xml:space="preserve">b. </w:t>
      </w:r>
      <w:r w:rsidR="005571A5" w:rsidRPr="005F00F4">
        <w:rPr>
          <w:rFonts w:asciiTheme="majorHAnsi" w:hAnsiTheme="majorHAnsi" w:cstheme="majorHAnsi"/>
          <w:color w:val="000000" w:themeColor="text1"/>
          <w:sz w:val="26"/>
          <w:szCs w:val="26"/>
        </w:rPr>
        <w:t>The Routine Test reports are made and issued by the circuit breaker manufacturer</w:t>
      </w:r>
      <w:r w:rsidRPr="005F00F4">
        <w:rPr>
          <w:rFonts w:asciiTheme="majorHAnsi" w:hAnsiTheme="majorHAnsi" w:cstheme="majorHAnsi"/>
          <w:color w:val="000000" w:themeColor="text1"/>
          <w:sz w:val="26"/>
          <w:szCs w:val="26"/>
        </w:rPr>
        <w:t>.</w:t>
      </w:r>
    </w:p>
    <w:p w14:paraId="5BD34C8A" w14:textId="183DE695" w:rsidR="00972D83" w:rsidRPr="005F00F4" w:rsidRDefault="00972D83" w:rsidP="00330A22">
      <w:pPr>
        <w:pStyle w:val="m4"/>
        <w:ind w:left="540"/>
        <w:outlineLvl w:val="2"/>
        <w:rPr>
          <w:color w:val="000000" w:themeColor="text1"/>
          <w:szCs w:val="26"/>
        </w:rPr>
      </w:pPr>
      <w:r w:rsidRPr="005F00F4">
        <w:rPr>
          <w:color w:val="000000" w:themeColor="text1"/>
          <w:szCs w:val="26"/>
        </w:rPr>
        <w:t xml:space="preserve">Test requirements for circuit breakers:  </w:t>
      </w:r>
    </w:p>
    <w:p w14:paraId="542C3C9F" w14:textId="77777777" w:rsidR="00972D83" w:rsidRPr="005F00F4" w:rsidRDefault="00972D83"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 w:val="26"/>
          <w:szCs w:val="26"/>
        </w:rPr>
      </w:pPr>
      <w:r w:rsidRPr="005F00F4">
        <w:rPr>
          <w:rFonts w:asciiTheme="majorHAnsi" w:hAnsiTheme="majorHAnsi" w:cstheme="majorHAnsi"/>
          <w:color w:val="000000" w:themeColor="text1"/>
          <w:sz w:val="26"/>
          <w:szCs w:val="26"/>
        </w:rPr>
        <w:t>The design, manufacture and testing of circuit breakers shall comply with IEC 62271 - 100 or higher. The manufacturer shall provide the following test documents:</w:t>
      </w:r>
    </w:p>
    <w:p w14:paraId="401E8E95" w14:textId="2AF96D61" w:rsidR="00972D83" w:rsidRPr="005F00F4" w:rsidRDefault="00C9577D" w:rsidP="00C9577D">
      <w:pPr>
        <w:pStyle w:val="Bodytext4"/>
        <w:widowControl w:val="0"/>
        <w:tabs>
          <w:tab w:val="left" w:pos="851"/>
        </w:tabs>
        <w:spacing w:before="60" w:after="60" w:line="380" w:lineRule="exact"/>
        <w:ind w:firstLine="567"/>
        <w:rPr>
          <w:b/>
          <w:bCs/>
          <w:color w:val="000000" w:themeColor="text1"/>
          <w:sz w:val="26"/>
          <w:szCs w:val="26"/>
          <w:lang w:val="en-GB"/>
        </w:rPr>
      </w:pPr>
      <w:r w:rsidRPr="005F00F4">
        <w:rPr>
          <w:rFonts w:asciiTheme="majorHAnsi" w:hAnsiTheme="majorHAnsi" w:cstheme="majorHAnsi"/>
          <w:b/>
          <w:bCs/>
          <w:color w:val="000000" w:themeColor="text1"/>
          <w:sz w:val="26"/>
          <w:szCs w:val="26"/>
        </w:rPr>
        <w:t xml:space="preserve">a. </w:t>
      </w:r>
      <w:r w:rsidR="00972D83" w:rsidRPr="005F00F4">
        <w:rPr>
          <w:rFonts w:asciiTheme="majorHAnsi" w:hAnsiTheme="majorHAnsi" w:cstheme="majorHAnsi"/>
          <w:b/>
          <w:bCs/>
          <w:color w:val="000000" w:themeColor="text1"/>
          <w:sz w:val="26"/>
          <w:szCs w:val="26"/>
        </w:rPr>
        <w:t>Type</w:t>
      </w:r>
      <w:r w:rsidR="00972D83" w:rsidRPr="005F00F4">
        <w:rPr>
          <w:b/>
          <w:bCs/>
          <w:color w:val="000000" w:themeColor="text1"/>
          <w:sz w:val="26"/>
          <w:szCs w:val="26"/>
          <w:lang w:val="en-GB"/>
        </w:rPr>
        <w:t xml:space="preserve"> test report:</w:t>
      </w:r>
    </w:p>
    <w:p w14:paraId="01CD6989" w14:textId="447716BC" w:rsidR="002A01C2" w:rsidRPr="005F00F4" w:rsidRDefault="002A01C2"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 w:val="26"/>
          <w:szCs w:val="26"/>
        </w:rPr>
      </w:pPr>
      <w:r w:rsidRPr="005F00F4">
        <w:rPr>
          <w:color w:val="000000" w:themeColor="text1"/>
          <w:sz w:val="26"/>
          <w:szCs w:val="26"/>
          <w:lang w:val="en-GB"/>
        </w:rPr>
        <w:t xml:space="preserve">The Bidders are required to make a list of type test reports of the proposed equipment as required in clause </w:t>
      </w:r>
      <w:r w:rsidR="00494DBF" w:rsidRPr="005F00F4">
        <w:rPr>
          <w:b/>
          <w:bCs/>
          <w:color w:val="000000" w:themeColor="text1"/>
          <w:sz w:val="26"/>
          <w:szCs w:val="26"/>
          <w:lang w:val="en-GB"/>
        </w:rPr>
        <w:t>2.</w:t>
      </w:r>
      <w:r w:rsidR="000F5D27" w:rsidRPr="000F5D27">
        <w:rPr>
          <w:b/>
          <w:bCs/>
          <w:color w:val="EE0000"/>
          <w:sz w:val="26"/>
          <w:szCs w:val="26"/>
          <w:lang w:val="en-GB"/>
        </w:rPr>
        <w:t>23</w:t>
      </w:r>
      <w:r w:rsidRPr="005F00F4">
        <w:rPr>
          <w:b/>
          <w:bCs/>
          <w:color w:val="000000" w:themeColor="text1"/>
          <w:sz w:val="26"/>
          <w:szCs w:val="26"/>
          <w:lang w:val="en-GB"/>
        </w:rPr>
        <w:t>. Required for list of type test reports</w:t>
      </w:r>
      <w:r w:rsidR="000B14B2" w:rsidRPr="005F00F4">
        <w:rPr>
          <w:b/>
          <w:bCs/>
          <w:color w:val="000000" w:themeColor="text1"/>
          <w:sz w:val="26"/>
          <w:szCs w:val="26"/>
          <w:lang w:val="en-GB"/>
        </w:rPr>
        <w:t>.</w:t>
      </w:r>
    </w:p>
    <w:p w14:paraId="1C4A83D6" w14:textId="62F049C6" w:rsidR="00DF56DE" w:rsidRPr="005F00F4" w:rsidRDefault="00DF56DE" w:rsidP="00C9577D">
      <w:pPr>
        <w:pStyle w:val="Bodytext4"/>
        <w:widowControl w:val="0"/>
        <w:tabs>
          <w:tab w:val="left" w:pos="851"/>
        </w:tabs>
        <w:spacing w:before="60" w:after="60" w:line="380" w:lineRule="exact"/>
        <w:ind w:firstLine="567"/>
        <w:rPr>
          <w:rFonts w:asciiTheme="majorHAnsi" w:hAnsiTheme="majorHAnsi" w:cstheme="majorHAnsi"/>
          <w:color w:val="000000" w:themeColor="text1"/>
          <w:sz w:val="26"/>
          <w:szCs w:val="26"/>
        </w:rPr>
      </w:pPr>
      <w:r w:rsidRPr="005F00F4">
        <w:rPr>
          <w:rFonts w:asciiTheme="majorHAnsi" w:hAnsiTheme="majorHAnsi" w:cstheme="majorHAnsi"/>
          <w:color w:val="000000" w:themeColor="text1"/>
          <w:sz w:val="26"/>
          <w:szCs w:val="26"/>
          <w:lang w:val="en-US"/>
        </w:rPr>
        <w:t>During the procurement of new circuit breakers, it is required to provide documents demonstrating compliance with the following 7 types of tests in accordance with IEC 62271-100:</w:t>
      </w:r>
    </w:p>
    <w:p w14:paraId="06728A2D" w14:textId="77777777" w:rsidR="00972D83" w:rsidRPr="005F00F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5F00F4">
        <w:rPr>
          <w:rFonts w:asciiTheme="majorHAnsi" w:hAnsiTheme="majorHAnsi" w:cstheme="majorHAnsi"/>
          <w:color w:val="000000" w:themeColor="text1"/>
          <w:szCs w:val="26"/>
        </w:rPr>
        <w:t>Dielectric test.</w:t>
      </w:r>
    </w:p>
    <w:p w14:paraId="732BA474" w14:textId="77777777" w:rsidR="00972D83" w:rsidRPr="005F00F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5F00F4">
        <w:rPr>
          <w:rFonts w:asciiTheme="majorHAnsi" w:hAnsiTheme="majorHAnsi" w:cstheme="majorHAnsi"/>
          <w:color w:val="000000" w:themeColor="text1"/>
          <w:szCs w:val="26"/>
        </w:rPr>
        <w:t xml:space="preserve">Measurement of the resistance of the main circuit. </w:t>
      </w:r>
    </w:p>
    <w:p w14:paraId="6C50FA9D" w14:textId="77777777" w:rsidR="00972D83" w:rsidRPr="005F00F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5F00F4">
        <w:rPr>
          <w:rFonts w:asciiTheme="majorHAnsi" w:hAnsiTheme="majorHAnsi" w:cstheme="majorHAnsi"/>
          <w:color w:val="000000" w:themeColor="text1"/>
          <w:szCs w:val="26"/>
        </w:rPr>
        <w:t>Temperature rise tests.</w:t>
      </w:r>
    </w:p>
    <w:p w14:paraId="79AB3844" w14:textId="77777777" w:rsidR="00972D83" w:rsidRPr="005F00F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5F00F4">
        <w:rPr>
          <w:rFonts w:asciiTheme="majorHAnsi" w:hAnsiTheme="majorHAnsi" w:cstheme="majorHAnsi"/>
          <w:color w:val="000000" w:themeColor="text1"/>
          <w:szCs w:val="26"/>
        </w:rPr>
        <w:t>Short-time withstand current and peak withstand current tests.</w:t>
      </w:r>
    </w:p>
    <w:p w14:paraId="639CCD18" w14:textId="1174FC32" w:rsidR="00240307" w:rsidRPr="005F00F4" w:rsidRDefault="0024030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5F00F4">
        <w:rPr>
          <w:rFonts w:asciiTheme="majorHAnsi" w:hAnsiTheme="majorHAnsi" w:cstheme="majorHAnsi"/>
          <w:color w:val="000000" w:themeColor="text1"/>
          <w:szCs w:val="26"/>
        </w:rPr>
        <w:t>Short-circuits current making and breaking tests</w:t>
      </w:r>
    </w:p>
    <w:p w14:paraId="389A83D0" w14:textId="77777777" w:rsidR="00972D83" w:rsidRPr="005F00F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5F00F4">
        <w:rPr>
          <w:rFonts w:asciiTheme="majorHAnsi" w:hAnsiTheme="majorHAnsi" w:cstheme="majorHAnsi"/>
          <w:color w:val="000000" w:themeColor="text1"/>
          <w:szCs w:val="26"/>
        </w:rPr>
        <w:t>Additional tests on auxiliary and control circuits.</w:t>
      </w:r>
    </w:p>
    <w:p w14:paraId="40A41256" w14:textId="722CA8A2" w:rsidR="00972D83" w:rsidRPr="005F00F4"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5F00F4">
        <w:rPr>
          <w:rFonts w:asciiTheme="majorHAnsi" w:hAnsiTheme="majorHAnsi" w:cstheme="majorHAnsi"/>
          <w:color w:val="000000" w:themeColor="text1"/>
          <w:szCs w:val="26"/>
        </w:rPr>
        <w:t>Mechanical operation tests at ambient temperature (class M1).</w:t>
      </w:r>
    </w:p>
    <w:p w14:paraId="0774F155" w14:textId="77777777" w:rsidR="007653D5" w:rsidRPr="007653D5" w:rsidRDefault="007653D5" w:rsidP="007653D5">
      <w:pPr>
        <w:pStyle w:val="Bodytext4"/>
        <w:widowControl w:val="0"/>
        <w:tabs>
          <w:tab w:val="left" w:pos="851"/>
        </w:tabs>
        <w:spacing w:before="60" w:after="60" w:line="380" w:lineRule="exact"/>
        <w:ind w:firstLine="567"/>
        <w:rPr>
          <w:rFonts w:asciiTheme="majorHAnsi" w:hAnsiTheme="majorHAnsi" w:cstheme="majorHAnsi"/>
          <w:color w:val="00B050"/>
          <w:sz w:val="26"/>
          <w:szCs w:val="26"/>
        </w:rPr>
      </w:pPr>
      <w:bookmarkStart w:id="62" w:name="_Hlk105072918"/>
      <w:r w:rsidRPr="007653D5">
        <w:rPr>
          <w:rFonts w:asciiTheme="majorHAnsi" w:hAnsiTheme="majorHAnsi" w:cstheme="majorHAnsi"/>
          <w:color w:val="00B050"/>
          <w:sz w:val="26"/>
          <w:szCs w:val="26"/>
        </w:rPr>
        <w:t xml:space="preserve">For the </w:t>
      </w:r>
      <w:r w:rsidRPr="007653D5">
        <w:rPr>
          <w:color w:val="00B050"/>
          <w:sz w:val="26"/>
          <w:szCs w:val="26"/>
          <w:lang w:val="en-GB"/>
        </w:rPr>
        <w:t>following</w:t>
      </w:r>
      <w:r w:rsidRPr="007653D5">
        <w:rPr>
          <w:rFonts w:asciiTheme="majorHAnsi" w:hAnsiTheme="majorHAnsi" w:cstheme="majorHAnsi"/>
          <w:color w:val="00B050"/>
          <w:sz w:val="26"/>
          <w:szCs w:val="26"/>
        </w:rPr>
        <w:t xml:space="preserve"> cases:</w:t>
      </w:r>
    </w:p>
    <w:p w14:paraId="2C5B0200" w14:textId="77777777" w:rsidR="007653D5" w:rsidRPr="007653D5" w:rsidRDefault="007653D5" w:rsidP="007653D5">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B050"/>
          <w:szCs w:val="26"/>
        </w:rPr>
      </w:pPr>
      <w:r w:rsidRPr="007653D5">
        <w:rPr>
          <w:rFonts w:asciiTheme="majorHAnsi" w:hAnsiTheme="majorHAnsi" w:cstheme="majorHAnsi"/>
          <w:color w:val="00B050"/>
          <w:szCs w:val="26"/>
        </w:rPr>
        <w:t>The 500 kV, 220 kV, 110 kV circuit breakers have special requirements on switching overvoltage and rate of rise of the transient recovery voltage.</w:t>
      </w:r>
    </w:p>
    <w:p w14:paraId="3A6895B7" w14:textId="77777777" w:rsidR="007653D5" w:rsidRPr="007653D5" w:rsidRDefault="007653D5" w:rsidP="007653D5">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B050"/>
          <w:szCs w:val="26"/>
        </w:rPr>
      </w:pPr>
      <w:r w:rsidRPr="007653D5">
        <w:rPr>
          <w:rFonts w:asciiTheme="majorHAnsi" w:hAnsiTheme="majorHAnsi" w:cstheme="majorHAnsi"/>
          <w:color w:val="00B050"/>
          <w:szCs w:val="26"/>
        </w:rPr>
        <w:t>Special cases shall be decided by competent persons.</w:t>
      </w:r>
    </w:p>
    <w:p w14:paraId="44C65342" w14:textId="62615DED" w:rsidR="007653D5" w:rsidRPr="007653D5" w:rsidRDefault="007653D5" w:rsidP="007653D5">
      <w:pPr>
        <w:pStyle w:val="Bodytext4"/>
        <w:widowControl w:val="0"/>
        <w:tabs>
          <w:tab w:val="left" w:pos="851"/>
        </w:tabs>
        <w:spacing w:before="60" w:after="60" w:line="380" w:lineRule="exact"/>
        <w:ind w:firstLine="567"/>
        <w:rPr>
          <w:rFonts w:asciiTheme="majorHAnsi" w:hAnsiTheme="majorHAnsi" w:cstheme="majorHAnsi"/>
          <w:color w:val="00B050"/>
          <w:sz w:val="26"/>
          <w:szCs w:val="26"/>
        </w:rPr>
      </w:pPr>
      <w:bookmarkStart w:id="63" w:name="_Hlk105072960"/>
      <w:bookmarkEnd w:id="62"/>
      <w:r w:rsidRPr="007653D5">
        <w:rPr>
          <w:rFonts w:asciiTheme="majorHAnsi" w:hAnsiTheme="majorHAnsi" w:cstheme="majorHAnsi"/>
          <w:color w:val="00B050"/>
          <w:sz w:val="26"/>
          <w:szCs w:val="26"/>
        </w:rPr>
        <w:t xml:space="preserve">The manufacturer may be required to provide documents proving partial or total compliance with the </w:t>
      </w:r>
      <w:bookmarkEnd w:id="63"/>
      <w:r w:rsidRPr="007653D5">
        <w:rPr>
          <w:rFonts w:asciiTheme="majorHAnsi" w:hAnsiTheme="majorHAnsi" w:cstheme="majorHAnsi"/>
          <w:color w:val="00B050"/>
          <w:sz w:val="26"/>
          <w:szCs w:val="26"/>
        </w:rPr>
        <w:t>following 11 types of tests according to IEC 62271-100:</w:t>
      </w:r>
    </w:p>
    <w:p w14:paraId="15268738" w14:textId="27889E4E" w:rsidR="00972D83" w:rsidRPr="0092798B" w:rsidRDefault="0062293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 xml:space="preserve">Test to </w:t>
      </w:r>
      <w:r w:rsidR="00972D83" w:rsidRPr="0092798B">
        <w:rPr>
          <w:rFonts w:asciiTheme="majorHAnsi" w:hAnsiTheme="majorHAnsi" w:cstheme="majorHAnsi"/>
          <w:szCs w:val="26"/>
        </w:rPr>
        <w:t xml:space="preserve">Verification of the degree of protection. </w:t>
      </w:r>
    </w:p>
    <w:p w14:paraId="021E2585" w14:textId="67B2F0ED" w:rsidR="00972D83" w:rsidRPr="0092798B"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lastRenderedPageBreak/>
        <w:t>Tightness tests.</w:t>
      </w:r>
    </w:p>
    <w:p w14:paraId="56D193A1" w14:textId="6DC4CFFC" w:rsidR="007F1287" w:rsidRPr="0092798B" w:rsidRDefault="007F128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Humidity tests.</w:t>
      </w:r>
    </w:p>
    <w:p w14:paraId="6DC95800" w14:textId="4AF21E23" w:rsidR="00972D83" w:rsidRPr="0092798B"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Extend mechanical endurance tests on circuit-breakers for special service condition</w:t>
      </w:r>
      <w:r w:rsidR="00240307" w:rsidRPr="0092798B">
        <w:rPr>
          <w:rFonts w:asciiTheme="majorHAnsi" w:hAnsiTheme="majorHAnsi" w:cstheme="majorHAnsi"/>
          <w:szCs w:val="26"/>
        </w:rPr>
        <w:t>, class M2 rating</w:t>
      </w:r>
      <w:r w:rsidRPr="0092798B">
        <w:rPr>
          <w:rFonts w:asciiTheme="majorHAnsi" w:hAnsiTheme="majorHAnsi" w:cstheme="majorHAnsi"/>
          <w:szCs w:val="26"/>
        </w:rPr>
        <w:t>;</w:t>
      </w:r>
    </w:p>
    <w:p w14:paraId="6041FBB9" w14:textId="77777777" w:rsidR="00972D83" w:rsidRPr="0092798B"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Low and high temperature tests;</w:t>
      </w:r>
    </w:p>
    <w:p w14:paraId="0F9E024F" w14:textId="77777777" w:rsidR="00972D83" w:rsidRPr="0092798B"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Critical current tests;</w:t>
      </w:r>
    </w:p>
    <w:p w14:paraId="3BCB41ED" w14:textId="77777777" w:rsidR="00972D83" w:rsidRPr="0092798B"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Short line fault tests;</w:t>
      </w:r>
    </w:p>
    <w:p w14:paraId="7FAD07E5" w14:textId="77777777" w:rsidR="00972D83" w:rsidRPr="0092798B"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Out - of - phase making and breaking tests</w:t>
      </w:r>
    </w:p>
    <w:p w14:paraId="2C14E47D" w14:textId="77777777" w:rsidR="00972D83" w:rsidRPr="0092798B"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Single-phase fault test.</w:t>
      </w:r>
    </w:p>
    <w:p w14:paraId="4DA0C506" w14:textId="63485506" w:rsidR="00240307" w:rsidRPr="0092798B" w:rsidRDefault="0024030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Switching of shunt reactors and motors as specified IEC 612271-110</w:t>
      </w:r>
    </w:p>
    <w:p w14:paraId="68F2C32F" w14:textId="43C42529" w:rsidR="00240307" w:rsidRPr="0092798B" w:rsidRDefault="0024030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Capacitive current switching tests</w:t>
      </w:r>
    </w:p>
    <w:p w14:paraId="388E5279" w14:textId="1E5AD051" w:rsidR="00972D83" w:rsidRPr="0092798B" w:rsidRDefault="00C9577D" w:rsidP="00C9577D">
      <w:pPr>
        <w:pStyle w:val="Bodytext4"/>
        <w:widowControl w:val="0"/>
        <w:tabs>
          <w:tab w:val="left" w:pos="851"/>
        </w:tabs>
        <w:spacing w:before="60" w:after="60" w:line="380" w:lineRule="exact"/>
        <w:ind w:firstLine="567"/>
        <w:rPr>
          <w:rFonts w:asciiTheme="majorHAnsi" w:hAnsiTheme="majorHAnsi" w:cstheme="majorHAnsi"/>
          <w:sz w:val="26"/>
          <w:szCs w:val="26"/>
        </w:rPr>
      </w:pPr>
      <w:r w:rsidRPr="0092798B">
        <w:rPr>
          <w:rFonts w:asciiTheme="majorHAnsi" w:hAnsiTheme="majorHAnsi" w:cstheme="majorHAnsi"/>
          <w:b/>
          <w:bCs/>
          <w:sz w:val="26"/>
          <w:szCs w:val="26"/>
        </w:rPr>
        <w:t xml:space="preserve">b. </w:t>
      </w:r>
      <w:r w:rsidR="00972D83" w:rsidRPr="0092798B">
        <w:rPr>
          <w:rFonts w:asciiTheme="majorHAnsi" w:hAnsiTheme="majorHAnsi" w:cstheme="majorHAnsi"/>
          <w:b/>
          <w:bCs/>
          <w:sz w:val="26"/>
          <w:szCs w:val="26"/>
        </w:rPr>
        <w:t>Routine</w:t>
      </w:r>
      <w:r w:rsidR="00972D83" w:rsidRPr="0092798B">
        <w:rPr>
          <w:rFonts w:asciiTheme="majorHAnsi" w:hAnsiTheme="majorHAnsi" w:cstheme="majorHAnsi"/>
          <w:sz w:val="26"/>
          <w:szCs w:val="26"/>
        </w:rPr>
        <w:t xml:space="preserve"> </w:t>
      </w:r>
      <w:r w:rsidR="00972D83" w:rsidRPr="0092798B">
        <w:rPr>
          <w:rFonts w:asciiTheme="majorHAnsi" w:hAnsiTheme="majorHAnsi" w:cstheme="majorHAnsi"/>
          <w:b/>
          <w:bCs/>
          <w:sz w:val="26"/>
          <w:szCs w:val="26"/>
        </w:rPr>
        <w:t>test:</w:t>
      </w:r>
    </w:p>
    <w:p w14:paraId="46FEB53D" w14:textId="04A8FD9C" w:rsidR="00972D83" w:rsidRPr="0092798B" w:rsidRDefault="00240307" w:rsidP="00C9577D">
      <w:pPr>
        <w:pStyle w:val="Bodytext4"/>
        <w:widowControl w:val="0"/>
        <w:tabs>
          <w:tab w:val="left" w:pos="851"/>
        </w:tabs>
        <w:spacing w:before="60" w:after="60" w:line="380" w:lineRule="exact"/>
        <w:ind w:firstLine="567"/>
        <w:rPr>
          <w:rFonts w:asciiTheme="majorHAnsi" w:hAnsiTheme="majorHAnsi" w:cstheme="majorHAnsi"/>
          <w:sz w:val="26"/>
          <w:szCs w:val="26"/>
        </w:rPr>
      </w:pPr>
      <w:r w:rsidRPr="0092798B">
        <w:rPr>
          <w:rFonts w:asciiTheme="majorHAnsi" w:hAnsiTheme="majorHAnsi" w:cstheme="majorHAnsi"/>
          <w:sz w:val="26"/>
          <w:szCs w:val="26"/>
        </w:rPr>
        <w:t>The manufacturer must provide documents of six routine tests according to IEC 62271-100</w:t>
      </w:r>
      <w:r w:rsidR="008572DE" w:rsidRPr="0092798B">
        <w:rPr>
          <w:rFonts w:asciiTheme="majorHAnsi" w:hAnsiTheme="majorHAnsi" w:cstheme="majorHAnsi"/>
          <w:sz w:val="26"/>
          <w:szCs w:val="26"/>
        </w:rPr>
        <w:t xml:space="preserve"> </w:t>
      </w:r>
      <w:r w:rsidRPr="0092798B">
        <w:rPr>
          <w:rFonts w:asciiTheme="majorHAnsi" w:hAnsiTheme="majorHAnsi" w:cstheme="majorHAnsi"/>
          <w:sz w:val="26"/>
          <w:szCs w:val="26"/>
        </w:rPr>
        <w:t>standards as following</w:t>
      </w:r>
      <w:r w:rsidR="00972D83" w:rsidRPr="0092798B">
        <w:rPr>
          <w:rFonts w:asciiTheme="majorHAnsi" w:hAnsiTheme="majorHAnsi" w:cstheme="majorHAnsi"/>
          <w:sz w:val="26"/>
          <w:szCs w:val="26"/>
        </w:rPr>
        <w:t>:</w:t>
      </w:r>
    </w:p>
    <w:p w14:paraId="347BB15D" w14:textId="77777777" w:rsidR="00972D83" w:rsidRPr="0092798B"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Dielectric test on the main circuit.</w:t>
      </w:r>
    </w:p>
    <w:p w14:paraId="08500C36" w14:textId="77777777" w:rsidR="00972D83" w:rsidRPr="0092798B"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Tests on auxiliary and control circuits.</w:t>
      </w:r>
    </w:p>
    <w:p w14:paraId="01F13BC7" w14:textId="77777777" w:rsidR="00972D83" w:rsidRPr="0092798B"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Measurement of the resistance of the main circuit.</w:t>
      </w:r>
    </w:p>
    <w:p w14:paraId="1E8EF1B3" w14:textId="77777777" w:rsidR="00972D83" w:rsidRPr="0092798B"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Tightness test.</w:t>
      </w:r>
    </w:p>
    <w:p w14:paraId="6CDB208A" w14:textId="77777777" w:rsidR="00972D83" w:rsidRPr="0092798B"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Design and visual checks.</w:t>
      </w:r>
    </w:p>
    <w:p w14:paraId="2D7C4E09" w14:textId="77777777" w:rsidR="00972D83" w:rsidRPr="0092798B" w:rsidRDefault="00972D83"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92798B">
        <w:rPr>
          <w:rFonts w:asciiTheme="majorHAnsi" w:hAnsiTheme="majorHAnsi" w:cstheme="majorHAnsi"/>
          <w:szCs w:val="26"/>
        </w:rPr>
        <w:t>Mechanical operating tests.</w:t>
      </w:r>
    </w:p>
    <w:p w14:paraId="14CA8B82" w14:textId="63244BC5" w:rsidR="00972D83" w:rsidRPr="0092798B" w:rsidRDefault="00893726" w:rsidP="00C9577D">
      <w:pPr>
        <w:pStyle w:val="Bodytext4"/>
        <w:widowControl w:val="0"/>
        <w:tabs>
          <w:tab w:val="left" w:pos="851"/>
        </w:tabs>
        <w:spacing w:before="60" w:after="60" w:line="380" w:lineRule="exact"/>
        <w:ind w:firstLine="567"/>
        <w:rPr>
          <w:rFonts w:asciiTheme="majorHAnsi" w:hAnsiTheme="majorHAnsi" w:cstheme="majorHAnsi"/>
          <w:sz w:val="26"/>
          <w:szCs w:val="26"/>
        </w:rPr>
      </w:pPr>
      <w:r w:rsidRPr="0092798B">
        <w:rPr>
          <w:rFonts w:asciiTheme="majorHAnsi" w:hAnsiTheme="majorHAnsi" w:cstheme="majorHAnsi"/>
          <w:sz w:val="26"/>
          <w:szCs w:val="26"/>
        </w:rPr>
        <w:t>The manufacturer is responsible for providing a</w:t>
      </w:r>
      <w:r w:rsidR="00972D83" w:rsidRPr="0092798B">
        <w:rPr>
          <w:rFonts w:asciiTheme="majorHAnsi" w:hAnsiTheme="majorHAnsi" w:cstheme="majorHAnsi"/>
          <w:sz w:val="26"/>
          <w:szCs w:val="26"/>
        </w:rPr>
        <w:t xml:space="preserve"> records</w:t>
      </w:r>
      <w:r w:rsidRPr="0092798B">
        <w:rPr>
          <w:rFonts w:asciiTheme="majorHAnsi" w:hAnsiTheme="majorHAnsi" w:cstheme="majorHAnsi"/>
          <w:sz w:val="26"/>
          <w:szCs w:val="26"/>
        </w:rPr>
        <w:t>, routine test</w:t>
      </w:r>
      <w:r w:rsidR="00972D83" w:rsidRPr="0092798B">
        <w:rPr>
          <w:rFonts w:asciiTheme="majorHAnsi" w:hAnsiTheme="majorHAnsi" w:cstheme="majorHAnsi"/>
          <w:sz w:val="26"/>
          <w:szCs w:val="26"/>
        </w:rPr>
        <w:t xml:space="preserve"> results of the above tests.</w:t>
      </w:r>
    </w:p>
    <w:p w14:paraId="79E89030" w14:textId="76E91B76" w:rsidR="004F5EA1" w:rsidRPr="0092798B" w:rsidRDefault="00972D83" w:rsidP="00330A22">
      <w:pPr>
        <w:pStyle w:val="m3"/>
        <w:ind w:left="540"/>
        <w:outlineLvl w:val="2"/>
        <w:rPr>
          <w:color w:val="auto"/>
          <w:szCs w:val="26"/>
        </w:rPr>
      </w:pPr>
      <w:r w:rsidRPr="0092798B">
        <w:rPr>
          <w:color w:val="auto"/>
          <w:szCs w:val="26"/>
        </w:rPr>
        <w:t xml:space="preserve">Requirements for transporting of circuit </w:t>
      </w:r>
      <w:r w:rsidR="004F5EA1" w:rsidRPr="0092798B">
        <w:rPr>
          <w:color w:val="auto"/>
          <w:szCs w:val="26"/>
        </w:rPr>
        <w:t>breaker</w:t>
      </w:r>
    </w:p>
    <w:p w14:paraId="21DAA195" w14:textId="44A08FEC" w:rsidR="00972D83" w:rsidRPr="0092798B" w:rsidRDefault="00C54BF3" w:rsidP="00C9577D">
      <w:pPr>
        <w:pStyle w:val="Bodytext4"/>
        <w:widowControl w:val="0"/>
        <w:tabs>
          <w:tab w:val="left" w:pos="851"/>
        </w:tabs>
        <w:spacing w:before="60" w:after="60" w:line="380" w:lineRule="exact"/>
        <w:ind w:firstLine="567"/>
        <w:rPr>
          <w:rFonts w:asciiTheme="majorHAnsi" w:hAnsiTheme="majorHAnsi" w:cstheme="majorHAnsi"/>
          <w:sz w:val="26"/>
          <w:szCs w:val="26"/>
        </w:rPr>
      </w:pPr>
      <w:bookmarkStart w:id="64" w:name="_Hlk121237258"/>
      <w:r w:rsidRPr="0092798B">
        <w:rPr>
          <w:rFonts w:asciiTheme="majorHAnsi" w:hAnsiTheme="majorHAnsi" w:cstheme="majorHAnsi"/>
          <w:sz w:val="26"/>
          <w:szCs w:val="26"/>
        </w:rPr>
        <w:t xml:space="preserve">- </w:t>
      </w:r>
      <w:r w:rsidR="00240307" w:rsidRPr="0092798B">
        <w:rPr>
          <w:rFonts w:asciiTheme="majorHAnsi" w:hAnsiTheme="majorHAnsi" w:cstheme="majorHAnsi"/>
          <w:sz w:val="26"/>
          <w:szCs w:val="26"/>
        </w:rPr>
        <w:t>Circuit breaker’s components is possible to remove or packing with a table listing the number of equipment and material supplies in each package for easily stored, transported by machine or manually, allowing re-installation and operation easily</w:t>
      </w:r>
      <w:r w:rsidR="00972D83" w:rsidRPr="0092798B">
        <w:rPr>
          <w:rFonts w:asciiTheme="majorHAnsi" w:hAnsiTheme="majorHAnsi" w:cstheme="majorHAnsi"/>
          <w:sz w:val="26"/>
          <w:szCs w:val="26"/>
        </w:rPr>
        <w:t>.</w:t>
      </w:r>
    </w:p>
    <w:p w14:paraId="5B759935" w14:textId="392C1EEF" w:rsidR="00972D83" w:rsidRPr="0092798B" w:rsidRDefault="00C54BF3" w:rsidP="00C54BF3">
      <w:pPr>
        <w:pStyle w:val="Bodytext4"/>
        <w:widowControl w:val="0"/>
        <w:tabs>
          <w:tab w:val="left" w:pos="851"/>
        </w:tabs>
        <w:spacing w:before="60" w:after="60" w:line="380" w:lineRule="exact"/>
        <w:ind w:firstLine="567"/>
        <w:rPr>
          <w:rFonts w:asciiTheme="majorHAnsi" w:hAnsiTheme="majorHAnsi" w:cstheme="majorHAnsi"/>
          <w:sz w:val="26"/>
          <w:szCs w:val="26"/>
        </w:rPr>
      </w:pPr>
      <w:r w:rsidRPr="0092798B">
        <w:rPr>
          <w:rFonts w:asciiTheme="majorHAnsi" w:hAnsiTheme="majorHAnsi" w:cstheme="majorHAnsi"/>
          <w:sz w:val="26"/>
          <w:szCs w:val="26"/>
        </w:rPr>
        <w:t xml:space="preserve">- </w:t>
      </w:r>
      <w:r w:rsidR="00871A45" w:rsidRPr="0092798B">
        <w:rPr>
          <w:rFonts w:asciiTheme="majorHAnsi" w:hAnsiTheme="majorHAnsi" w:cstheme="majorHAnsi"/>
          <w:sz w:val="26"/>
          <w:szCs w:val="26"/>
        </w:rPr>
        <w:t>There is a table listing the number of equipment and material supplies in each package. Have solution to prevent moisture penetration, the impact of sea water, thunderstorms as well as other environmental influences</w:t>
      </w:r>
      <w:r w:rsidR="00972D83" w:rsidRPr="0092798B">
        <w:rPr>
          <w:rFonts w:asciiTheme="majorHAnsi" w:hAnsiTheme="majorHAnsi" w:cstheme="majorHAnsi"/>
          <w:sz w:val="26"/>
          <w:szCs w:val="26"/>
        </w:rPr>
        <w:t>.</w:t>
      </w:r>
    </w:p>
    <w:bookmarkEnd w:id="64"/>
    <w:p w14:paraId="12B43AF7" w14:textId="053B539D" w:rsidR="004F5EA1" w:rsidRPr="0092798B" w:rsidRDefault="00972D83" w:rsidP="00330A22">
      <w:pPr>
        <w:pStyle w:val="m3"/>
        <w:ind w:left="540"/>
        <w:outlineLvl w:val="2"/>
        <w:rPr>
          <w:color w:val="auto"/>
          <w:szCs w:val="26"/>
        </w:rPr>
      </w:pPr>
      <w:r w:rsidRPr="0092798B">
        <w:rPr>
          <w:color w:val="auto"/>
          <w:szCs w:val="26"/>
        </w:rPr>
        <w:t>Requirements for documents of circuit breaker</w:t>
      </w:r>
    </w:p>
    <w:p w14:paraId="1F1457DF" w14:textId="078F05CB" w:rsidR="00972D83" w:rsidRPr="0092798B" w:rsidRDefault="00871A45" w:rsidP="00C54BF3">
      <w:pPr>
        <w:pStyle w:val="Bodytext4"/>
        <w:widowControl w:val="0"/>
        <w:tabs>
          <w:tab w:val="left" w:pos="851"/>
        </w:tabs>
        <w:spacing w:before="60" w:after="60" w:line="380" w:lineRule="exact"/>
        <w:ind w:firstLine="567"/>
        <w:rPr>
          <w:rFonts w:asciiTheme="majorHAnsi" w:hAnsiTheme="majorHAnsi" w:cstheme="majorHAnsi"/>
          <w:sz w:val="26"/>
          <w:szCs w:val="26"/>
          <w:lang w:val="en-GB"/>
        </w:rPr>
      </w:pPr>
      <w:bookmarkStart w:id="65" w:name="_Hlk121237275"/>
      <w:r w:rsidRPr="0092798B">
        <w:rPr>
          <w:rFonts w:asciiTheme="majorHAnsi" w:hAnsiTheme="majorHAnsi" w:cstheme="majorHAnsi"/>
          <w:sz w:val="26"/>
          <w:szCs w:val="26"/>
          <w:lang w:val="en-GB"/>
        </w:rPr>
        <w:tab/>
      </w:r>
      <w:r w:rsidR="00972D83" w:rsidRPr="0092798B">
        <w:rPr>
          <w:rFonts w:asciiTheme="majorHAnsi" w:hAnsiTheme="majorHAnsi" w:cstheme="majorHAnsi"/>
          <w:sz w:val="26"/>
          <w:szCs w:val="26"/>
          <w:lang w:val="en-GB"/>
        </w:rPr>
        <w:t xml:space="preserve">It is </w:t>
      </w:r>
      <w:r w:rsidR="00972D83" w:rsidRPr="0092798B">
        <w:rPr>
          <w:rFonts w:asciiTheme="majorHAnsi" w:hAnsiTheme="majorHAnsi" w:cstheme="majorHAnsi"/>
          <w:sz w:val="26"/>
          <w:szCs w:val="26"/>
        </w:rPr>
        <w:t>the</w:t>
      </w:r>
      <w:r w:rsidR="00972D83" w:rsidRPr="0092798B">
        <w:rPr>
          <w:rFonts w:asciiTheme="majorHAnsi" w:hAnsiTheme="majorHAnsi" w:cstheme="majorHAnsi"/>
          <w:sz w:val="26"/>
          <w:szCs w:val="26"/>
          <w:lang w:val="en-GB"/>
        </w:rPr>
        <w:t xml:space="preserve"> responsibility of the manufacturer to provide complete documentation of the following:</w:t>
      </w:r>
    </w:p>
    <w:p w14:paraId="6A7BCCBE" w14:textId="708652FC" w:rsidR="00972D83" w:rsidRPr="0092798B"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2798B">
        <w:rPr>
          <w:rFonts w:asciiTheme="majorHAnsi" w:hAnsiTheme="majorHAnsi" w:cstheme="majorHAnsi"/>
          <w:noProof/>
          <w:szCs w:val="26"/>
          <w:lang w:val="en-GB"/>
        </w:rPr>
        <w:t>Table of required parameters for circuit breakers.</w:t>
      </w:r>
    </w:p>
    <w:p w14:paraId="2A6A80D9" w14:textId="66EE9297" w:rsidR="00972D83" w:rsidRPr="0092798B"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2798B">
        <w:rPr>
          <w:rFonts w:asciiTheme="majorHAnsi" w:hAnsiTheme="majorHAnsi" w:cstheme="majorHAnsi"/>
          <w:noProof/>
          <w:szCs w:val="26"/>
          <w:lang w:val="en-GB"/>
        </w:rPr>
        <w:t xml:space="preserve">Drawings describing the structure, dimensions and cross-sections of the main components of the equipment: circuit breakers, poles, </w:t>
      </w:r>
      <w:r w:rsidR="007F1287" w:rsidRPr="0092798B">
        <w:rPr>
          <w:rFonts w:asciiTheme="majorHAnsi" w:hAnsiTheme="majorHAnsi" w:cstheme="majorHAnsi"/>
          <w:noProof/>
          <w:szCs w:val="26"/>
          <w:lang w:val="en-GB"/>
        </w:rPr>
        <w:t>operation mechani</w:t>
      </w:r>
      <w:r w:rsidR="007B2AB2" w:rsidRPr="0092798B">
        <w:rPr>
          <w:rFonts w:asciiTheme="majorHAnsi" w:hAnsiTheme="majorHAnsi" w:cstheme="majorHAnsi"/>
          <w:noProof/>
          <w:szCs w:val="26"/>
          <w:lang w:val="en-GB"/>
        </w:rPr>
        <w:t>s</w:t>
      </w:r>
      <w:r w:rsidR="007F1287" w:rsidRPr="0092798B">
        <w:rPr>
          <w:rFonts w:asciiTheme="majorHAnsi" w:hAnsiTheme="majorHAnsi" w:cstheme="majorHAnsi"/>
          <w:noProof/>
          <w:szCs w:val="26"/>
          <w:lang w:val="en-GB"/>
        </w:rPr>
        <w:t>m</w:t>
      </w:r>
      <w:r w:rsidRPr="0092798B">
        <w:rPr>
          <w:rFonts w:asciiTheme="majorHAnsi" w:hAnsiTheme="majorHAnsi" w:cstheme="majorHAnsi"/>
          <w:noProof/>
          <w:szCs w:val="26"/>
          <w:lang w:val="en-GB"/>
        </w:rPr>
        <w:t xml:space="preserve"> cabinets, control cabinets; quantity, drawing, specification of </w:t>
      </w:r>
      <w:r w:rsidR="006200A5" w:rsidRPr="0092798B">
        <w:rPr>
          <w:rFonts w:asciiTheme="majorHAnsi" w:hAnsiTheme="majorHAnsi" w:cstheme="majorHAnsi"/>
          <w:noProof/>
          <w:szCs w:val="26"/>
          <w:lang w:val="en-GB"/>
        </w:rPr>
        <w:t>circuit breaker</w:t>
      </w:r>
      <w:r w:rsidRPr="0092798B">
        <w:rPr>
          <w:rFonts w:asciiTheme="majorHAnsi" w:hAnsiTheme="majorHAnsi" w:cstheme="majorHAnsi"/>
          <w:noProof/>
          <w:szCs w:val="26"/>
          <w:lang w:val="en-GB"/>
        </w:rPr>
        <w:t xml:space="preserve"> gaskets and </w:t>
      </w:r>
      <w:r w:rsidR="006200A5" w:rsidRPr="0092798B">
        <w:rPr>
          <w:rFonts w:asciiTheme="majorHAnsi" w:hAnsiTheme="majorHAnsi" w:cstheme="majorHAnsi"/>
          <w:noProof/>
          <w:szCs w:val="26"/>
          <w:lang w:val="en-GB"/>
        </w:rPr>
        <w:t>circuit breaker</w:t>
      </w:r>
      <w:r w:rsidRPr="0092798B">
        <w:rPr>
          <w:rFonts w:asciiTheme="majorHAnsi" w:hAnsiTheme="majorHAnsi" w:cstheme="majorHAnsi"/>
          <w:noProof/>
          <w:szCs w:val="26"/>
          <w:lang w:val="en-GB"/>
        </w:rPr>
        <w:t xml:space="preserve"> accessories.</w:t>
      </w:r>
    </w:p>
    <w:p w14:paraId="52DDC6EB" w14:textId="3F5D914A" w:rsidR="00972D83" w:rsidRPr="0092798B"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2798B">
        <w:rPr>
          <w:rFonts w:asciiTheme="majorHAnsi" w:hAnsiTheme="majorHAnsi" w:cstheme="majorHAnsi"/>
          <w:noProof/>
          <w:szCs w:val="26"/>
          <w:lang w:val="en-GB"/>
        </w:rPr>
        <w:t xml:space="preserve">Principle drawing and internal connection of control cabinet, </w:t>
      </w:r>
      <w:r w:rsidR="007F1287" w:rsidRPr="0092798B">
        <w:rPr>
          <w:rFonts w:asciiTheme="majorHAnsi" w:hAnsiTheme="majorHAnsi" w:cstheme="majorHAnsi"/>
          <w:noProof/>
          <w:szCs w:val="26"/>
          <w:lang w:val="en-GB"/>
        </w:rPr>
        <w:t xml:space="preserve">operation </w:t>
      </w:r>
      <w:r w:rsidR="007B2AB2" w:rsidRPr="0092798B">
        <w:rPr>
          <w:rFonts w:asciiTheme="majorHAnsi" w:hAnsiTheme="majorHAnsi" w:cstheme="majorHAnsi"/>
          <w:noProof/>
          <w:szCs w:val="26"/>
          <w:lang w:val="en-GB"/>
        </w:rPr>
        <w:t>mechanism</w:t>
      </w:r>
      <w:r w:rsidRPr="0092798B">
        <w:rPr>
          <w:rFonts w:asciiTheme="majorHAnsi" w:hAnsiTheme="majorHAnsi" w:cstheme="majorHAnsi"/>
          <w:noProof/>
          <w:szCs w:val="26"/>
          <w:lang w:val="en-GB"/>
        </w:rPr>
        <w:t xml:space="preserve"> cabinet.</w:t>
      </w:r>
    </w:p>
    <w:p w14:paraId="21250728" w14:textId="051ECB57" w:rsidR="00972D83" w:rsidRPr="0092798B"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2798B">
        <w:rPr>
          <w:rFonts w:asciiTheme="majorHAnsi" w:hAnsiTheme="majorHAnsi" w:cstheme="majorHAnsi"/>
          <w:noProof/>
          <w:szCs w:val="26"/>
          <w:lang w:val="en-GB"/>
        </w:rPr>
        <w:lastRenderedPageBreak/>
        <w:t xml:space="preserve">Installation instructions drawings (including </w:t>
      </w:r>
      <w:r w:rsidR="002A5FE8" w:rsidRPr="0092798B">
        <w:rPr>
          <w:rFonts w:asciiTheme="majorHAnsi" w:hAnsiTheme="majorHAnsi" w:cstheme="majorHAnsi"/>
          <w:noProof/>
          <w:szCs w:val="26"/>
          <w:lang w:val="en-GB"/>
        </w:rPr>
        <w:t>Support Structure</w:t>
      </w:r>
      <w:r w:rsidRPr="0092798B">
        <w:rPr>
          <w:rFonts w:asciiTheme="majorHAnsi" w:hAnsiTheme="majorHAnsi" w:cstheme="majorHAnsi"/>
          <w:noProof/>
          <w:szCs w:val="26"/>
          <w:lang w:val="en-GB"/>
        </w:rPr>
        <w:t xml:space="preserve"> drawings).</w:t>
      </w:r>
    </w:p>
    <w:p w14:paraId="24903E95" w14:textId="54A1798B" w:rsidR="00972D83" w:rsidRPr="0092798B"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2798B">
        <w:rPr>
          <w:rFonts w:asciiTheme="majorHAnsi" w:hAnsiTheme="majorHAnsi" w:cstheme="majorHAnsi"/>
          <w:noProof/>
          <w:szCs w:val="26"/>
          <w:lang w:val="en-GB"/>
        </w:rPr>
        <w:t>Test records meet</w:t>
      </w:r>
      <w:r w:rsidR="002A5FE8" w:rsidRPr="0092798B">
        <w:rPr>
          <w:rFonts w:asciiTheme="majorHAnsi" w:hAnsiTheme="majorHAnsi" w:cstheme="majorHAnsi"/>
          <w:noProof/>
          <w:szCs w:val="26"/>
          <w:lang w:val="en-GB"/>
        </w:rPr>
        <w:t xml:space="preserve"> the requirements of</w:t>
      </w:r>
      <w:r w:rsidRPr="0092798B">
        <w:rPr>
          <w:rFonts w:asciiTheme="majorHAnsi" w:hAnsiTheme="majorHAnsi" w:cstheme="majorHAnsi"/>
          <w:noProof/>
          <w:szCs w:val="26"/>
          <w:lang w:val="en-GB"/>
        </w:rPr>
        <w:t xml:space="preserve"> IEC specification and standards.</w:t>
      </w:r>
    </w:p>
    <w:p w14:paraId="4CBDA4AF" w14:textId="0DB0E81E" w:rsidR="00972D83" w:rsidRPr="0092798B"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2798B">
        <w:rPr>
          <w:rFonts w:asciiTheme="majorHAnsi" w:hAnsiTheme="majorHAnsi" w:cstheme="majorHAnsi"/>
          <w:noProof/>
          <w:szCs w:val="26"/>
          <w:lang w:val="en-GB"/>
        </w:rPr>
        <w:t>Certificates of quality management system, origin of products and accessories.</w:t>
      </w:r>
    </w:p>
    <w:p w14:paraId="22639D26" w14:textId="62160FA7" w:rsidR="00972D83" w:rsidRPr="0092798B"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2798B">
        <w:rPr>
          <w:rFonts w:asciiTheme="majorHAnsi" w:hAnsiTheme="majorHAnsi" w:cstheme="majorHAnsi"/>
          <w:noProof/>
          <w:szCs w:val="26"/>
          <w:lang w:val="en-GB"/>
        </w:rPr>
        <w:t>Manufacturer's catalog and regulation of SF6 gas applicable in circuit breakers.</w:t>
      </w:r>
    </w:p>
    <w:p w14:paraId="629090E5" w14:textId="1113A80B" w:rsidR="00972D83" w:rsidRPr="0092798B"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2798B">
        <w:rPr>
          <w:rFonts w:asciiTheme="majorHAnsi" w:hAnsiTheme="majorHAnsi" w:cstheme="majorHAnsi"/>
          <w:noProof/>
          <w:szCs w:val="26"/>
          <w:lang w:val="en-GB"/>
        </w:rPr>
        <w:t>The documentation, recommendations for implementation: packaging, transportation, installation, operation, inspection, maintenance of equipment and accessories, overhaul, periodic t</w:t>
      </w:r>
      <w:r w:rsidR="003274EA" w:rsidRPr="0092798B">
        <w:rPr>
          <w:rFonts w:asciiTheme="majorHAnsi" w:hAnsiTheme="majorHAnsi" w:cstheme="majorHAnsi"/>
          <w:noProof/>
          <w:szCs w:val="26"/>
          <w:lang w:val="en-GB"/>
        </w:rPr>
        <w:t>esting, reinforcement testing (</w:t>
      </w:r>
      <w:r w:rsidRPr="0092798B">
        <w:rPr>
          <w:rFonts w:asciiTheme="majorHAnsi" w:hAnsiTheme="majorHAnsi" w:cstheme="majorHAnsi"/>
          <w:noProof/>
          <w:szCs w:val="26"/>
          <w:lang w:val="en-GB"/>
        </w:rPr>
        <w:t xml:space="preserve">such as frequency </w:t>
      </w:r>
      <w:r w:rsidR="003274EA" w:rsidRPr="0092798B">
        <w:rPr>
          <w:rFonts w:asciiTheme="majorHAnsi" w:hAnsiTheme="majorHAnsi" w:cstheme="majorHAnsi"/>
          <w:noProof/>
          <w:szCs w:val="26"/>
          <w:lang w:val="en-GB"/>
        </w:rPr>
        <w:t>performance, content of work</w:t>
      </w:r>
      <w:r w:rsidRPr="0092798B">
        <w:rPr>
          <w:rFonts w:asciiTheme="majorHAnsi" w:hAnsiTheme="majorHAnsi" w:cstheme="majorHAnsi"/>
          <w:noProof/>
          <w:szCs w:val="26"/>
          <w:lang w:val="en-GB"/>
        </w:rPr>
        <w:t>) ; common defects and how to deal with common failures.</w:t>
      </w:r>
    </w:p>
    <w:p w14:paraId="73B5DF56" w14:textId="451CB314" w:rsidR="00D36A36" w:rsidRPr="0092798B" w:rsidRDefault="00042EF6" w:rsidP="001843D8">
      <w:pPr>
        <w:numPr>
          <w:ilvl w:val="0"/>
          <w:numId w:val="32"/>
        </w:numPr>
        <w:tabs>
          <w:tab w:val="clear" w:pos="0"/>
          <w:tab w:val="left" w:pos="284"/>
        </w:tabs>
        <w:autoSpaceDE/>
        <w:autoSpaceDN/>
        <w:adjustRightInd/>
        <w:spacing w:beforeLines="20" w:before="48" w:afterLines="20" w:after="48" w:line="288" w:lineRule="auto"/>
        <w:ind w:left="0" w:firstLine="567"/>
        <w:rPr>
          <w:b/>
          <w:szCs w:val="26"/>
        </w:rPr>
      </w:pPr>
      <w:r w:rsidRPr="0092798B">
        <w:rPr>
          <w:rFonts w:asciiTheme="majorHAnsi" w:hAnsiTheme="majorHAnsi" w:cstheme="majorHAnsi"/>
          <w:noProof/>
          <w:szCs w:val="26"/>
          <w:lang w:val="en-GB"/>
        </w:rPr>
        <w:t>And</w:t>
      </w:r>
      <w:r w:rsidRPr="0092798B">
        <w:rPr>
          <w:szCs w:val="26"/>
        </w:rPr>
        <w:t xml:space="preserve"> other requirements according to the content of dispatch No. 2152/EVNNPT-QLĐT-KT dated 02/06/2016.</w:t>
      </w:r>
    </w:p>
    <w:bookmarkEnd w:id="65"/>
    <w:p w14:paraId="332942F9" w14:textId="3AF47559" w:rsidR="00972D83" w:rsidRPr="0092798B" w:rsidRDefault="00972D83" w:rsidP="00330A22">
      <w:pPr>
        <w:pStyle w:val="m3"/>
        <w:ind w:left="540"/>
        <w:outlineLvl w:val="2"/>
        <w:rPr>
          <w:color w:val="auto"/>
          <w:szCs w:val="26"/>
        </w:rPr>
      </w:pPr>
      <w:r w:rsidRPr="0092798B">
        <w:rPr>
          <w:color w:val="auto"/>
          <w:szCs w:val="26"/>
        </w:rPr>
        <w:t>Other requirements for circuit breakers</w:t>
      </w:r>
    </w:p>
    <w:p w14:paraId="64EA53EE" w14:textId="5318F833" w:rsidR="00972D83" w:rsidRPr="0092798B" w:rsidRDefault="00972D83"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rPr>
      </w:pPr>
      <w:bookmarkStart w:id="66" w:name="_Hlk121237319"/>
      <w:r w:rsidRPr="0092798B">
        <w:rPr>
          <w:rFonts w:asciiTheme="majorHAnsi" w:hAnsiTheme="majorHAnsi" w:cstheme="majorHAnsi"/>
          <w:szCs w:val="26"/>
        </w:rPr>
        <w:t xml:space="preserve">Items not mentioned in the "Regulations on basic technical characteristics of 220 kV, </w:t>
      </w:r>
      <w:r w:rsidR="002E156A" w:rsidRPr="0092798B">
        <w:rPr>
          <w:rFonts w:asciiTheme="majorHAnsi" w:hAnsiTheme="majorHAnsi" w:cstheme="majorHAnsi"/>
          <w:szCs w:val="26"/>
        </w:rPr>
        <w:t xml:space="preserve">110 kV, </w:t>
      </w:r>
      <w:r w:rsidRPr="0092798B">
        <w:rPr>
          <w:rFonts w:asciiTheme="majorHAnsi" w:hAnsiTheme="majorHAnsi" w:cstheme="majorHAnsi"/>
          <w:szCs w:val="26"/>
        </w:rPr>
        <w:t>circuit breakers on the power transmission grid" shall be applied according to the technical regulations of EVN, EVNNPT, TCVN standards, IEC or equivalent standard.</w:t>
      </w:r>
    </w:p>
    <w:bookmarkEnd w:id="66"/>
    <w:p w14:paraId="0B80154F" w14:textId="67C2796F" w:rsidR="00C05D70" w:rsidRPr="000F65DA" w:rsidRDefault="00994D45" w:rsidP="00330A22">
      <w:pPr>
        <w:pStyle w:val="m3"/>
        <w:ind w:left="540"/>
        <w:outlineLvl w:val="2"/>
        <w:rPr>
          <w:color w:val="auto"/>
          <w:szCs w:val="26"/>
        </w:rPr>
      </w:pPr>
      <w:r w:rsidRPr="000F65DA">
        <w:rPr>
          <w:color w:val="auto"/>
          <w:szCs w:val="26"/>
        </w:rPr>
        <w:t>Installation supervision, Supervision of Testing and Commissioning for Circuit Breaker</w:t>
      </w:r>
    </w:p>
    <w:p w14:paraId="0FD4D9CB" w14:textId="460D5DFA" w:rsidR="007928C0" w:rsidRPr="000F65DA" w:rsidRDefault="007928C0" w:rsidP="001843D8">
      <w:pPr>
        <w:numPr>
          <w:ilvl w:val="0"/>
          <w:numId w:val="32"/>
        </w:numPr>
        <w:tabs>
          <w:tab w:val="clear" w:pos="0"/>
          <w:tab w:val="left" w:pos="284"/>
        </w:tabs>
        <w:autoSpaceDE/>
        <w:autoSpaceDN/>
        <w:adjustRightInd/>
        <w:spacing w:beforeLines="20" w:before="48" w:afterLines="20" w:after="48" w:line="288" w:lineRule="auto"/>
        <w:ind w:left="0" w:firstLine="567"/>
        <w:rPr>
          <w:noProof/>
          <w:szCs w:val="26"/>
          <w:lang w:val="en-GB"/>
        </w:rPr>
      </w:pPr>
      <w:r w:rsidRPr="000F65DA">
        <w:rPr>
          <w:rFonts w:asciiTheme="majorHAnsi" w:hAnsiTheme="majorHAnsi" w:cstheme="majorHAnsi"/>
          <w:szCs w:val="26"/>
        </w:rPr>
        <w:t>The</w:t>
      </w:r>
      <w:r w:rsidRPr="000F65DA">
        <w:rPr>
          <w:noProof/>
          <w:szCs w:val="26"/>
          <w:lang w:val="en-GB"/>
        </w:rPr>
        <w:t xml:space="preserve"> Bidder must to appoint at least 01 Circuit Breaker Professional of for Installation supervision, Supervision of Testing and Commissioning for Circuit Breaker during install Circuit Breakers this package at outside (at 500kV </w:t>
      </w:r>
      <w:r w:rsidR="002F42D0" w:rsidRPr="000F65DA">
        <w:rPr>
          <w:noProof/>
          <w:szCs w:val="26"/>
          <w:lang w:val="en-GB"/>
        </w:rPr>
        <w:t>Quynh Luu</w:t>
      </w:r>
      <w:r w:rsidRPr="000F65DA">
        <w:rPr>
          <w:noProof/>
          <w:szCs w:val="26"/>
          <w:lang w:val="en-GB"/>
        </w:rPr>
        <w:t xml:space="preserve"> substation). Circuit Breaker Professional  had to the manufacturer's training certificate or provide the authorization supervise for Installation supervision, Supervision of Testing and Commissioning for Circuit Breaker.</w:t>
      </w:r>
    </w:p>
    <w:p w14:paraId="1B15D7EC" w14:textId="73B3F9B0" w:rsidR="00994D45" w:rsidRPr="000F65DA" w:rsidRDefault="007928C0" w:rsidP="001843D8">
      <w:pPr>
        <w:numPr>
          <w:ilvl w:val="0"/>
          <w:numId w:val="32"/>
        </w:numPr>
        <w:tabs>
          <w:tab w:val="clear" w:pos="0"/>
          <w:tab w:val="left" w:pos="284"/>
        </w:tabs>
        <w:autoSpaceDE/>
        <w:autoSpaceDN/>
        <w:adjustRightInd/>
        <w:spacing w:beforeLines="20" w:before="48" w:afterLines="20" w:after="48" w:line="288" w:lineRule="auto"/>
        <w:ind w:left="0" w:firstLine="567"/>
        <w:rPr>
          <w:szCs w:val="26"/>
        </w:rPr>
      </w:pPr>
      <w:r w:rsidRPr="000F65DA">
        <w:rPr>
          <w:rFonts w:asciiTheme="majorHAnsi" w:hAnsiTheme="majorHAnsi" w:cstheme="majorHAnsi"/>
          <w:szCs w:val="26"/>
        </w:rPr>
        <w:t>Installation</w:t>
      </w:r>
      <w:r w:rsidRPr="000F65DA">
        <w:rPr>
          <w:noProof/>
          <w:szCs w:val="26"/>
          <w:lang w:val="en-GB"/>
        </w:rPr>
        <w:t xml:space="preserve"> supervision, Supervision of Testing and Commissioning for Circuit Breaker according to 2878/EVNNPT-KT ngày 17/08/2018 doccument</w:t>
      </w:r>
    </w:p>
    <w:p w14:paraId="59481417" w14:textId="1CBD889C" w:rsidR="000E7D64" w:rsidRPr="000F65DA" w:rsidRDefault="006E278E" w:rsidP="00330A22">
      <w:pPr>
        <w:pStyle w:val="m3"/>
        <w:ind w:left="540"/>
        <w:outlineLvl w:val="2"/>
        <w:rPr>
          <w:color w:val="auto"/>
          <w:szCs w:val="26"/>
        </w:rPr>
      </w:pPr>
      <w:r w:rsidRPr="000F65DA">
        <w:rPr>
          <w:color w:val="auto"/>
          <w:szCs w:val="26"/>
        </w:rPr>
        <w:t xml:space="preserve">Basic Data of </w:t>
      </w:r>
      <w:r w:rsidR="00F0200D" w:rsidRPr="000F65DA">
        <w:rPr>
          <w:color w:val="auto"/>
          <w:szCs w:val="26"/>
        </w:rPr>
        <w:t>500</w:t>
      </w:r>
      <w:r w:rsidR="002E156A" w:rsidRPr="000F65DA">
        <w:rPr>
          <w:color w:val="auto"/>
          <w:szCs w:val="26"/>
        </w:rPr>
        <w:t xml:space="preserve"> kV Circuit Breaker </w:t>
      </w:r>
      <w:r w:rsidRPr="000F65DA">
        <w:rPr>
          <w:color w:val="auto"/>
          <w:szCs w:val="26"/>
        </w:rPr>
        <w:t xml:space="preserve">and </w:t>
      </w:r>
      <w:r w:rsidR="00F0200D" w:rsidRPr="000F65DA">
        <w:rPr>
          <w:color w:val="auto"/>
          <w:szCs w:val="26"/>
        </w:rPr>
        <w:t>220</w:t>
      </w:r>
      <w:r w:rsidR="00910482" w:rsidRPr="000F65DA">
        <w:rPr>
          <w:color w:val="auto"/>
          <w:szCs w:val="26"/>
        </w:rPr>
        <w:t xml:space="preserve"> kV Circuit Breaker</w:t>
      </w:r>
      <w:r w:rsidR="000E7D64" w:rsidRPr="000F65DA">
        <w:rPr>
          <w:color w:val="auto"/>
          <w:szCs w:val="26"/>
        </w:rPr>
        <w:t>:</w:t>
      </w:r>
    </w:p>
    <w:p w14:paraId="3D37A3E7" w14:textId="3308B9DD" w:rsidR="000E7D64" w:rsidRPr="000F65DA" w:rsidRDefault="000E7D64"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szCs w:val="26"/>
          <w:lang w:val="en-GB"/>
        </w:rPr>
      </w:pPr>
      <w:r w:rsidRPr="000F65DA">
        <w:rPr>
          <w:rFonts w:asciiTheme="majorHAnsi" w:hAnsiTheme="majorHAnsi" w:cstheme="majorHAnsi"/>
          <w:szCs w:val="26"/>
        </w:rPr>
        <w:t>Refer</w:t>
      </w:r>
      <w:r w:rsidRPr="000F65DA">
        <w:rPr>
          <w:rFonts w:asciiTheme="majorHAnsi" w:hAnsiTheme="majorHAnsi" w:cstheme="majorHAnsi"/>
          <w:szCs w:val="26"/>
          <w:lang w:val="en-GB"/>
        </w:rPr>
        <w:t xml:space="preserve"> to Technical Data Sheet to have data of </w:t>
      </w:r>
      <w:r w:rsidR="00F0200D" w:rsidRPr="000F65DA">
        <w:rPr>
          <w:rFonts w:asciiTheme="majorHAnsi" w:hAnsiTheme="majorHAnsi" w:cstheme="majorHAnsi"/>
          <w:szCs w:val="26"/>
        </w:rPr>
        <w:t>500</w:t>
      </w:r>
      <w:r w:rsidR="002E156A" w:rsidRPr="000F65DA">
        <w:rPr>
          <w:rFonts w:asciiTheme="majorHAnsi" w:hAnsiTheme="majorHAnsi" w:cstheme="majorHAnsi"/>
          <w:szCs w:val="26"/>
        </w:rPr>
        <w:t xml:space="preserve"> kV Circuit Breaker</w:t>
      </w:r>
      <w:r w:rsidR="00910482" w:rsidRPr="000F65DA">
        <w:rPr>
          <w:rFonts w:asciiTheme="majorHAnsi" w:hAnsiTheme="majorHAnsi" w:cstheme="majorHAnsi"/>
          <w:szCs w:val="26"/>
          <w:lang w:val="en-GB"/>
        </w:rPr>
        <w:t xml:space="preserve"> and </w:t>
      </w:r>
      <w:r w:rsidR="00F0200D" w:rsidRPr="000F65DA">
        <w:rPr>
          <w:rFonts w:asciiTheme="majorHAnsi" w:hAnsiTheme="majorHAnsi" w:cstheme="majorHAnsi"/>
          <w:szCs w:val="26"/>
          <w:lang w:val="en-GB"/>
        </w:rPr>
        <w:t>220</w:t>
      </w:r>
      <w:r w:rsidR="00910482" w:rsidRPr="000F65DA">
        <w:rPr>
          <w:rFonts w:asciiTheme="majorHAnsi" w:hAnsiTheme="majorHAnsi" w:cstheme="majorHAnsi"/>
          <w:szCs w:val="26"/>
          <w:lang w:val="en-GB"/>
        </w:rPr>
        <w:t>kV Circuit Breaker</w:t>
      </w:r>
      <w:r w:rsidRPr="000F65DA">
        <w:rPr>
          <w:rFonts w:asciiTheme="majorHAnsi" w:hAnsiTheme="majorHAnsi" w:cstheme="majorHAnsi"/>
          <w:bCs/>
          <w:spacing w:val="-2"/>
          <w:szCs w:val="26"/>
        </w:rPr>
        <w:t>.</w:t>
      </w:r>
    </w:p>
    <w:p w14:paraId="75E05B7C" w14:textId="3D0FAE52" w:rsidR="00F87A45" w:rsidRPr="000F65DA" w:rsidRDefault="00C223B8" w:rsidP="00FA5354">
      <w:pPr>
        <w:pStyle w:val="m2"/>
        <w:ind w:left="450"/>
        <w:outlineLvl w:val="1"/>
        <w:rPr>
          <w:color w:val="auto"/>
          <w:szCs w:val="26"/>
        </w:rPr>
      </w:pPr>
      <w:r w:rsidRPr="00D276F2">
        <w:rPr>
          <w:color w:val="000000" w:themeColor="text1"/>
          <w:szCs w:val="26"/>
        </w:rPr>
        <w:t xml:space="preserve">  </w:t>
      </w:r>
      <w:r w:rsidR="00E816CD" w:rsidRPr="000F65DA">
        <w:rPr>
          <w:color w:val="auto"/>
          <w:szCs w:val="26"/>
        </w:rPr>
        <w:t>35</w:t>
      </w:r>
      <w:r w:rsidRPr="000F65DA">
        <w:rPr>
          <w:color w:val="auto"/>
          <w:szCs w:val="26"/>
        </w:rPr>
        <w:t>kV Circuit breaker</w:t>
      </w:r>
    </w:p>
    <w:p w14:paraId="20258841" w14:textId="77777777" w:rsidR="0068091A" w:rsidRPr="000F65DA" w:rsidRDefault="0068091A" w:rsidP="00FA5354">
      <w:pPr>
        <w:pStyle w:val="m3"/>
        <w:ind w:left="540"/>
        <w:outlineLvl w:val="2"/>
        <w:rPr>
          <w:color w:val="auto"/>
          <w:szCs w:val="26"/>
        </w:rPr>
      </w:pPr>
      <w:bookmarkStart w:id="67" w:name="_Toc146721225"/>
      <w:r w:rsidRPr="000F65DA">
        <w:rPr>
          <w:color w:val="auto"/>
          <w:szCs w:val="26"/>
        </w:rPr>
        <w:t>General Requirement:</w:t>
      </w:r>
      <w:bookmarkEnd w:id="67"/>
    </w:p>
    <w:p w14:paraId="7DE384DF" w14:textId="3151E2CC" w:rsidR="002D2EDC" w:rsidRPr="000F65DA" w:rsidRDefault="002D2EDC" w:rsidP="001843D8">
      <w:pPr>
        <w:numPr>
          <w:ilvl w:val="0"/>
          <w:numId w:val="32"/>
        </w:numPr>
        <w:tabs>
          <w:tab w:val="clear" w:pos="0"/>
          <w:tab w:val="left" w:pos="567"/>
        </w:tabs>
        <w:autoSpaceDE/>
        <w:autoSpaceDN/>
        <w:adjustRightInd/>
        <w:spacing w:beforeLines="20" w:before="48" w:afterLines="20" w:after="48" w:line="288" w:lineRule="auto"/>
        <w:ind w:left="567" w:hanging="283"/>
        <w:rPr>
          <w:szCs w:val="26"/>
        </w:rPr>
      </w:pPr>
      <w:r w:rsidRPr="000F65DA">
        <w:rPr>
          <w:szCs w:val="26"/>
        </w:rPr>
        <w:t xml:space="preserve">Comply with the Technical standards of 35kV outdoor circuit breakers in National Electricity of Vietnam issued together with the Decision No. 272/QD-EVN dated April 24, 2019 of Electricity of Vietnam, </w:t>
      </w:r>
    </w:p>
    <w:p w14:paraId="35CB2BC4" w14:textId="01C429FD" w:rsidR="0068091A" w:rsidRPr="000F65DA" w:rsidRDefault="0068091A" w:rsidP="00FA5354">
      <w:pPr>
        <w:pStyle w:val="m3"/>
        <w:ind w:left="540"/>
        <w:outlineLvl w:val="2"/>
        <w:rPr>
          <w:color w:val="auto"/>
          <w:szCs w:val="26"/>
        </w:rPr>
      </w:pPr>
      <w:r w:rsidRPr="000F65DA">
        <w:rPr>
          <w:color w:val="auto"/>
          <w:szCs w:val="26"/>
        </w:rPr>
        <w:t xml:space="preserve"> </w:t>
      </w:r>
      <w:r w:rsidR="004A25E4" w:rsidRPr="000F65DA">
        <w:rPr>
          <w:color w:val="auto"/>
          <w:szCs w:val="26"/>
        </w:rPr>
        <w:t>35</w:t>
      </w:r>
      <w:r w:rsidRPr="000F65DA">
        <w:rPr>
          <w:color w:val="auto"/>
          <w:szCs w:val="26"/>
        </w:rPr>
        <w:t>kV Circuit Breaker:</w:t>
      </w:r>
    </w:p>
    <w:p w14:paraId="4E5AC0AA" w14:textId="3D22FA3A"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 xml:space="preserve">Circuit breakers capable of switching circuits in normal operation and breaking circuits in abnormal or fault operating modes of the grid with rated voltage of </w:t>
      </w:r>
      <w:r w:rsidR="000C409D" w:rsidRPr="000F65DA">
        <w:rPr>
          <w:szCs w:val="26"/>
        </w:rPr>
        <w:t>35</w:t>
      </w:r>
      <w:r w:rsidRPr="000F65DA">
        <w:rPr>
          <w:szCs w:val="26"/>
        </w:rPr>
        <w:t>kV.</w:t>
      </w:r>
    </w:p>
    <w:p w14:paraId="0A9E1805"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lastRenderedPageBreak/>
        <w:t>Circuit breaker  has 3 phase common transmission, each phase has 01 cutting chamber, using vacuum or SF6 gas to extinguish the arc, suitable for outdoor installation and operation.</w:t>
      </w:r>
    </w:p>
    <w:p w14:paraId="6E0C3E9F" w14:textId="1847CB3C"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 xml:space="preserve">Circuit breaker is designed and tested to IEC 62271-100 or equivalent and to the requirements given in the specification sheet (datasheet fo </w:t>
      </w:r>
      <w:r w:rsidR="000C409D" w:rsidRPr="000F65DA">
        <w:rPr>
          <w:szCs w:val="26"/>
        </w:rPr>
        <w:t>35</w:t>
      </w:r>
      <w:r w:rsidRPr="000F65DA">
        <w:rPr>
          <w:szCs w:val="26"/>
        </w:rPr>
        <w:t>kV Circuit breaker).</w:t>
      </w:r>
    </w:p>
    <w:p w14:paraId="66CB4C8D" w14:textId="765FD814"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 xml:space="preserve">Bushing Insulators of circuit breakers must be made in accordance with environmental conditions and specifications, so in the technical requirements table (datasheet for </w:t>
      </w:r>
      <w:r w:rsidR="000C409D" w:rsidRPr="000F65DA">
        <w:rPr>
          <w:szCs w:val="26"/>
        </w:rPr>
        <w:t>35</w:t>
      </w:r>
      <w:r w:rsidRPr="000F65DA">
        <w:rPr>
          <w:szCs w:val="26"/>
        </w:rPr>
        <w:t>kV Circuit breaker).</w:t>
      </w:r>
    </w:p>
    <w:p w14:paraId="2044A18E"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Circuit breakers shall be designed so that defective/damaged contact chambers and other components can be inspected and replaced quickly and easily.</w:t>
      </w:r>
    </w:p>
    <w:p w14:paraId="03F68062"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The circuit breaker design must be safe if there is an overvoltage phenomenon when switching or Trip when short circuit.</w:t>
      </w:r>
    </w:p>
    <w:p w14:paraId="22A7E122"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For SF6 gas-insulated and arc-extinguished circuit breakers, the product meets the requirements for the tightness of the SF6 gas system with gas leakage ≤ 0.5%/year of the entire gas volume.</w:t>
      </w:r>
    </w:p>
    <w:p w14:paraId="1D748B4D" w14:textId="77777777" w:rsidR="0068091A" w:rsidRPr="000F65DA" w:rsidRDefault="0068091A" w:rsidP="001843D8">
      <w:pPr>
        <w:widowControl w:val="0"/>
        <w:numPr>
          <w:ilvl w:val="0"/>
          <w:numId w:val="33"/>
        </w:numPr>
        <w:tabs>
          <w:tab w:val="clear" w:pos="0"/>
          <w:tab w:val="left" w:pos="567"/>
        </w:tabs>
        <w:autoSpaceDE/>
        <w:autoSpaceDN/>
        <w:adjustRightInd/>
        <w:spacing w:line="264" w:lineRule="auto"/>
        <w:ind w:left="0" w:firstLine="567"/>
        <w:rPr>
          <w:szCs w:val="26"/>
        </w:rPr>
      </w:pPr>
      <w:r w:rsidRPr="000F65DA">
        <w:rPr>
          <w:szCs w:val="26"/>
        </w:rPr>
        <w:t>SF6 gas or other insulating and arc-extinguishing materials shall meet the detailed requirements given in IEC 60376. All materials used in the construction of the SF6 gas circuit breaker must be suitable for working conditions in the SF6 atmosphere and the decomposition products of SF6. Circuit breaker shall be able to withstand the maximum pressure it can generate during operation without gas leakage or deformation damage.</w:t>
      </w:r>
    </w:p>
    <w:p w14:paraId="1B10DA6C" w14:textId="77777777" w:rsidR="0068091A" w:rsidRPr="000F65DA" w:rsidRDefault="0068091A" w:rsidP="001843D8">
      <w:pPr>
        <w:widowControl w:val="0"/>
        <w:numPr>
          <w:ilvl w:val="0"/>
          <w:numId w:val="33"/>
        </w:numPr>
        <w:tabs>
          <w:tab w:val="clear" w:pos="0"/>
          <w:tab w:val="left" w:pos="567"/>
        </w:tabs>
        <w:autoSpaceDE/>
        <w:autoSpaceDN/>
        <w:adjustRightInd/>
        <w:spacing w:line="264" w:lineRule="auto"/>
        <w:ind w:left="0" w:firstLine="567"/>
        <w:rPr>
          <w:szCs w:val="26"/>
        </w:rPr>
      </w:pPr>
      <w:r w:rsidRPr="000F65DA">
        <w:rPr>
          <w:szCs w:val="26"/>
        </w:rPr>
        <w:t>The gas system of the cutting chamber must have a gas pressure gauge and a monitoring device to detect SF6 leaks at two levels. Level 1 must signal and level 2 must lock the circuit breaker operating circuit (lockout).</w:t>
      </w:r>
    </w:p>
    <w:p w14:paraId="709825B7" w14:textId="59F421DF" w:rsidR="0068091A" w:rsidRPr="000F65DA" w:rsidRDefault="0068091A" w:rsidP="001843D8">
      <w:pPr>
        <w:widowControl w:val="0"/>
        <w:numPr>
          <w:ilvl w:val="0"/>
          <w:numId w:val="33"/>
        </w:numPr>
        <w:tabs>
          <w:tab w:val="clear" w:pos="0"/>
          <w:tab w:val="left" w:pos="567"/>
        </w:tabs>
        <w:autoSpaceDE/>
        <w:autoSpaceDN/>
        <w:adjustRightInd/>
        <w:spacing w:line="264" w:lineRule="auto"/>
        <w:ind w:left="0" w:firstLine="567"/>
        <w:rPr>
          <w:szCs w:val="26"/>
        </w:rPr>
      </w:pPr>
      <w:r w:rsidRPr="000F65DA">
        <w:rPr>
          <w:szCs w:val="26"/>
        </w:rPr>
        <w:t xml:space="preserve">The insulator of the circuit breaker post shall be manufactured according to IEC 62155 or equivalent. Porcelain insulators must have thermal, mechanical, electrical insulation, and operate in accordance with environmental conditions and specifications stated in the technical requirements table (datasheet for </w:t>
      </w:r>
      <w:r w:rsidR="00FA15B4" w:rsidRPr="000F65DA">
        <w:rPr>
          <w:szCs w:val="26"/>
        </w:rPr>
        <w:t>35</w:t>
      </w:r>
      <w:r w:rsidRPr="000F65DA">
        <w:rPr>
          <w:szCs w:val="26"/>
        </w:rPr>
        <w:t>kV Circuit breaker).</w:t>
      </w:r>
    </w:p>
    <w:p w14:paraId="17EBDE6F" w14:textId="7AA42F2E" w:rsidR="0068091A" w:rsidRPr="000F65DA" w:rsidRDefault="0068091A" w:rsidP="00FA5354">
      <w:pPr>
        <w:pStyle w:val="m3"/>
        <w:ind w:left="540"/>
        <w:outlineLvl w:val="2"/>
        <w:rPr>
          <w:color w:val="auto"/>
          <w:szCs w:val="26"/>
        </w:rPr>
      </w:pPr>
      <w:r w:rsidRPr="000F65DA">
        <w:rPr>
          <w:color w:val="auto"/>
          <w:szCs w:val="26"/>
        </w:rPr>
        <w:t xml:space="preserve"> Drive cabinet of </w:t>
      </w:r>
      <w:r w:rsidR="00FA15B4" w:rsidRPr="000F65DA">
        <w:rPr>
          <w:color w:val="auto"/>
          <w:szCs w:val="26"/>
        </w:rPr>
        <w:t>35</w:t>
      </w:r>
      <w:r w:rsidRPr="000F65DA">
        <w:rPr>
          <w:color w:val="auto"/>
          <w:szCs w:val="26"/>
        </w:rPr>
        <w:t>kV Circuit breaker:</w:t>
      </w:r>
    </w:p>
    <w:p w14:paraId="4EC11307" w14:textId="77777777" w:rsidR="0068091A" w:rsidRPr="000F65DA" w:rsidRDefault="0068091A" w:rsidP="00D570CA">
      <w:pPr>
        <w:pStyle w:val="m4"/>
        <w:ind w:left="540"/>
        <w:outlineLvl w:val="2"/>
        <w:rPr>
          <w:color w:val="auto"/>
          <w:szCs w:val="26"/>
        </w:rPr>
      </w:pPr>
      <w:r w:rsidRPr="000F65DA">
        <w:rPr>
          <w:color w:val="auto"/>
          <w:szCs w:val="26"/>
        </w:rPr>
        <w:t xml:space="preserve"> Actuator:</w:t>
      </w:r>
    </w:p>
    <w:p w14:paraId="6003D10D"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Each circuit breaker shall be equipped with an on-site drive cabinet containing the operating mechanism, corresponding controls and relays, switches, clamps for control cables and other auxiliary equipment.</w:t>
      </w:r>
    </w:p>
    <w:p w14:paraId="0D77D3F1"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The drive cabinet housing can be made of materials such as aluminum alloy, stainless steel and the surface of the enclosure can be painted in accordance with the general specification; the drive cabinet has a minimum tightness level of IP55.</w:t>
      </w:r>
    </w:p>
    <w:p w14:paraId="490A6D76"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The actuator and associated equipment shall be capable of withstanding IEC 62271-100 operating forces and have a safety switching frequency of at least 10,000 times.</w:t>
      </w:r>
    </w:p>
    <w:p w14:paraId="30162873"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 xml:space="preserve">Equipped with open/close status indicator of the breaker for easy identification </w:t>
      </w:r>
      <w:r w:rsidRPr="000F65DA">
        <w:rPr>
          <w:szCs w:val="26"/>
        </w:rPr>
        <w:lastRenderedPageBreak/>
        <w:t>without having to open the actuator door.</w:t>
      </w:r>
    </w:p>
    <w:p w14:paraId="5D1AA2C9"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Equip the following equipment at local control cabinet:</w:t>
      </w:r>
    </w:p>
    <w:p w14:paraId="61E3DF25" w14:textId="77777777" w:rsidR="0068091A" w:rsidRPr="000F65DA"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0F65DA">
        <w:rPr>
          <w:szCs w:val="26"/>
        </w:rPr>
        <w:t>Operation position selection lock of CB Local/Remote (In there: Local: local CB operation selection; Remote: remote CB operation selection).</w:t>
      </w:r>
    </w:p>
    <w:p w14:paraId="7DF47E61" w14:textId="77777777" w:rsidR="0068091A" w:rsidRPr="000F65DA"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0F65DA">
        <w:rPr>
          <w:szCs w:val="26"/>
        </w:rPr>
        <w:t>Locking on/off local operation CB: Can use self-return switch or Open/close buttons;</w:t>
      </w:r>
    </w:p>
    <w:p w14:paraId="27A15DAE" w14:textId="77777777" w:rsidR="0068091A" w:rsidRPr="000F65DA"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0F65DA">
        <w:rPr>
          <w:szCs w:val="26"/>
        </w:rPr>
        <w:t>Count of times Trip/Close of CB;</w:t>
      </w:r>
    </w:p>
    <w:p w14:paraId="74939B39" w14:textId="77777777" w:rsidR="0068091A" w:rsidRPr="000F65DA"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0F65DA">
        <w:rPr>
          <w:szCs w:val="26"/>
        </w:rPr>
        <w:t>Auxiliary contact system and stroke switch to control the accumulator motor and signal the charge state of the spring;</w:t>
      </w:r>
    </w:p>
    <w:p w14:paraId="5DB6D0B1" w14:textId="77777777" w:rsidR="0068091A" w:rsidRPr="000F65DA"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0F65DA">
        <w:rPr>
          <w:szCs w:val="26"/>
        </w:rPr>
        <w:t>There is an indicator of the status of spring storage: symbol / or text to identify the closed circuit spring state of the CB that has been charged and not charged.</w:t>
      </w:r>
    </w:p>
    <w:p w14:paraId="49710139"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The second row of clamps must be extended at locations with multiple connections to avoid connecting multiple cables in one location. There is a minimum of 20% redundancy in connection clamp rows. The clamp row contacts must be designed firmly, not rusting during operation.</w:t>
      </w:r>
    </w:p>
    <w:p w14:paraId="0F48C944"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Inside the control cabinet, there must be a common grounding rod in copper, with positions to connect to the ground</w:t>
      </w:r>
    </w:p>
    <w:p w14:paraId="765DFC35" w14:textId="77777777" w:rsidR="0068091A" w:rsidRPr="000F65DA" w:rsidRDefault="0068091A" w:rsidP="004E1C68">
      <w:pPr>
        <w:pStyle w:val="m4"/>
        <w:ind w:left="540"/>
        <w:outlineLvl w:val="2"/>
        <w:rPr>
          <w:color w:val="auto"/>
          <w:szCs w:val="26"/>
        </w:rPr>
      </w:pPr>
      <w:r w:rsidRPr="000F65DA">
        <w:rPr>
          <w:color w:val="auto"/>
          <w:szCs w:val="26"/>
        </w:rPr>
        <w:t>Operational requirements:</w:t>
      </w:r>
    </w:p>
    <w:p w14:paraId="0EA17A8A"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Spring actuator can be stored manually or electrically automatically. In the normal operating mode, the electric spring recharge shall begin immediately and automatically with the end of a closing cycle, the spring charge time shall not exceed 15s. The process of storing the spring is not interrupted until the spring is fully charged. When the closing spring is not fully charged, the lock cannot close the circuit breaker.</w:t>
      </w:r>
    </w:p>
    <w:p w14:paraId="63E6A838"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Spring-loaded motor uses 220VDC DC power supply.</w:t>
      </w:r>
    </w:p>
    <w:p w14:paraId="22D04D01"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The CB shall have a mechanism to prevent simultaneous remote control with local control. There must be full circuits: Not in-phase (for single-phase transmission CB), anti-switching many times continuously, lockout, alarm circuits; There is a fault signal circuit of the accumulator spring mechanism and a lock of the stored spring motor circuit when there is a mechanical fault</w:t>
      </w:r>
    </w:p>
    <w:p w14:paraId="2C26DEFB" w14:textId="77777777" w:rsidR="0068091A" w:rsidRPr="000F65DA" w:rsidRDefault="0068091A" w:rsidP="004E1C68">
      <w:pPr>
        <w:pStyle w:val="m4"/>
        <w:ind w:left="540"/>
        <w:outlineLvl w:val="2"/>
        <w:rPr>
          <w:color w:val="auto"/>
          <w:szCs w:val="26"/>
        </w:rPr>
      </w:pPr>
      <w:r w:rsidRPr="000F65DA">
        <w:rPr>
          <w:color w:val="auto"/>
          <w:szCs w:val="26"/>
        </w:rPr>
        <w:t xml:space="preserve"> Installation arrangement:</w:t>
      </w:r>
    </w:p>
    <w:p w14:paraId="6A44FED3"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The CB shall be suitable for direct mounting on a hot-dip galvanized steel rack with a coating thickness ≥ 80 µm.</w:t>
      </w:r>
    </w:p>
    <w:p w14:paraId="73F0D4F8"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In case the transmission cabinet (control cabinet) of the circuit breaker is designed and installed with a height of more than 1.3 m above the ground, it must be accompanied by an operating stand.</w:t>
      </w:r>
    </w:p>
    <w:p w14:paraId="792712A5" w14:textId="77777777" w:rsidR="0068091A" w:rsidRPr="000F65DA"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Equipment must be equipped with details, grounding positions at all non-electrical steel structural parts, equipment cabinets, drive cabinets, etc. to connect to the grounding system of the substation</w:t>
      </w:r>
    </w:p>
    <w:p w14:paraId="6B033B26" w14:textId="77777777" w:rsidR="0068091A" w:rsidRPr="000F65DA" w:rsidRDefault="0068091A" w:rsidP="004E1C68">
      <w:pPr>
        <w:pStyle w:val="m3"/>
        <w:ind w:left="540"/>
        <w:outlineLvl w:val="2"/>
        <w:rPr>
          <w:color w:val="auto"/>
          <w:szCs w:val="26"/>
        </w:rPr>
      </w:pPr>
      <w:r w:rsidRPr="000F65DA">
        <w:rPr>
          <w:color w:val="auto"/>
          <w:szCs w:val="26"/>
        </w:rPr>
        <w:t xml:space="preserve"> Test requirements:</w:t>
      </w:r>
    </w:p>
    <w:p w14:paraId="760120B4" w14:textId="77777777" w:rsidR="0068091A" w:rsidRPr="000F65DA" w:rsidRDefault="0068091A" w:rsidP="004E1C68">
      <w:pPr>
        <w:pStyle w:val="m4"/>
        <w:ind w:left="540"/>
        <w:outlineLvl w:val="2"/>
        <w:rPr>
          <w:color w:val="auto"/>
          <w:szCs w:val="26"/>
        </w:rPr>
      </w:pPr>
      <w:r w:rsidRPr="000F65DA">
        <w:rPr>
          <w:color w:val="auto"/>
          <w:szCs w:val="26"/>
        </w:rPr>
        <w:lastRenderedPageBreak/>
        <w:t>Routine test report:</w:t>
      </w:r>
    </w:p>
    <w:p w14:paraId="24509BFE" w14:textId="7379FFBF" w:rsidR="0068091A" w:rsidRPr="000F65DA" w:rsidRDefault="00254DFA" w:rsidP="001843D8">
      <w:pPr>
        <w:widowControl w:val="0"/>
        <w:numPr>
          <w:ilvl w:val="0"/>
          <w:numId w:val="32"/>
        </w:numPr>
        <w:tabs>
          <w:tab w:val="clear" w:pos="0"/>
          <w:tab w:val="left" w:pos="567"/>
        </w:tabs>
        <w:autoSpaceDE/>
        <w:autoSpaceDN/>
        <w:adjustRightInd/>
        <w:spacing w:line="264" w:lineRule="auto"/>
        <w:ind w:left="568" w:hanging="284"/>
        <w:rPr>
          <w:szCs w:val="26"/>
        </w:rPr>
      </w:pPr>
      <w:r w:rsidRPr="000F65DA">
        <w:rPr>
          <w:szCs w:val="26"/>
        </w:rPr>
        <w:t>35</w:t>
      </w:r>
      <w:r w:rsidR="0068091A" w:rsidRPr="000F65DA">
        <w:rPr>
          <w:szCs w:val="26"/>
        </w:rPr>
        <w:t>kV circuit breakers shall be routine tested to IEC 62271-100 or equivalent including the following major items:</w:t>
      </w:r>
    </w:p>
    <w:p w14:paraId="437D29D4" w14:textId="77777777" w:rsidR="0068091A" w:rsidRPr="000F65DA"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0F65DA">
        <w:rPr>
          <w:szCs w:val="26"/>
        </w:rPr>
        <w:t>Design and visual check;</w:t>
      </w:r>
    </w:p>
    <w:p w14:paraId="33BA7997" w14:textId="77777777" w:rsidR="0068091A" w:rsidRPr="000F65DA"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0F65DA">
        <w:rPr>
          <w:szCs w:val="26"/>
        </w:rPr>
        <w:t>Dielectric test on the main circuit;</w:t>
      </w:r>
    </w:p>
    <w:p w14:paraId="13D76BF3" w14:textId="77777777" w:rsidR="0068091A" w:rsidRPr="000F65DA"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0F65DA">
        <w:rPr>
          <w:szCs w:val="26"/>
        </w:rPr>
        <w:t>Test on auxiliary and control circuit;</w:t>
      </w:r>
    </w:p>
    <w:p w14:paraId="4A5517CD" w14:textId="77777777" w:rsidR="0068091A" w:rsidRPr="000F65DA"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0F65DA">
        <w:rPr>
          <w:szCs w:val="26"/>
        </w:rPr>
        <w:t>Measurement of the resistance of the main circuit;</w:t>
      </w:r>
    </w:p>
    <w:p w14:paraId="3D7EFB19" w14:textId="77777777" w:rsidR="0068091A" w:rsidRPr="000F65DA"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0F65DA">
        <w:rPr>
          <w:szCs w:val="26"/>
        </w:rPr>
        <w:t>Tightness test;</w:t>
      </w:r>
    </w:p>
    <w:p w14:paraId="4B73CFF0" w14:textId="77777777" w:rsidR="0068091A" w:rsidRPr="000F65DA" w:rsidRDefault="0068091A" w:rsidP="001843D8">
      <w:pPr>
        <w:widowControl w:val="0"/>
        <w:numPr>
          <w:ilvl w:val="0"/>
          <w:numId w:val="33"/>
        </w:numPr>
        <w:tabs>
          <w:tab w:val="clear" w:pos="0"/>
          <w:tab w:val="left" w:pos="851"/>
        </w:tabs>
        <w:autoSpaceDE/>
        <w:autoSpaceDN/>
        <w:adjustRightInd/>
        <w:spacing w:line="264" w:lineRule="auto"/>
        <w:ind w:left="851" w:hanging="284"/>
        <w:rPr>
          <w:rFonts w:ascii="Times New Roman Bold" w:hAnsi="Times New Roman Bold"/>
          <w:bCs/>
          <w:spacing w:val="-2"/>
          <w:szCs w:val="26"/>
        </w:rPr>
      </w:pPr>
      <w:r w:rsidRPr="000F65DA">
        <w:rPr>
          <w:szCs w:val="26"/>
        </w:rPr>
        <w:t>Meachanical operating test</w:t>
      </w:r>
    </w:p>
    <w:p w14:paraId="34FD0C92" w14:textId="77777777" w:rsidR="0068091A" w:rsidRPr="000F65DA" w:rsidRDefault="0068091A" w:rsidP="004E1C68">
      <w:pPr>
        <w:pStyle w:val="m4"/>
        <w:ind w:left="540"/>
        <w:outlineLvl w:val="2"/>
        <w:rPr>
          <w:color w:val="auto"/>
          <w:szCs w:val="26"/>
        </w:rPr>
      </w:pPr>
      <w:r w:rsidRPr="000F65DA">
        <w:rPr>
          <w:color w:val="auto"/>
          <w:szCs w:val="26"/>
        </w:rPr>
        <w:t>Type test:</w:t>
      </w:r>
    </w:p>
    <w:p w14:paraId="4C559C4F" w14:textId="0C2DBA8A" w:rsidR="00A83DAC" w:rsidRPr="000F65DA" w:rsidRDefault="00A83DAC" w:rsidP="00A83DAC">
      <w:pPr>
        <w:widowControl w:val="0"/>
        <w:numPr>
          <w:ilvl w:val="0"/>
          <w:numId w:val="32"/>
        </w:numPr>
        <w:tabs>
          <w:tab w:val="clear" w:pos="0"/>
          <w:tab w:val="left" w:pos="567"/>
        </w:tabs>
        <w:autoSpaceDE/>
        <w:autoSpaceDN/>
        <w:adjustRightInd/>
        <w:spacing w:line="264" w:lineRule="auto"/>
        <w:ind w:left="568" w:hanging="284"/>
        <w:rPr>
          <w:b/>
          <w:bCs/>
          <w:i/>
          <w:iCs/>
          <w:szCs w:val="26"/>
        </w:rPr>
      </w:pPr>
      <w:r w:rsidRPr="000F65DA">
        <w:rPr>
          <w:b/>
          <w:bCs/>
          <w:i/>
          <w:iCs/>
          <w:szCs w:val="26"/>
        </w:rPr>
        <w:t>The Bidders are required to make a list of type test reports of the proposed equipment as required in clause 2.</w:t>
      </w:r>
      <w:r w:rsidR="000F5D27" w:rsidRPr="000F5D27">
        <w:rPr>
          <w:b/>
          <w:bCs/>
          <w:i/>
          <w:iCs/>
          <w:color w:val="EE0000"/>
          <w:szCs w:val="26"/>
        </w:rPr>
        <w:t>23</w:t>
      </w:r>
      <w:r w:rsidRPr="000F65DA">
        <w:rPr>
          <w:b/>
          <w:bCs/>
          <w:i/>
          <w:iCs/>
          <w:szCs w:val="26"/>
        </w:rPr>
        <w:t>. Required for list of type test reports.</w:t>
      </w:r>
    </w:p>
    <w:p w14:paraId="6AD80378" w14:textId="2F1C3705" w:rsidR="0068091A" w:rsidRPr="00753793"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753793">
        <w:rPr>
          <w:szCs w:val="26"/>
        </w:rPr>
        <w:t>Copies of the type test report issued by the internationally recognized independent testing laboratory which are members of STL (Short-Circuit Testing Liaison) organization shall be submitted with the Tender by IEC 62271-100 including the following major items:</w:t>
      </w:r>
    </w:p>
    <w:p w14:paraId="7C0A08E7" w14:textId="77777777" w:rsidR="0068091A" w:rsidRPr="00753793" w:rsidRDefault="0068091A" w:rsidP="001843D8">
      <w:pPr>
        <w:widowControl w:val="0"/>
        <w:numPr>
          <w:ilvl w:val="0"/>
          <w:numId w:val="33"/>
        </w:numPr>
        <w:tabs>
          <w:tab w:val="clear" w:pos="0"/>
          <w:tab w:val="left" w:pos="567"/>
          <w:tab w:val="left" w:pos="851"/>
        </w:tabs>
        <w:autoSpaceDE/>
        <w:autoSpaceDN/>
        <w:adjustRightInd/>
        <w:spacing w:line="264" w:lineRule="auto"/>
        <w:ind w:left="851" w:hanging="284"/>
        <w:rPr>
          <w:szCs w:val="26"/>
        </w:rPr>
      </w:pPr>
      <w:r w:rsidRPr="00753793">
        <w:rPr>
          <w:szCs w:val="26"/>
        </w:rPr>
        <w:t>Dielectric tests;</w:t>
      </w:r>
    </w:p>
    <w:p w14:paraId="28047EEE"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Measurement of the resistance of the main circuit;</w:t>
      </w:r>
    </w:p>
    <w:p w14:paraId="4F86316C"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Temperature-rise test;</w:t>
      </w:r>
    </w:p>
    <w:p w14:paraId="6A22E894"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Short-time withstand current and peak withstand current tests;</w:t>
      </w:r>
    </w:p>
    <w:p w14:paraId="584168A1"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Additional test on auxilliary and control circuits</w:t>
      </w:r>
    </w:p>
    <w:p w14:paraId="6057D3C9"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Mechanical operation test at ambient temperature (Class M1);</w:t>
      </w:r>
    </w:p>
    <w:p w14:paraId="2464A40E"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Test circuits for short-circuit making and breaking tests.</w:t>
      </w:r>
    </w:p>
    <w:p w14:paraId="43F6855A" w14:textId="77777777" w:rsidR="0068091A" w:rsidRPr="00753793"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753793">
        <w:rPr>
          <w:szCs w:val="26"/>
        </w:rPr>
        <w:t xml:space="preserve">In addition, depending on the requirements of the installation location and the purpose of circuit breaker, it is possible to add optional items according to IEC 62271-100 including the following major items: </w:t>
      </w:r>
    </w:p>
    <w:p w14:paraId="6366A67C"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Verification of the degree of protection;</w:t>
      </w:r>
    </w:p>
    <w:p w14:paraId="740DC640"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Tightness tests (Controlled, sealed or closed pressure systems);</w:t>
      </w:r>
    </w:p>
    <w:p w14:paraId="4F7B71F8"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Electromagnetic compatibility (EMC) tests;</w:t>
      </w:r>
    </w:p>
    <w:p w14:paraId="4DD02683"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Extend mechanical endurance tests on circuit-breakers for special service condition;</w:t>
      </w:r>
    </w:p>
    <w:p w14:paraId="45624D40"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Short line fault tests;</w:t>
      </w:r>
    </w:p>
    <w:p w14:paraId="673A6C09"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rFonts w:ascii="Times" w:hAnsi="Times"/>
          <w:bCs/>
          <w:spacing w:val="-2"/>
          <w:szCs w:val="26"/>
        </w:rPr>
      </w:pPr>
      <w:r w:rsidRPr="00753793">
        <w:rPr>
          <w:szCs w:val="26"/>
        </w:rPr>
        <w:t>Out - of - phase making and breaking tests</w:t>
      </w:r>
    </w:p>
    <w:p w14:paraId="474F82AA" w14:textId="77777777" w:rsidR="0068091A" w:rsidRPr="00753793" w:rsidRDefault="0068091A" w:rsidP="0068091A">
      <w:pPr>
        <w:widowControl w:val="0"/>
        <w:spacing w:line="264" w:lineRule="auto"/>
        <w:ind w:left="284" w:firstLine="567"/>
        <w:rPr>
          <w:b/>
          <w:szCs w:val="26"/>
        </w:rPr>
      </w:pPr>
      <w:r w:rsidRPr="00753793">
        <w:rPr>
          <w:b/>
          <w:szCs w:val="26"/>
          <w:u w:val="single"/>
        </w:rPr>
        <w:t>Note:</w:t>
      </w:r>
      <w:r w:rsidRPr="00753793">
        <w:rPr>
          <w:b/>
          <w:szCs w:val="26"/>
        </w:rPr>
        <w:t xml:space="preserve"> All tests have fully demonstrated the responsiveness of the equipment offered by bidder. The contractor may be rejected if does not meet the above requirements.</w:t>
      </w:r>
    </w:p>
    <w:p w14:paraId="50549517" w14:textId="77777777" w:rsidR="0068091A" w:rsidRPr="00753793" w:rsidRDefault="0068091A" w:rsidP="004E1C68">
      <w:pPr>
        <w:pStyle w:val="m3"/>
        <w:ind w:left="540"/>
        <w:outlineLvl w:val="2"/>
        <w:rPr>
          <w:color w:val="auto"/>
          <w:szCs w:val="26"/>
        </w:rPr>
      </w:pPr>
      <w:r w:rsidRPr="00753793">
        <w:rPr>
          <w:color w:val="auto"/>
          <w:szCs w:val="26"/>
        </w:rPr>
        <w:t xml:space="preserve"> Requirements for accessories of circuit breaker</w:t>
      </w:r>
    </w:p>
    <w:p w14:paraId="57E86B52" w14:textId="247E45A9" w:rsidR="0068091A" w:rsidRPr="00753793"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753793">
        <w:rPr>
          <w:szCs w:val="26"/>
        </w:rPr>
        <w:t xml:space="preserve">Equipment included with the </w:t>
      </w:r>
      <w:r w:rsidR="00C02939" w:rsidRPr="00753793">
        <w:rPr>
          <w:szCs w:val="26"/>
        </w:rPr>
        <w:t>35</w:t>
      </w:r>
      <w:r w:rsidRPr="00753793">
        <w:rPr>
          <w:szCs w:val="26"/>
        </w:rPr>
        <w:t>kV circuit breaker includes:</w:t>
      </w:r>
    </w:p>
    <w:p w14:paraId="0A6A0C13"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lastRenderedPageBreak/>
        <w:t xml:space="preserve"> HV terminal clamps are suitable for connecting conductors/bars and circuit breaker HV terminal clamps.</w:t>
      </w:r>
    </w:p>
    <w:p w14:paraId="215DDBDE"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 xml:space="preserve"> Bolts clamps are suitable for connecting conductors/bars connection with ground;</w:t>
      </w:r>
    </w:p>
    <w:p w14:paraId="28C89882"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 xml:space="preserve"> Bolts, nuts of CB;</w:t>
      </w:r>
    </w:p>
    <w:p w14:paraId="328F8A4B"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 xml:space="preserve"> Steel structure for CB.</w:t>
      </w:r>
    </w:p>
    <w:p w14:paraId="47B93BA2"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rFonts w:ascii="Times" w:hAnsi="Times"/>
          <w:bCs/>
          <w:spacing w:val="-2"/>
          <w:szCs w:val="26"/>
        </w:rPr>
      </w:pPr>
      <w:r w:rsidRPr="00753793">
        <w:rPr>
          <w:szCs w:val="26"/>
        </w:rPr>
        <w:t xml:space="preserve"> Contact grease, lubricating grease, specialized paper for cleaning contact surfaces, rubber gaskets</w:t>
      </w:r>
    </w:p>
    <w:p w14:paraId="28318E45" w14:textId="77777777" w:rsidR="0068091A" w:rsidRPr="00753793" w:rsidRDefault="0068091A" w:rsidP="004E1C68">
      <w:pPr>
        <w:pStyle w:val="m3"/>
        <w:ind w:left="540"/>
        <w:outlineLvl w:val="2"/>
        <w:rPr>
          <w:color w:val="auto"/>
          <w:szCs w:val="26"/>
        </w:rPr>
      </w:pPr>
      <w:r w:rsidRPr="00753793">
        <w:rPr>
          <w:color w:val="auto"/>
          <w:szCs w:val="26"/>
        </w:rPr>
        <w:t xml:space="preserve"> Drawings and description</w:t>
      </w:r>
    </w:p>
    <w:p w14:paraId="102BAD6F" w14:textId="77777777" w:rsidR="0068091A" w:rsidRPr="00753793"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753793">
        <w:rPr>
          <w:szCs w:val="26"/>
        </w:rPr>
        <w:t>The equipment shall provide the following drawings and technical documentation:</w:t>
      </w:r>
    </w:p>
    <w:p w14:paraId="76A92FEC" w14:textId="61622DDF"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 xml:space="preserve">Drawing depicting the general structure of a </w:t>
      </w:r>
      <w:r w:rsidR="00506184" w:rsidRPr="00753793">
        <w:rPr>
          <w:szCs w:val="26"/>
        </w:rPr>
        <w:t>35</w:t>
      </w:r>
      <w:r w:rsidRPr="00753793">
        <w:rPr>
          <w:szCs w:val="26"/>
        </w:rPr>
        <w:t>kV circuit breaker;</w:t>
      </w:r>
    </w:p>
    <w:p w14:paraId="53A05E34"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Principle drawing and internal connection of control and transmission cabinets;</w:t>
      </w:r>
    </w:p>
    <w:p w14:paraId="4A4AD944"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Installation instructions drawings (including operating stand, Steel structure for CB drawings).</w:t>
      </w:r>
    </w:p>
    <w:p w14:paraId="347DE084"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Documentation for installation, operation, repair and maintenance of equipment and accessories;</w:t>
      </w:r>
    </w:p>
    <w:p w14:paraId="5C1B077C"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Documents on recommended inspection, testing, maintenance, overhaul, how to handle common malfunctions;</w:t>
      </w:r>
    </w:p>
    <w:p w14:paraId="13FB1098"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Test report, CO, CQ…</w:t>
      </w:r>
    </w:p>
    <w:p w14:paraId="21B843F4" w14:textId="77777777" w:rsidR="0068091A" w:rsidRPr="00753793" w:rsidRDefault="0068091A" w:rsidP="001843D8">
      <w:pPr>
        <w:widowControl w:val="0"/>
        <w:numPr>
          <w:ilvl w:val="0"/>
          <w:numId w:val="33"/>
        </w:numPr>
        <w:tabs>
          <w:tab w:val="clear" w:pos="0"/>
          <w:tab w:val="left" w:pos="851"/>
        </w:tabs>
        <w:autoSpaceDE/>
        <w:autoSpaceDN/>
        <w:adjustRightInd/>
        <w:spacing w:line="264" w:lineRule="auto"/>
        <w:ind w:left="851" w:hanging="284"/>
        <w:rPr>
          <w:szCs w:val="26"/>
        </w:rPr>
      </w:pPr>
      <w:r w:rsidRPr="00753793">
        <w:rPr>
          <w:szCs w:val="26"/>
        </w:rPr>
        <w:t>And other requirements according to the content of dispatch No. 2152/EVNNPT-QLĐT-KT dated 02/06/2016.</w:t>
      </w:r>
    </w:p>
    <w:p w14:paraId="3513ABFA" w14:textId="77777777" w:rsidR="0068091A" w:rsidRPr="00753793" w:rsidRDefault="0068091A" w:rsidP="004E1C68">
      <w:pPr>
        <w:pStyle w:val="m3"/>
        <w:ind w:left="540"/>
        <w:outlineLvl w:val="2"/>
        <w:rPr>
          <w:color w:val="auto"/>
          <w:szCs w:val="26"/>
        </w:rPr>
      </w:pPr>
      <w:r w:rsidRPr="00753793">
        <w:rPr>
          <w:color w:val="auto"/>
          <w:szCs w:val="26"/>
        </w:rPr>
        <w:t xml:space="preserve"> Other requirements for circuit breaker</w:t>
      </w:r>
    </w:p>
    <w:p w14:paraId="4EB96279" w14:textId="77777777" w:rsidR="0068091A" w:rsidRPr="00753793"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753793">
        <w:rPr>
          <w:szCs w:val="26"/>
        </w:rPr>
        <w:t>Circuit breaker is new 100%, no defects; certified origin (CO) is clear, legal; CB has a certificate of quality; attach relevant documents to prove that the supplied goods comply with the design requirements and specified in the signed contract.</w:t>
      </w:r>
    </w:p>
    <w:p w14:paraId="39038ED4" w14:textId="77777777" w:rsidR="0068091A" w:rsidRPr="00753793"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753793">
        <w:rPr>
          <w:szCs w:val="26"/>
        </w:rPr>
        <w:t>Circuit breaker meet durability to climatic and environmental conditions in Vietnam; tropicalized, suitable for the conditions of the installation and operating environment.</w:t>
      </w:r>
    </w:p>
    <w:p w14:paraId="7EDB71ED" w14:textId="77777777" w:rsidR="004A25E4" w:rsidRPr="00753793" w:rsidRDefault="004A25E4" w:rsidP="001843D8">
      <w:pPr>
        <w:widowControl w:val="0"/>
        <w:numPr>
          <w:ilvl w:val="0"/>
          <w:numId w:val="32"/>
        </w:numPr>
        <w:tabs>
          <w:tab w:val="clear" w:pos="0"/>
          <w:tab w:val="left" w:pos="567"/>
        </w:tabs>
        <w:autoSpaceDE/>
        <w:autoSpaceDN/>
        <w:adjustRightInd/>
        <w:spacing w:line="264" w:lineRule="auto"/>
        <w:ind w:left="568" w:hanging="284"/>
        <w:rPr>
          <w:szCs w:val="26"/>
        </w:rPr>
      </w:pPr>
      <w:r w:rsidRPr="00753793">
        <w:rPr>
          <w:szCs w:val="26"/>
        </w:rPr>
        <w:t>Steel parts (pillars, beams, brackets, grounding, bolts, nuts) must be hot-dip galvanized according to TCVN 5408:2007, current equivalent standards for dip galvanizing.</w:t>
      </w:r>
    </w:p>
    <w:p w14:paraId="6EDC4E36" w14:textId="77777777" w:rsidR="0068091A" w:rsidRPr="00753793"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753793">
        <w:rPr>
          <w:szCs w:val="26"/>
        </w:rPr>
        <w:t>During shipping, individual parts may be unpacked and unpacked and the number of supplies in each package must be listed.</w:t>
      </w:r>
    </w:p>
    <w:p w14:paraId="74987100" w14:textId="5AF8E558" w:rsidR="0068091A" w:rsidRPr="00753793" w:rsidRDefault="0068091A" w:rsidP="004E1C68">
      <w:pPr>
        <w:pStyle w:val="m3"/>
        <w:ind w:left="540"/>
        <w:outlineLvl w:val="2"/>
        <w:rPr>
          <w:color w:val="auto"/>
          <w:szCs w:val="26"/>
        </w:rPr>
      </w:pPr>
      <w:r w:rsidRPr="00753793">
        <w:rPr>
          <w:color w:val="auto"/>
          <w:szCs w:val="26"/>
        </w:rPr>
        <w:t xml:space="preserve">Basic Data of </w:t>
      </w:r>
      <w:r w:rsidR="00297E92" w:rsidRPr="00753793">
        <w:rPr>
          <w:color w:val="auto"/>
          <w:szCs w:val="26"/>
        </w:rPr>
        <w:t>35</w:t>
      </w:r>
      <w:r w:rsidRPr="00753793">
        <w:rPr>
          <w:color w:val="auto"/>
          <w:szCs w:val="26"/>
        </w:rPr>
        <w:t>kV Circuit Breaker:</w:t>
      </w:r>
    </w:p>
    <w:p w14:paraId="17340470" w14:textId="6545173A" w:rsidR="0068091A" w:rsidRPr="00753793" w:rsidRDefault="0068091A" w:rsidP="001843D8">
      <w:pPr>
        <w:widowControl w:val="0"/>
        <w:numPr>
          <w:ilvl w:val="0"/>
          <w:numId w:val="32"/>
        </w:numPr>
        <w:tabs>
          <w:tab w:val="clear" w:pos="0"/>
          <w:tab w:val="left" w:pos="567"/>
        </w:tabs>
        <w:autoSpaceDE/>
        <w:autoSpaceDN/>
        <w:adjustRightInd/>
        <w:spacing w:line="264" w:lineRule="auto"/>
        <w:ind w:left="568" w:hanging="284"/>
        <w:rPr>
          <w:szCs w:val="26"/>
        </w:rPr>
      </w:pPr>
      <w:r w:rsidRPr="00753793">
        <w:rPr>
          <w:szCs w:val="26"/>
        </w:rPr>
        <w:t xml:space="preserve">Refer to Technical Data Sheet to have data of </w:t>
      </w:r>
      <w:r w:rsidR="00297E92" w:rsidRPr="00753793">
        <w:rPr>
          <w:szCs w:val="26"/>
        </w:rPr>
        <w:t>35</w:t>
      </w:r>
      <w:r w:rsidRPr="00753793">
        <w:rPr>
          <w:szCs w:val="26"/>
        </w:rPr>
        <w:t>kV Circuit Breaker.</w:t>
      </w:r>
    </w:p>
    <w:p w14:paraId="56FAC0E2" w14:textId="77777777" w:rsidR="00655F4F" w:rsidRPr="00D276F2" w:rsidRDefault="00655F4F" w:rsidP="00ED5C08">
      <w:pPr>
        <w:pStyle w:val="ListParagraph"/>
        <w:numPr>
          <w:ilvl w:val="0"/>
          <w:numId w:val="54"/>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color w:val="000000" w:themeColor="text1"/>
          <w:sz w:val="26"/>
          <w:szCs w:val="26"/>
          <w:lang w:val="en-GB"/>
        </w:rPr>
      </w:pPr>
    </w:p>
    <w:p w14:paraId="19079B48" w14:textId="77777777" w:rsidR="00655F4F" w:rsidRPr="00D276F2" w:rsidRDefault="00655F4F" w:rsidP="00ED5C08">
      <w:pPr>
        <w:pStyle w:val="ListParagraph"/>
        <w:numPr>
          <w:ilvl w:val="0"/>
          <w:numId w:val="54"/>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color w:val="000000" w:themeColor="text1"/>
          <w:sz w:val="26"/>
          <w:szCs w:val="26"/>
          <w:lang w:val="en-GB"/>
        </w:rPr>
      </w:pPr>
    </w:p>
    <w:p w14:paraId="589D74C8" w14:textId="77777777" w:rsidR="00655F4F" w:rsidRPr="00D276F2" w:rsidRDefault="00655F4F" w:rsidP="00ED5C08">
      <w:pPr>
        <w:pStyle w:val="ListParagraph"/>
        <w:numPr>
          <w:ilvl w:val="1"/>
          <w:numId w:val="54"/>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color w:val="000000" w:themeColor="text1"/>
          <w:sz w:val="26"/>
          <w:szCs w:val="26"/>
          <w:lang w:val="en-GB"/>
        </w:rPr>
      </w:pPr>
    </w:p>
    <w:p w14:paraId="07697AF6" w14:textId="3D86411A" w:rsidR="002916D3" w:rsidRPr="00041B9A" w:rsidRDefault="002916D3" w:rsidP="00B23BC8">
      <w:pPr>
        <w:pStyle w:val="m2"/>
        <w:ind w:left="450"/>
        <w:outlineLvl w:val="1"/>
        <w:rPr>
          <w:color w:val="auto"/>
          <w:szCs w:val="26"/>
        </w:rPr>
      </w:pPr>
      <w:bookmarkStart w:id="68" w:name="_Toc87443525"/>
      <w:r w:rsidRPr="00041B9A">
        <w:rPr>
          <w:color w:val="auto"/>
          <w:szCs w:val="26"/>
        </w:rPr>
        <w:t>500kV</w:t>
      </w:r>
      <w:r w:rsidR="005907FC" w:rsidRPr="00041B9A">
        <w:rPr>
          <w:color w:val="auto"/>
          <w:szCs w:val="26"/>
        </w:rPr>
        <w:t>,</w:t>
      </w:r>
      <w:r w:rsidR="00676CC8" w:rsidRPr="00041B9A">
        <w:rPr>
          <w:color w:val="auto"/>
          <w:szCs w:val="26"/>
        </w:rPr>
        <w:t xml:space="preserve"> </w:t>
      </w:r>
      <w:r w:rsidR="005907FC" w:rsidRPr="00041B9A">
        <w:rPr>
          <w:color w:val="auto"/>
          <w:szCs w:val="26"/>
        </w:rPr>
        <w:t>220kV</w:t>
      </w:r>
      <w:r w:rsidR="007D157D" w:rsidRPr="00041B9A">
        <w:rPr>
          <w:color w:val="auto"/>
          <w:szCs w:val="26"/>
        </w:rPr>
        <w:t>, 110</w:t>
      </w:r>
      <w:r w:rsidR="00D47581" w:rsidRPr="00041B9A">
        <w:rPr>
          <w:color w:val="auto"/>
          <w:szCs w:val="26"/>
        </w:rPr>
        <w:t xml:space="preserve"> kV </w:t>
      </w:r>
      <w:r w:rsidRPr="00041B9A">
        <w:rPr>
          <w:color w:val="auto"/>
          <w:szCs w:val="26"/>
        </w:rPr>
        <w:t>Disconnectors and Earthing Switches</w:t>
      </w:r>
      <w:bookmarkEnd w:id="68"/>
    </w:p>
    <w:p w14:paraId="749EE04B" w14:textId="77777777" w:rsidR="002916D3" w:rsidRPr="00041B9A" w:rsidRDefault="002916D3" w:rsidP="00B23BC8">
      <w:pPr>
        <w:pStyle w:val="m3"/>
        <w:ind w:left="540"/>
        <w:outlineLvl w:val="2"/>
        <w:rPr>
          <w:color w:val="auto"/>
          <w:szCs w:val="26"/>
        </w:rPr>
      </w:pPr>
      <w:r w:rsidRPr="00041B9A">
        <w:rPr>
          <w:color w:val="auto"/>
          <w:szCs w:val="26"/>
        </w:rPr>
        <w:t>General</w:t>
      </w:r>
    </w:p>
    <w:p w14:paraId="3D6F4543" w14:textId="602245E2" w:rsidR="00F34FE1" w:rsidRPr="00041B9A" w:rsidRDefault="00F34FE1" w:rsidP="00ED5C08">
      <w:pPr>
        <w:numPr>
          <w:ilvl w:val="0"/>
          <w:numId w:val="57"/>
        </w:numPr>
        <w:tabs>
          <w:tab w:val="clear" w:pos="0"/>
        </w:tabs>
        <w:autoSpaceDE/>
        <w:autoSpaceDN/>
        <w:adjustRightInd/>
        <w:spacing w:before="0" w:after="0" w:line="240" w:lineRule="auto"/>
        <w:ind w:left="0" w:firstLine="567"/>
        <w:rPr>
          <w:szCs w:val="26"/>
        </w:rPr>
      </w:pPr>
      <w:r w:rsidRPr="00041B9A">
        <w:rPr>
          <w:szCs w:val="26"/>
        </w:rPr>
        <w:lastRenderedPageBreak/>
        <w:t xml:space="preserve">Comply </w:t>
      </w:r>
      <w:r w:rsidRPr="00041B9A">
        <w:rPr>
          <w:rFonts w:asciiTheme="majorHAnsi" w:hAnsiTheme="majorHAnsi" w:cstheme="majorHAnsi"/>
          <w:szCs w:val="26"/>
        </w:rPr>
        <w:t>with</w:t>
      </w:r>
      <w:r w:rsidRPr="00041B9A">
        <w:rPr>
          <w:szCs w:val="26"/>
        </w:rPr>
        <w:t xml:space="preserve"> the Technical standards of 500kV</w:t>
      </w:r>
      <w:r w:rsidR="002636F8" w:rsidRPr="00041B9A">
        <w:rPr>
          <w:szCs w:val="26"/>
        </w:rPr>
        <w:t xml:space="preserve"> and 220kV</w:t>
      </w:r>
      <w:r w:rsidR="00BB072F" w:rsidRPr="00041B9A">
        <w:rPr>
          <w:szCs w:val="26"/>
        </w:rPr>
        <w:t>, 110kV</w:t>
      </w:r>
      <w:r w:rsidRPr="00041B9A">
        <w:rPr>
          <w:szCs w:val="26"/>
        </w:rPr>
        <w:t xml:space="preserve"> outdoor Disconnectors and Earthing Switches in Decision No. </w:t>
      </w:r>
      <w:r w:rsidR="00AA6748" w:rsidRPr="00041B9A">
        <w:rPr>
          <w:szCs w:val="26"/>
        </w:rPr>
        <w:t>1676</w:t>
      </w:r>
      <w:r w:rsidRPr="00041B9A">
        <w:rPr>
          <w:szCs w:val="26"/>
        </w:rPr>
        <w:t xml:space="preserve">/QD-EVNNPT dated August </w:t>
      </w:r>
      <w:r w:rsidR="00AA6748" w:rsidRPr="00041B9A">
        <w:rPr>
          <w:szCs w:val="26"/>
        </w:rPr>
        <w:t>2</w:t>
      </w:r>
      <w:r w:rsidR="00EC7FD6" w:rsidRPr="00041B9A">
        <w:rPr>
          <w:szCs w:val="26"/>
        </w:rPr>
        <w:t>4</w:t>
      </w:r>
      <w:r w:rsidRPr="00041B9A">
        <w:rPr>
          <w:szCs w:val="26"/>
        </w:rPr>
        <w:t>, 20</w:t>
      </w:r>
      <w:r w:rsidR="00AA6748" w:rsidRPr="00041B9A">
        <w:rPr>
          <w:szCs w:val="26"/>
        </w:rPr>
        <w:t>25</w:t>
      </w:r>
      <w:r w:rsidRPr="00041B9A">
        <w:rPr>
          <w:szCs w:val="26"/>
        </w:rPr>
        <w:t xml:space="preserve"> of National Power Transmission Corporation.</w:t>
      </w:r>
    </w:p>
    <w:p w14:paraId="76ABBD3D" w14:textId="3577F636" w:rsidR="00DE0A48" w:rsidRPr="00041B9A" w:rsidRDefault="00DE0A48" w:rsidP="00F41A3F">
      <w:pPr>
        <w:pStyle w:val="m4"/>
        <w:ind w:left="540"/>
        <w:outlineLvl w:val="2"/>
        <w:rPr>
          <w:color w:val="auto"/>
          <w:szCs w:val="26"/>
        </w:rPr>
      </w:pPr>
      <w:r w:rsidRPr="00041B9A">
        <w:rPr>
          <w:color w:val="auto"/>
          <w:szCs w:val="26"/>
        </w:rPr>
        <w:t>Definition of disconnectors for power transmission grid</w:t>
      </w:r>
    </w:p>
    <w:p w14:paraId="73FAF8B9" w14:textId="77777777" w:rsidR="001C3B3D" w:rsidRPr="00041B9A" w:rsidRDefault="001C3B3D" w:rsidP="00ED5C08">
      <w:pPr>
        <w:numPr>
          <w:ilvl w:val="0"/>
          <w:numId w:val="57"/>
        </w:numPr>
        <w:tabs>
          <w:tab w:val="clear" w:pos="0"/>
        </w:tabs>
        <w:autoSpaceDE/>
        <w:autoSpaceDN/>
        <w:adjustRightInd/>
        <w:spacing w:before="0" w:after="0" w:line="240" w:lineRule="auto"/>
        <w:ind w:left="0" w:firstLine="567"/>
        <w:rPr>
          <w:szCs w:val="26"/>
        </w:rPr>
      </w:pPr>
      <w:r w:rsidRPr="00041B9A">
        <w:rPr>
          <w:szCs w:val="26"/>
        </w:rPr>
        <w:t>The disconnector for the power transmission grid is a device capable of participating in the high-voltage switching circuit in normal operating mode, only performing switching on the high-voltage circuit when there is no current or a smaller current the equipment's tolerance, creating a safe distance between live and non-energized parts. Disconnector on the power transmission grid must meet the durability of the climatic and environmental conditions in Vietnam: tropical, suitable for the environmental conditions of installation and operation of the substation.</w:t>
      </w:r>
    </w:p>
    <w:p w14:paraId="7E24D5E7" w14:textId="77777777" w:rsidR="001C3B3D" w:rsidRPr="00041B9A" w:rsidRDefault="001C3B3D" w:rsidP="00ED5C08">
      <w:pPr>
        <w:numPr>
          <w:ilvl w:val="0"/>
          <w:numId w:val="57"/>
        </w:numPr>
        <w:tabs>
          <w:tab w:val="clear" w:pos="0"/>
        </w:tabs>
        <w:autoSpaceDE/>
        <w:autoSpaceDN/>
        <w:adjustRightInd/>
        <w:spacing w:before="0" w:after="0" w:line="240" w:lineRule="auto"/>
        <w:ind w:left="0" w:firstLine="567"/>
        <w:rPr>
          <w:szCs w:val="26"/>
        </w:rPr>
      </w:pPr>
      <w:r w:rsidRPr="00041B9A">
        <w:rPr>
          <w:szCs w:val="26"/>
        </w:rPr>
        <w:t>The basic standards for applying the design, manufacture and testing of disconnectors in power transmission grid are IEC 62271-102 and IEC 62271-1.</w:t>
      </w:r>
    </w:p>
    <w:p w14:paraId="7E96A312" w14:textId="0701EF0C" w:rsidR="001C3B3D" w:rsidRPr="00041B9A" w:rsidRDefault="001C3B3D"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041B9A">
        <w:rPr>
          <w:szCs w:val="26"/>
        </w:rPr>
        <w:t>For disconnectors with integrated electrical circuit breaking function, IEC 62271-108 standard is additionally applied.</w:t>
      </w:r>
    </w:p>
    <w:p w14:paraId="04904BC5" w14:textId="500669D9" w:rsidR="00DE0A48" w:rsidRPr="00041B9A" w:rsidRDefault="00DE0A48" w:rsidP="00F41A3F">
      <w:pPr>
        <w:pStyle w:val="m4"/>
        <w:ind w:left="540"/>
        <w:outlineLvl w:val="2"/>
        <w:rPr>
          <w:color w:val="auto"/>
          <w:szCs w:val="26"/>
        </w:rPr>
      </w:pPr>
      <w:r w:rsidRPr="00041B9A">
        <w:rPr>
          <w:color w:val="auto"/>
          <w:szCs w:val="26"/>
        </w:rPr>
        <w:t>General requirements on standards and environment</w:t>
      </w:r>
    </w:p>
    <w:p w14:paraId="2EB77B6A" w14:textId="48FC603F" w:rsidR="00DE0A48" w:rsidRPr="00041B9A" w:rsidRDefault="00617B40" w:rsidP="00ED5C08">
      <w:pPr>
        <w:numPr>
          <w:ilvl w:val="0"/>
          <w:numId w:val="57"/>
        </w:numPr>
        <w:tabs>
          <w:tab w:val="clear" w:pos="0"/>
        </w:tabs>
        <w:autoSpaceDE/>
        <w:autoSpaceDN/>
        <w:adjustRightInd/>
        <w:spacing w:before="0" w:after="0" w:line="240" w:lineRule="auto"/>
        <w:ind w:left="0" w:firstLine="567"/>
        <w:rPr>
          <w:szCs w:val="26"/>
        </w:rPr>
      </w:pPr>
      <w:r w:rsidRPr="00041B9A">
        <w:rPr>
          <w:szCs w:val="26"/>
        </w:rPr>
        <w:t>All disconnector’s equipments on the power transmission grid that is manufactured and installed must meet Vietnamese regulations, standards, electricity industry standards, IEC/IEEE standards and be able to work stably long term under demanding working conditions, including Vietnam's natural climatic and environmental conditions.</w:t>
      </w:r>
    </w:p>
    <w:p w14:paraId="15053093" w14:textId="3936D10D" w:rsidR="00617B40" w:rsidRPr="00041B9A" w:rsidRDefault="00617B40" w:rsidP="00ED5C08">
      <w:pPr>
        <w:numPr>
          <w:ilvl w:val="0"/>
          <w:numId w:val="57"/>
        </w:numPr>
        <w:tabs>
          <w:tab w:val="clear" w:pos="0"/>
        </w:tabs>
        <w:autoSpaceDE/>
        <w:autoSpaceDN/>
        <w:adjustRightInd/>
        <w:spacing w:before="0" w:after="0" w:line="240" w:lineRule="auto"/>
        <w:ind w:left="0" w:firstLine="567"/>
        <w:rPr>
          <w:szCs w:val="26"/>
        </w:rPr>
      </w:pPr>
      <w:r w:rsidRPr="00041B9A">
        <w:rPr>
          <w:szCs w:val="26"/>
        </w:rPr>
        <w:t>Environment conditions:</w:t>
      </w:r>
    </w:p>
    <w:tbl>
      <w:tblPr>
        <w:tblW w:w="850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27"/>
        <w:gridCol w:w="4378"/>
      </w:tblGrid>
      <w:tr w:rsidR="00041B9A" w:rsidRPr="00041B9A" w14:paraId="0B485C11" w14:textId="77777777" w:rsidTr="00617B40">
        <w:tc>
          <w:tcPr>
            <w:tcW w:w="4127" w:type="dxa"/>
          </w:tcPr>
          <w:p w14:paraId="0FD4BC9B" w14:textId="77777777" w:rsidR="00617B40" w:rsidRPr="00041B9A" w:rsidRDefault="00617B40" w:rsidP="003F7810">
            <w:pPr>
              <w:pStyle w:val="Normal1"/>
              <w:spacing w:before="60" w:after="60"/>
              <w:ind w:left="0"/>
              <w:rPr>
                <w:rFonts w:ascii="Times New Roman" w:hAnsi="Times New Roman"/>
                <w:b/>
                <w:bCs/>
                <w:sz w:val="26"/>
                <w:szCs w:val="26"/>
              </w:rPr>
            </w:pPr>
            <w:r w:rsidRPr="00041B9A">
              <w:rPr>
                <w:rStyle w:val="rynqvb"/>
                <w:rFonts w:ascii="Times New Roman" w:hAnsi="Times New Roman"/>
                <w:b/>
                <w:bCs/>
                <w:sz w:val="26"/>
                <w:szCs w:val="26"/>
                <w:lang w:val="en"/>
              </w:rPr>
              <w:t>Parameter</w:t>
            </w:r>
          </w:p>
        </w:tc>
        <w:tc>
          <w:tcPr>
            <w:tcW w:w="4378" w:type="dxa"/>
          </w:tcPr>
          <w:p w14:paraId="6F542CD2" w14:textId="77777777" w:rsidR="00617B40" w:rsidRPr="00041B9A" w:rsidRDefault="00617B40" w:rsidP="003F7810">
            <w:pPr>
              <w:pStyle w:val="Normal1"/>
              <w:spacing w:before="60" w:after="60"/>
              <w:ind w:left="0"/>
              <w:rPr>
                <w:rFonts w:ascii="Times New Roman" w:hAnsi="Times New Roman"/>
                <w:b/>
                <w:bCs/>
                <w:sz w:val="26"/>
                <w:szCs w:val="26"/>
              </w:rPr>
            </w:pPr>
            <w:r w:rsidRPr="00041B9A">
              <w:rPr>
                <w:rStyle w:val="rynqvb"/>
                <w:rFonts w:ascii="Times New Roman" w:hAnsi="Times New Roman"/>
                <w:b/>
                <w:bCs/>
                <w:sz w:val="26"/>
                <w:szCs w:val="26"/>
                <w:lang w:val="en"/>
              </w:rPr>
              <w:t>Request value</w:t>
            </w:r>
          </w:p>
        </w:tc>
      </w:tr>
      <w:tr w:rsidR="00041B9A" w:rsidRPr="00041B9A" w14:paraId="508C39D9" w14:textId="77777777" w:rsidTr="00617B40">
        <w:tc>
          <w:tcPr>
            <w:tcW w:w="4127" w:type="dxa"/>
          </w:tcPr>
          <w:p w14:paraId="7200C1AD"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Altitude above sea level</w:t>
            </w:r>
          </w:p>
        </w:tc>
        <w:tc>
          <w:tcPr>
            <w:tcW w:w="4378" w:type="dxa"/>
          </w:tcPr>
          <w:p w14:paraId="22131152"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w:t>
            </w:r>
            <w:r w:rsidRPr="00041B9A">
              <w:rPr>
                <w:sz w:val="26"/>
                <w:szCs w:val="26"/>
              </w:rPr>
              <w:t xml:space="preserve"> </w:t>
            </w:r>
            <w:r w:rsidRPr="00041B9A">
              <w:rPr>
                <w:rFonts w:ascii="Times New Roman" w:hAnsi="Times New Roman"/>
                <w:sz w:val="26"/>
                <w:szCs w:val="26"/>
              </w:rPr>
              <w:t>no more than 1000 m</w:t>
            </w:r>
          </w:p>
        </w:tc>
      </w:tr>
      <w:tr w:rsidR="00041B9A" w:rsidRPr="00041B9A" w14:paraId="1DFC591B" w14:textId="77777777" w:rsidTr="00617B40">
        <w:tc>
          <w:tcPr>
            <w:tcW w:w="4127" w:type="dxa"/>
          </w:tcPr>
          <w:p w14:paraId="2E94297A"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Climatic condition</w:t>
            </w:r>
          </w:p>
        </w:tc>
        <w:tc>
          <w:tcPr>
            <w:tcW w:w="4378" w:type="dxa"/>
          </w:tcPr>
          <w:p w14:paraId="0507F987"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w:t>
            </w:r>
            <w:r w:rsidRPr="00041B9A">
              <w:rPr>
                <w:sz w:val="26"/>
                <w:szCs w:val="26"/>
              </w:rPr>
              <w:t xml:space="preserve"> </w:t>
            </w:r>
            <w:r w:rsidRPr="00041B9A">
              <w:rPr>
                <w:rFonts w:ascii="Times New Roman" w:hAnsi="Times New Roman"/>
                <w:sz w:val="26"/>
                <w:szCs w:val="26"/>
              </w:rPr>
              <w:t>Tropical</w:t>
            </w:r>
          </w:p>
        </w:tc>
      </w:tr>
      <w:tr w:rsidR="00041B9A" w:rsidRPr="00041B9A" w14:paraId="120A892B" w14:textId="77777777" w:rsidTr="00617B40">
        <w:tc>
          <w:tcPr>
            <w:tcW w:w="4127" w:type="dxa"/>
          </w:tcPr>
          <w:p w14:paraId="74F328F6"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Maximum air temperature</w:t>
            </w:r>
          </w:p>
        </w:tc>
        <w:tc>
          <w:tcPr>
            <w:tcW w:w="4378" w:type="dxa"/>
          </w:tcPr>
          <w:p w14:paraId="2F776280"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w:t>
            </w:r>
            <w:r w:rsidRPr="00041B9A">
              <w:rPr>
                <w:sz w:val="26"/>
                <w:szCs w:val="26"/>
              </w:rPr>
              <w:t xml:space="preserve"> </w:t>
            </w:r>
            <w:r w:rsidRPr="00041B9A">
              <w:rPr>
                <w:rFonts w:ascii="Times New Roman" w:hAnsi="Times New Roman"/>
                <w:sz w:val="26"/>
                <w:szCs w:val="26"/>
              </w:rPr>
              <w:t>45°C</w:t>
            </w:r>
          </w:p>
        </w:tc>
      </w:tr>
      <w:tr w:rsidR="00041B9A" w:rsidRPr="00041B9A" w14:paraId="0CC21B2C" w14:textId="77777777" w:rsidTr="00617B40">
        <w:tc>
          <w:tcPr>
            <w:tcW w:w="4127" w:type="dxa"/>
          </w:tcPr>
          <w:p w14:paraId="393CE0BB"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Minimum air temperature</w:t>
            </w:r>
          </w:p>
        </w:tc>
        <w:tc>
          <w:tcPr>
            <w:tcW w:w="4378" w:type="dxa"/>
          </w:tcPr>
          <w:p w14:paraId="6F8642EB"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 0°C</w:t>
            </w:r>
          </w:p>
        </w:tc>
      </w:tr>
      <w:tr w:rsidR="00041B9A" w:rsidRPr="00041B9A" w14:paraId="32BA5ED8" w14:textId="77777777" w:rsidTr="00617B40">
        <w:tc>
          <w:tcPr>
            <w:tcW w:w="4127" w:type="dxa"/>
          </w:tcPr>
          <w:p w14:paraId="0D992CBF"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Average air temperature</w:t>
            </w:r>
          </w:p>
        </w:tc>
        <w:tc>
          <w:tcPr>
            <w:tcW w:w="4378" w:type="dxa"/>
          </w:tcPr>
          <w:p w14:paraId="485652FC"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 25°C</w:t>
            </w:r>
          </w:p>
        </w:tc>
      </w:tr>
      <w:tr w:rsidR="00041B9A" w:rsidRPr="00041B9A" w14:paraId="5733E16B" w14:textId="77777777" w:rsidTr="00617B40">
        <w:tc>
          <w:tcPr>
            <w:tcW w:w="4127" w:type="dxa"/>
          </w:tcPr>
          <w:p w14:paraId="32D56162"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Maximum humidity</w:t>
            </w:r>
          </w:p>
        </w:tc>
        <w:tc>
          <w:tcPr>
            <w:tcW w:w="4378" w:type="dxa"/>
          </w:tcPr>
          <w:p w14:paraId="3F05A912"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 100%</w:t>
            </w:r>
          </w:p>
        </w:tc>
      </w:tr>
      <w:tr w:rsidR="00041B9A" w:rsidRPr="00041B9A" w14:paraId="5F38FF4E" w14:textId="77777777" w:rsidTr="00617B40">
        <w:tc>
          <w:tcPr>
            <w:tcW w:w="4127" w:type="dxa"/>
          </w:tcPr>
          <w:p w14:paraId="7C5BA374"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Average humidity</w:t>
            </w:r>
          </w:p>
        </w:tc>
        <w:tc>
          <w:tcPr>
            <w:tcW w:w="4378" w:type="dxa"/>
          </w:tcPr>
          <w:p w14:paraId="629A9452"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 85%</w:t>
            </w:r>
          </w:p>
        </w:tc>
      </w:tr>
      <w:tr w:rsidR="00041B9A" w:rsidRPr="00041B9A" w14:paraId="2F2589D2" w14:textId="77777777" w:rsidTr="00617B40">
        <w:tc>
          <w:tcPr>
            <w:tcW w:w="4127" w:type="dxa"/>
          </w:tcPr>
          <w:p w14:paraId="28A7344B"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Creepage distance</w:t>
            </w:r>
          </w:p>
        </w:tc>
        <w:tc>
          <w:tcPr>
            <w:tcW w:w="4378" w:type="dxa"/>
          </w:tcPr>
          <w:p w14:paraId="318DFCBC" w14:textId="6DEE016F"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 xml:space="preserve">: </w:t>
            </w:r>
            <w:r w:rsidR="00AF305E" w:rsidRPr="00041B9A">
              <w:rPr>
                <w:rFonts w:ascii="Times New Roman" w:hAnsi="Times New Roman"/>
                <w:sz w:val="26"/>
                <w:szCs w:val="26"/>
              </w:rPr>
              <w:t>25</w:t>
            </w:r>
            <w:r w:rsidRPr="00041B9A">
              <w:rPr>
                <w:rFonts w:ascii="Times New Roman" w:hAnsi="Times New Roman"/>
                <w:sz w:val="26"/>
                <w:szCs w:val="26"/>
              </w:rPr>
              <w:t>mm/kV</w:t>
            </w:r>
          </w:p>
        </w:tc>
      </w:tr>
      <w:tr w:rsidR="00041B9A" w:rsidRPr="00041B9A" w14:paraId="44D6A7C7" w14:textId="77777777" w:rsidTr="00617B40">
        <w:tc>
          <w:tcPr>
            <w:tcW w:w="4127" w:type="dxa"/>
          </w:tcPr>
          <w:p w14:paraId="4E2508BE"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Seismic factor</w:t>
            </w:r>
          </w:p>
        </w:tc>
        <w:tc>
          <w:tcPr>
            <w:tcW w:w="4378" w:type="dxa"/>
          </w:tcPr>
          <w:p w14:paraId="7DCD377D" w14:textId="77777777" w:rsidR="00617B40" w:rsidRPr="00041B9A" w:rsidRDefault="00617B40" w:rsidP="003F7810">
            <w:pPr>
              <w:pStyle w:val="Normal1"/>
              <w:spacing w:before="60" w:after="60"/>
              <w:ind w:left="0"/>
              <w:rPr>
                <w:rFonts w:ascii="Times New Roman" w:hAnsi="Times New Roman"/>
                <w:sz w:val="26"/>
                <w:szCs w:val="26"/>
              </w:rPr>
            </w:pPr>
            <w:r w:rsidRPr="00041B9A">
              <w:rPr>
                <w:rFonts w:ascii="Times New Roman" w:hAnsi="Times New Roman"/>
                <w:sz w:val="26"/>
                <w:szCs w:val="26"/>
              </w:rPr>
              <w:t>: 0.15g</w:t>
            </w:r>
          </w:p>
        </w:tc>
      </w:tr>
    </w:tbl>
    <w:p w14:paraId="0DF51FE1" w14:textId="7BDBAFC0" w:rsidR="00617B40" w:rsidRPr="00041B9A" w:rsidRDefault="00617B40"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041B9A">
        <w:rPr>
          <w:szCs w:val="26"/>
        </w:rPr>
        <w:t>Depending on the natural conditions of the equipment installation location, as determined in QCVN 02:2009/BXD, the above environmental condition values may be changed to suit the actual requirements to be applied.</w:t>
      </w:r>
    </w:p>
    <w:p w14:paraId="11A37846" w14:textId="75E3AFFC" w:rsidR="00DE0A48" w:rsidRPr="00041B9A" w:rsidRDefault="00DE0A48" w:rsidP="00F41A3F">
      <w:pPr>
        <w:pStyle w:val="m4"/>
        <w:ind w:left="540"/>
        <w:outlineLvl w:val="2"/>
        <w:rPr>
          <w:color w:val="auto"/>
          <w:szCs w:val="26"/>
        </w:rPr>
      </w:pPr>
      <w:r w:rsidRPr="00041B9A">
        <w:rPr>
          <w:color w:val="auto"/>
          <w:szCs w:val="26"/>
        </w:rPr>
        <w:t>General requirements from power transmission systems</w:t>
      </w:r>
    </w:p>
    <w:p w14:paraId="4749D0FF" w14:textId="42E36AAA" w:rsidR="00DE0A48" w:rsidRPr="00041B9A" w:rsidRDefault="00B57377" w:rsidP="00B57377">
      <w:pPr>
        <w:pStyle w:val="Normal1"/>
        <w:spacing w:before="60" w:after="60"/>
        <w:ind w:left="567"/>
        <w:rPr>
          <w:rFonts w:ascii="Times New Roman" w:hAnsi="Times New Roman"/>
          <w:sz w:val="26"/>
          <w:szCs w:val="26"/>
        </w:rPr>
      </w:pPr>
      <w:r w:rsidRPr="00041B9A">
        <w:rPr>
          <w:rFonts w:ascii="Times New Roman" w:hAnsi="Times New Roman"/>
          <w:sz w:val="26"/>
          <w:szCs w:val="26"/>
        </w:rPr>
        <w:t>Table 1</w:t>
      </w:r>
    </w:p>
    <w:tbl>
      <w:tblPr>
        <w:tblW w:w="85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8"/>
        <w:gridCol w:w="1117"/>
        <w:gridCol w:w="962"/>
        <w:gridCol w:w="948"/>
        <w:gridCol w:w="990"/>
      </w:tblGrid>
      <w:tr w:rsidR="00041B9A" w:rsidRPr="00041B9A" w14:paraId="46BC0A38" w14:textId="77777777" w:rsidTr="00D075A6">
        <w:trPr>
          <w:trHeight w:val="307"/>
          <w:tblHeader/>
        </w:trPr>
        <w:tc>
          <w:tcPr>
            <w:tcW w:w="4568" w:type="dxa"/>
            <w:shd w:val="clear" w:color="auto" w:fill="F2F2F2"/>
          </w:tcPr>
          <w:p w14:paraId="76323ECC" w14:textId="77777777" w:rsidR="00B57377" w:rsidRPr="00041B9A" w:rsidRDefault="00B57377" w:rsidP="003F7810">
            <w:pPr>
              <w:spacing w:line="320" w:lineRule="exact"/>
              <w:ind w:left="55"/>
              <w:jc w:val="center"/>
              <w:rPr>
                <w:rFonts w:eastAsia="Calibri"/>
                <w:b/>
                <w:bCs/>
                <w:szCs w:val="26"/>
              </w:rPr>
            </w:pPr>
            <w:r w:rsidRPr="00041B9A">
              <w:rPr>
                <w:rStyle w:val="rynqvb"/>
                <w:b/>
                <w:bCs/>
                <w:szCs w:val="26"/>
                <w:lang w:val="en"/>
              </w:rPr>
              <w:t>Parameter</w:t>
            </w:r>
          </w:p>
        </w:tc>
        <w:tc>
          <w:tcPr>
            <w:tcW w:w="1117" w:type="dxa"/>
            <w:shd w:val="clear" w:color="auto" w:fill="F2F2F2"/>
          </w:tcPr>
          <w:p w14:paraId="00A02175" w14:textId="77777777" w:rsidR="00B57377" w:rsidRPr="00041B9A" w:rsidRDefault="00B57377" w:rsidP="003F7810">
            <w:pPr>
              <w:spacing w:line="320" w:lineRule="exact"/>
              <w:ind w:left="55"/>
              <w:jc w:val="center"/>
              <w:rPr>
                <w:rStyle w:val="rynqvb"/>
                <w:szCs w:val="26"/>
                <w:lang w:val="en"/>
              </w:rPr>
            </w:pPr>
            <w:r w:rsidRPr="00041B9A">
              <w:rPr>
                <w:rStyle w:val="rynqvb"/>
                <w:szCs w:val="26"/>
                <w:lang w:val="en"/>
              </w:rPr>
              <w:t>U</w:t>
            </w:r>
            <w:r w:rsidRPr="00041B9A">
              <w:rPr>
                <w:rStyle w:val="rynqvb"/>
                <w:b/>
                <w:bCs/>
                <w:szCs w:val="26"/>
                <w:lang w:val="en"/>
              </w:rPr>
              <w:t>nit</w:t>
            </w:r>
          </w:p>
        </w:tc>
        <w:tc>
          <w:tcPr>
            <w:tcW w:w="2900" w:type="dxa"/>
            <w:gridSpan w:val="3"/>
            <w:shd w:val="clear" w:color="auto" w:fill="F2F2F2"/>
          </w:tcPr>
          <w:p w14:paraId="1A303709" w14:textId="77777777" w:rsidR="00B57377" w:rsidRPr="00041B9A" w:rsidRDefault="00B57377" w:rsidP="003F7810">
            <w:pPr>
              <w:spacing w:line="320" w:lineRule="exact"/>
              <w:ind w:left="55"/>
              <w:jc w:val="center"/>
              <w:rPr>
                <w:rFonts w:eastAsia="Calibri"/>
                <w:b/>
                <w:bCs/>
                <w:szCs w:val="26"/>
              </w:rPr>
            </w:pPr>
            <w:r w:rsidRPr="00041B9A">
              <w:rPr>
                <w:rStyle w:val="rynqvb"/>
                <w:b/>
                <w:bCs/>
                <w:szCs w:val="26"/>
                <w:lang w:val="en"/>
              </w:rPr>
              <w:t>Request value</w:t>
            </w:r>
          </w:p>
        </w:tc>
      </w:tr>
      <w:tr w:rsidR="00041B9A" w:rsidRPr="00041B9A" w14:paraId="4D4AC113" w14:textId="77777777" w:rsidTr="00B57377">
        <w:trPr>
          <w:trHeight w:val="295"/>
        </w:trPr>
        <w:tc>
          <w:tcPr>
            <w:tcW w:w="4568" w:type="dxa"/>
          </w:tcPr>
          <w:p w14:paraId="36E0E34B" w14:textId="77777777" w:rsidR="00B57377" w:rsidRPr="00041B9A" w:rsidRDefault="00B57377" w:rsidP="003F7810">
            <w:pPr>
              <w:spacing w:line="320" w:lineRule="exact"/>
              <w:ind w:left="55"/>
              <w:rPr>
                <w:rFonts w:eastAsia="Calibri"/>
                <w:szCs w:val="26"/>
              </w:rPr>
            </w:pPr>
            <w:r w:rsidRPr="00041B9A">
              <w:rPr>
                <w:szCs w:val="26"/>
              </w:rPr>
              <w:t>Normal Voltage</w:t>
            </w:r>
          </w:p>
        </w:tc>
        <w:tc>
          <w:tcPr>
            <w:tcW w:w="1117" w:type="dxa"/>
          </w:tcPr>
          <w:p w14:paraId="6C7C876A" w14:textId="77777777" w:rsidR="00B57377" w:rsidRPr="00041B9A" w:rsidRDefault="00B57377" w:rsidP="003F7810">
            <w:pPr>
              <w:spacing w:line="320" w:lineRule="exact"/>
              <w:ind w:left="55"/>
              <w:jc w:val="center"/>
              <w:rPr>
                <w:rFonts w:eastAsia="Calibri"/>
                <w:szCs w:val="26"/>
              </w:rPr>
            </w:pPr>
            <w:r w:rsidRPr="00041B9A">
              <w:rPr>
                <w:rFonts w:eastAsia="Calibri"/>
                <w:szCs w:val="26"/>
              </w:rPr>
              <w:t>kV</w:t>
            </w:r>
          </w:p>
        </w:tc>
        <w:tc>
          <w:tcPr>
            <w:tcW w:w="962" w:type="dxa"/>
          </w:tcPr>
          <w:p w14:paraId="0063DF2E" w14:textId="77777777" w:rsidR="00B57377" w:rsidRPr="00041B9A" w:rsidRDefault="00B57377" w:rsidP="003F7810">
            <w:pPr>
              <w:spacing w:line="320" w:lineRule="exact"/>
              <w:ind w:left="55"/>
              <w:jc w:val="center"/>
              <w:rPr>
                <w:rFonts w:eastAsia="Calibri"/>
                <w:szCs w:val="26"/>
              </w:rPr>
            </w:pPr>
            <w:r w:rsidRPr="00041B9A">
              <w:rPr>
                <w:rFonts w:eastAsia="Calibri"/>
                <w:szCs w:val="26"/>
              </w:rPr>
              <w:t>500</w:t>
            </w:r>
          </w:p>
        </w:tc>
        <w:tc>
          <w:tcPr>
            <w:tcW w:w="948" w:type="dxa"/>
          </w:tcPr>
          <w:p w14:paraId="127589F5" w14:textId="77777777" w:rsidR="00B57377" w:rsidRPr="00041B9A" w:rsidRDefault="00B57377" w:rsidP="003F7810">
            <w:pPr>
              <w:spacing w:line="320" w:lineRule="exact"/>
              <w:ind w:left="55"/>
              <w:jc w:val="center"/>
              <w:rPr>
                <w:rFonts w:eastAsia="Calibri"/>
                <w:szCs w:val="26"/>
              </w:rPr>
            </w:pPr>
            <w:r w:rsidRPr="00041B9A">
              <w:rPr>
                <w:rFonts w:eastAsia="Calibri"/>
                <w:szCs w:val="26"/>
              </w:rPr>
              <w:t>220</w:t>
            </w:r>
          </w:p>
        </w:tc>
        <w:tc>
          <w:tcPr>
            <w:tcW w:w="990" w:type="dxa"/>
          </w:tcPr>
          <w:p w14:paraId="423A2FDB" w14:textId="77777777" w:rsidR="00B57377" w:rsidRPr="00041B9A" w:rsidRDefault="00B57377" w:rsidP="003F7810">
            <w:pPr>
              <w:spacing w:line="320" w:lineRule="exact"/>
              <w:ind w:left="55"/>
              <w:jc w:val="center"/>
              <w:rPr>
                <w:rFonts w:eastAsia="Calibri"/>
                <w:szCs w:val="26"/>
              </w:rPr>
            </w:pPr>
            <w:r w:rsidRPr="00041B9A">
              <w:rPr>
                <w:rFonts w:eastAsia="Calibri"/>
                <w:szCs w:val="26"/>
              </w:rPr>
              <w:t>110</w:t>
            </w:r>
          </w:p>
        </w:tc>
      </w:tr>
      <w:tr w:rsidR="00041B9A" w:rsidRPr="00041B9A" w14:paraId="2A7DF177" w14:textId="77777777" w:rsidTr="00B57377">
        <w:trPr>
          <w:trHeight w:val="307"/>
        </w:trPr>
        <w:tc>
          <w:tcPr>
            <w:tcW w:w="4568" w:type="dxa"/>
          </w:tcPr>
          <w:p w14:paraId="47DDE41F" w14:textId="77777777" w:rsidR="00B57377" w:rsidRPr="00041B9A" w:rsidRDefault="00B57377" w:rsidP="003F7810">
            <w:pPr>
              <w:spacing w:line="320" w:lineRule="exact"/>
              <w:ind w:left="55"/>
              <w:rPr>
                <w:rFonts w:eastAsia="Calibri"/>
                <w:szCs w:val="26"/>
              </w:rPr>
            </w:pPr>
            <w:r w:rsidRPr="00041B9A">
              <w:rPr>
                <w:szCs w:val="26"/>
              </w:rPr>
              <w:lastRenderedPageBreak/>
              <w:t>Rated Frequency</w:t>
            </w:r>
          </w:p>
        </w:tc>
        <w:tc>
          <w:tcPr>
            <w:tcW w:w="1117" w:type="dxa"/>
          </w:tcPr>
          <w:p w14:paraId="26855A85" w14:textId="77777777" w:rsidR="00B57377" w:rsidRPr="00041B9A" w:rsidRDefault="00B57377" w:rsidP="003F7810">
            <w:pPr>
              <w:spacing w:line="320" w:lineRule="exact"/>
              <w:ind w:left="55"/>
              <w:jc w:val="center"/>
              <w:rPr>
                <w:rFonts w:eastAsia="Calibri"/>
                <w:szCs w:val="26"/>
              </w:rPr>
            </w:pPr>
            <w:r w:rsidRPr="00041B9A">
              <w:rPr>
                <w:rFonts w:eastAsia="Calibri"/>
                <w:szCs w:val="26"/>
              </w:rPr>
              <w:t>Hz</w:t>
            </w:r>
          </w:p>
        </w:tc>
        <w:tc>
          <w:tcPr>
            <w:tcW w:w="2900" w:type="dxa"/>
            <w:gridSpan w:val="3"/>
          </w:tcPr>
          <w:p w14:paraId="64EE7150" w14:textId="77777777" w:rsidR="00B57377" w:rsidRPr="00041B9A" w:rsidRDefault="00B57377" w:rsidP="003F7810">
            <w:pPr>
              <w:spacing w:line="320" w:lineRule="exact"/>
              <w:ind w:left="55"/>
              <w:jc w:val="center"/>
              <w:rPr>
                <w:rFonts w:eastAsia="Calibri"/>
                <w:szCs w:val="26"/>
              </w:rPr>
            </w:pPr>
            <w:r w:rsidRPr="00041B9A">
              <w:rPr>
                <w:rFonts w:eastAsia="Calibri"/>
                <w:szCs w:val="26"/>
              </w:rPr>
              <w:t>50</w:t>
            </w:r>
          </w:p>
        </w:tc>
      </w:tr>
      <w:tr w:rsidR="00041B9A" w:rsidRPr="00041B9A" w14:paraId="1BF8D5C3" w14:textId="77777777" w:rsidTr="00B57377">
        <w:trPr>
          <w:trHeight w:val="295"/>
        </w:trPr>
        <w:tc>
          <w:tcPr>
            <w:tcW w:w="4568" w:type="dxa"/>
          </w:tcPr>
          <w:p w14:paraId="3CA52F2F" w14:textId="77777777" w:rsidR="00B57377" w:rsidRPr="00041B9A" w:rsidRDefault="00B57377" w:rsidP="003F7810">
            <w:pPr>
              <w:spacing w:line="320" w:lineRule="exact"/>
              <w:ind w:left="55"/>
              <w:rPr>
                <w:rFonts w:eastAsia="Calibri"/>
                <w:szCs w:val="26"/>
              </w:rPr>
            </w:pPr>
            <w:r w:rsidRPr="00041B9A">
              <w:rPr>
                <w:szCs w:val="26"/>
              </w:rPr>
              <w:t>Max operating voltage</w:t>
            </w:r>
          </w:p>
        </w:tc>
        <w:tc>
          <w:tcPr>
            <w:tcW w:w="1117" w:type="dxa"/>
          </w:tcPr>
          <w:p w14:paraId="280FE675" w14:textId="77777777" w:rsidR="00B57377" w:rsidRPr="00041B9A" w:rsidRDefault="00B57377" w:rsidP="003F7810">
            <w:pPr>
              <w:spacing w:line="320" w:lineRule="exact"/>
              <w:ind w:left="55"/>
              <w:jc w:val="center"/>
              <w:rPr>
                <w:rFonts w:eastAsia="Calibri"/>
                <w:szCs w:val="26"/>
              </w:rPr>
            </w:pPr>
            <w:r w:rsidRPr="00041B9A">
              <w:rPr>
                <w:rFonts w:eastAsia="Calibri"/>
                <w:szCs w:val="26"/>
              </w:rPr>
              <w:t>kV</w:t>
            </w:r>
          </w:p>
        </w:tc>
        <w:tc>
          <w:tcPr>
            <w:tcW w:w="962" w:type="dxa"/>
          </w:tcPr>
          <w:p w14:paraId="0508DBD1" w14:textId="77777777" w:rsidR="00B57377" w:rsidRPr="00041B9A" w:rsidRDefault="00B57377" w:rsidP="003F7810">
            <w:pPr>
              <w:spacing w:line="320" w:lineRule="exact"/>
              <w:ind w:left="55"/>
              <w:jc w:val="center"/>
              <w:rPr>
                <w:rFonts w:eastAsia="Calibri"/>
                <w:szCs w:val="26"/>
              </w:rPr>
            </w:pPr>
            <w:r w:rsidRPr="00041B9A">
              <w:rPr>
                <w:rFonts w:eastAsia="Calibri"/>
                <w:szCs w:val="26"/>
              </w:rPr>
              <w:t>550</w:t>
            </w:r>
          </w:p>
        </w:tc>
        <w:tc>
          <w:tcPr>
            <w:tcW w:w="948" w:type="dxa"/>
          </w:tcPr>
          <w:p w14:paraId="3FE59514" w14:textId="77777777" w:rsidR="00B57377" w:rsidRPr="00041B9A" w:rsidRDefault="00B57377" w:rsidP="003F7810">
            <w:pPr>
              <w:spacing w:line="320" w:lineRule="exact"/>
              <w:ind w:left="55"/>
              <w:jc w:val="center"/>
              <w:rPr>
                <w:rFonts w:eastAsia="Calibri"/>
                <w:szCs w:val="26"/>
              </w:rPr>
            </w:pPr>
            <w:r w:rsidRPr="00041B9A">
              <w:rPr>
                <w:rFonts w:eastAsia="Calibri"/>
                <w:szCs w:val="26"/>
              </w:rPr>
              <w:t>242</w:t>
            </w:r>
          </w:p>
        </w:tc>
        <w:tc>
          <w:tcPr>
            <w:tcW w:w="990" w:type="dxa"/>
          </w:tcPr>
          <w:p w14:paraId="6594E3ED" w14:textId="77777777" w:rsidR="00B57377" w:rsidRPr="00041B9A" w:rsidRDefault="00B57377" w:rsidP="003F7810">
            <w:pPr>
              <w:spacing w:line="320" w:lineRule="exact"/>
              <w:ind w:left="55"/>
              <w:jc w:val="center"/>
              <w:rPr>
                <w:rFonts w:eastAsia="Calibri"/>
                <w:szCs w:val="26"/>
              </w:rPr>
            </w:pPr>
            <w:r w:rsidRPr="00041B9A">
              <w:rPr>
                <w:rFonts w:eastAsia="Calibri"/>
                <w:szCs w:val="26"/>
              </w:rPr>
              <w:t>121</w:t>
            </w:r>
          </w:p>
        </w:tc>
      </w:tr>
      <w:tr w:rsidR="00041B9A" w:rsidRPr="00041B9A" w14:paraId="3EB71575" w14:textId="77777777" w:rsidTr="00B57377">
        <w:trPr>
          <w:trHeight w:val="307"/>
        </w:trPr>
        <w:tc>
          <w:tcPr>
            <w:tcW w:w="4568" w:type="dxa"/>
          </w:tcPr>
          <w:p w14:paraId="342D6B70" w14:textId="77777777" w:rsidR="00B57377" w:rsidRPr="00041B9A" w:rsidRDefault="00B57377" w:rsidP="003F7810">
            <w:pPr>
              <w:spacing w:line="320" w:lineRule="exact"/>
              <w:ind w:left="55"/>
              <w:rPr>
                <w:rFonts w:eastAsia="Calibri"/>
                <w:szCs w:val="26"/>
              </w:rPr>
            </w:pPr>
            <w:r w:rsidRPr="00041B9A">
              <w:rPr>
                <w:szCs w:val="26"/>
              </w:rPr>
              <w:t>Min operating voltage</w:t>
            </w:r>
          </w:p>
        </w:tc>
        <w:tc>
          <w:tcPr>
            <w:tcW w:w="1117" w:type="dxa"/>
          </w:tcPr>
          <w:p w14:paraId="4D7F7A1C" w14:textId="77777777" w:rsidR="00B57377" w:rsidRPr="00041B9A" w:rsidRDefault="00B57377" w:rsidP="003F7810">
            <w:pPr>
              <w:spacing w:line="320" w:lineRule="exact"/>
              <w:ind w:left="55"/>
              <w:jc w:val="center"/>
              <w:rPr>
                <w:rFonts w:eastAsia="Calibri"/>
                <w:szCs w:val="26"/>
              </w:rPr>
            </w:pPr>
            <w:r w:rsidRPr="00041B9A">
              <w:rPr>
                <w:rFonts w:eastAsia="Calibri"/>
                <w:szCs w:val="26"/>
              </w:rPr>
              <w:t>kV</w:t>
            </w:r>
          </w:p>
        </w:tc>
        <w:tc>
          <w:tcPr>
            <w:tcW w:w="962" w:type="dxa"/>
          </w:tcPr>
          <w:p w14:paraId="2E7C5685" w14:textId="77777777" w:rsidR="00B57377" w:rsidRPr="00041B9A" w:rsidRDefault="00B57377" w:rsidP="003F7810">
            <w:pPr>
              <w:spacing w:line="320" w:lineRule="exact"/>
              <w:ind w:left="55"/>
              <w:jc w:val="center"/>
              <w:rPr>
                <w:rFonts w:eastAsia="Calibri"/>
                <w:szCs w:val="26"/>
              </w:rPr>
            </w:pPr>
            <w:r w:rsidRPr="00041B9A">
              <w:rPr>
                <w:rFonts w:eastAsia="Calibri"/>
                <w:szCs w:val="26"/>
              </w:rPr>
              <w:t>450</w:t>
            </w:r>
          </w:p>
        </w:tc>
        <w:tc>
          <w:tcPr>
            <w:tcW w:w="948" w:type="dxa"/>
          </w:tcPr>
          <w:p w14:paraId="730FF7B1" w14:textId="77777777" w:rsidR="00B57377" w:rsidRPr="00041B9A" w:rsidRDefault="00B57377" w:rsidP="003F7810">
            <w:pPr>
              <w:spacing w:line="320" w:lineRule="exact"/>
              <w:ind w:left="55"/>
              <w:jc w:val="center"/>
              <w:rPr>
                <w:rFonts w:eastAsia="Calibri"/>
                <w:szCs w:val="26"/>
              </w:rPr>
            </w:pPr>
            <w:r w:rsidRPr="00041B9A">
              <w:rPr>
                <w:rFonts w:eastAsia="Calibri"/>
                <w:szCs w:val="26"/>
              </w:rPr>
              <w:t>198</w:t>
            </w:r>
          </w:p>
        </w:tc>
        <w:tc>
          <w:tcPr>
            <w:tcW w:w="990" w:type="dxa"/>
          </w:tcPr>
          <w:p w14:paraId="469E372A" w14:textId="77777777" w:rsidR="00B57377" w:rsidRPr="00041B9A" w:rsidRDefault="00B57377" w:rsidP="003F7810">
            <w:pPr>
              <w:spacing w:line="320" w:lineRule="exact"/>
              <w:ind w:left="55"/>
              <w:jc w:val="center"/>
              <w:rPr>
                <w:rFonts w:eastAsia="Calibri"/>
                <w:szCs w:val="26"/>
              </w:rPr>
            </w:pPr>
            <w:r w:rsidRPr="00041B9A">
              <w:rPr>
                <w:rFonts w:eastAsia="Calibri"/>
                <w:szCs w:val="26"/>
              </w:rPr>
              <w:t>99</w:t>
            </w:r>
          </w:p>
        </w:tc>
      </w:tr>
      <w:tr w:rsidR="00041B9A" w:rsidRPr="00041B9A" w14:paraId="3C281BB6" w14:textId="77777777" w:rsidTr="00B57377">
        <w:trPr>
          <w:trHeight w:val="295"/>
        </w:trPr>
        <w:tc>
          <w:tcPr>
            <w:tcW w:w="4568" w:type="dxa"/>
          </w:tcPr>
          <w:p w14:paraId="10BF031F" w14:textId="77777777" w:rsidR="00B57377" w:rsidRPr="00041B9A" w:rsidRDefault="00B57377" w:rsidP="003F7810">
            <w:pPr>
              <w:spacing w:line="320" w:lineRule="exact"/>
              <w:ind w:left="55"/>
              <w:rPr>
                <w:rFonts w:eastAsia="Calibri"/>
                <w:szCs w:val="26"/>
              </w:rPr>
            </w:pPr>
            <w:r w:rsidRPr="00041B9A">
              <w:rPr>
                <w:szCs w:val="26"/>
              </w:rPr>
              <w:t>Connection diagram</w:t>
            </w:r>
          </w:p>
        </w:tc>
        <w:tc>
          <w:tcPr>
            <w:tcW w:w="1117" w:type="dxa"/>
          </w:tcPr>
          <w:p w14:paraId="0AE77908" w14:textId="77777777" w:rsidR="00B57377" w:rsidRPr="00041B9A" w:rsidRDefault="00B57377" w:rsidP="003F7810">
            <w:pPr>
              <w:spacing w:line="320" w:lineRule="exact"/>
              <w:ind w:left="55"/>
              <w:jc w:val="center"/>
              <w:rPr>
                <w:rFonts w:eastAsia="Calibri"/>
                <w:szCs w:val="26"/>
              </w:rPr>
            </w:pPr>
          </w:p>
        </w:tc>
        <w:tc>
          <w:tcPr>
            <w:tcW w:w="2900" w:type="dxa"/>
            <w:gridSpan w:val="3"/>
          </w:tcPr>
          <w:p w14:paraId="6D1AE74B" w14:textId="77777777" w:rsidR="00B57377" w:rsidRPr="00041B9A" w:rsidRDefault="00B57377" w:rsidP="003F7810">
            <w:pPr>
              <w:spacing w:line="320" w:lineRule="exact"/>
              <w:ind w:left="55"/>
              <w:jc w:val="center"/>
              <w:rPr>
                <w:rFonts w:eastAsia="Calibri"/>
                <w:szCs w:val="26"/>
              </w:rPr>
            </w:pPr>
            <w:r w:rsidRPr="00041B9A">
              <w:rPr>
                <w:szCs w:val="26"/>
              </w:rPr>
              <w:t>3 phase, 3 wire</w:t>
            </w:r>
          </w:p>
        </w:tc>
      </w:tr>
      <w:tr w:rsidR="00041B9A" w:rsidRPr="00041B9A" w14:paraId="11C0E510" w14:textId="77777777" w:rsidTr="00B57377">
        <w:trPr>
          <w:trHeight w:val="307"/>
        </w:trPr>
        <w:tc>
          <w:tcPr>
            <w:tcW w:w="4568" w:type="dxa"/>
          </w:tcPr>
          <w:p w14:paraId="69BBEB82" w14:textId="77777777" w:rsidR="00B57377" w:rsidRPr="00041B9A" w:rsidRDefault="00B57377" w:rsidP="003F7810">
            <w:pPr>
              <w:spacing w:line="320" w:lineRule="exact"/>
              <w:ind w:left="55"/>
              <w:rPr>
                <w:rFonts w:eastAsia="Calibri"/>
                <w:szCs w:val="26"/>
              </w:rPr>
            </w:pPr>
            <w:r w:rsidRPr="00041B9A">
              <w:rPr>
                <w:szCs w:val="26"/>
              </w:rPr>
              <w:t>Method of neutral grounding</w:t>
            </w:r>
            <w:r w:rsidRPr="00041B9A">
              <w:rPr>
                <w:szCs w:val="26"/>
              </w:rPr>
              <w:tab/>
            </w:r>
            <w:r w:rsidRPr="00041B9A">
              <w:rPr>
                <w:szCs w:val="26"/>
              </w:rPr>
              <w:tab/>
            </w:r>
          </w:p>
        </w:tc>
        <w:tc>
          <w:tcPr>
            <w:tcW w:w="1117" w:type="dxa"/>
          </w:tcPr>
          <w:p w14:paraId="6946C49F" w14:textId="77777777" w:rsidR="00B57377" w:rsidRPr="00041B9A" w:rsidRDefault="00B57377" w:rsidP="003F7810">
            <w:pPr>
              <w:spacing w:line="320" w:lineRule="exact"/>
              <w:ind w:left="55"/>
              <w:jc w:val="center"/>
              <w:rPr>
                <w:rFonts w:eastAsia="Calibri"/>
                <w:szCs w:val="26"/>
              </w:rPr>
            </w:pPr>
          </w:p>
        </w:tc>
        <w:tc>
          <w:tcPr>
            <w:tcW w:w="2900" w:type="dxa"/>
            <w:gridSpan w:val="3"/>
          </w:tcPr>
          <w:p w14:paraId="5AF20544" w14:textId="77777777" w:rsidR="00B57377" w:rsidRPr="00041B9A" w:rsidRDefault="00B57377" w:rsidP="003F7810">
            <w:pPr>
              <w:spacing w:line="320" w:lineRule="exact"/>
              <w:ind w:left="55"/>
              <w:jc w:val="center"/>
              <w:rPr>
                <w:rFonts w:eastAsia="Calibri"/>
                <w:szCs w:val="26"/>
              </w:rPr>
            </w:pPr>
            <w:r w:rsidRPr="00041B9A">
              <w:rPr>
                <w:szCs w:val="26"/>
              </w:rPr>
              <w:t>Directly grounded</w:t>
            </w:r>
          </w:p>
        </w:tc>
      </w:tr>
      <w:tr w:rsidR="00041B9A" w:rsidRPr="00041B9A" w14:paraId="3FC7500B" w14:textId="77777777" w:rsidTr="00B57377">
        <w:trPr>
          <w:trHeight w:val="295"/>
        </w:trPr>
        <w:tc>
          <w:tcPr>
            <w:tcW w:w="4568" w:type="dxa"/>
          </w:tcPr>
          <w:p w14:paraId="302044BF" w14:textId="77777777" w:rsidR="00B57377" w:rsidRPr="00041B9A" w:rsidRDefault="00B57377" w:rsidP="003F7810">
            <w:pPr>
              <w:spacing w:line="320" w:lineRule="exact"/>
              <w:ind w:left="55"/>
              <w:rPr>
                <w:rFonts w:eastAsia="Calibri"/>
                <w:szCs w:val="26"/>
              </w:rPr>
            </w:pPr>
            <w:r w:rsidRPr="00041B9A">
              <w:rPr>
                <w:szCs w:val="26"/>
              </w:rPr>
              <w:t>Grounding touching coefficient of transmission grid</w:t>
            </w:r>
          </w:p>
        </w:tc>
        <w:tc>
          <w:tcPr>
            <w:tcW w:w="1117" w:type="dxa"/>
          </w:tcPr>
          <w:p w14:paraId="60FA1420" w14:textId="77777777" w:rsidR="00B57377" w:rsidRPr="00041B9A" w:rsidRDefault="00B57377" w:rsidP="003F7810">
            <w:pPr>
              <w:spacing w:line="320" w:lineRule="exact"/>
              <w:ind w:left="55"/>
              <w:jc w:val="center"/>
              <w:rPr>
                <w:rFonts w:eastAsia="Calibri"/>
                <w:szCs w:val="26"/>
              </w:rPr>
            </w:pPr>
          </w:p>
        </w:tc>
        <w:tc>
          <w:tcPr>
            <w:tcW w:w="2900" w:type="dxa"/>
            <w:gridSpan w:val="3"/>
          </w:tcPr>
          <w:p w14:paraId="74E2E710" w14:textId="77777777" w:rsidR="00B57377" w:rsidRPr="00041B9A" w:rsidRDefault="00B57377" w:rsidP="003F7810">
            <w:pPr>
              <w:spacing w:line="320" w:lineRule="exact"/>
              <w:ind w:left="55"/>
              <w:jc w:val="center"/>
              <w:rPr>
                <w:rFonts w:eastAsia="Calibri"/>
                <w:szCs w:val="26"/>
              </w:rPr>
            </w:pPr>
            <w:r w:rsidRPr="00041B9A">
              <w:rPr>
                <w:rFonts w:eastAsia="Calibri"/>
                <w:szCs w:val="26"/>
              </w:rPr>
              <w:t>≤ 1,4</w:t>
            </w:r>
          </w:p>
        </w:tc>
      </w:tr>
    </w:tbl>
    <w:p w14:paraId="204467D4" w14:textId="053AD326" w:rsidR="00DE0A48" w:rsidRPr="00041B9A" w:rsidRDefault="00DE0A48" w:rsidP="00F41A3F">
      <w:pPr>
        <w:pStyle w:val="m4"/>
        <w:ind w:left="540"/>
        <w:outlineLvl w:val="2"/>
        <w:rPr>
          <w:color w:val="auto"/>
          <w:szCs w:val="26"/>
        </w:rPr>
      </w:pPr>
      <w:r w:rsidRPr="00041B9A">
        <w:rPr>
          <w:color w:val="auto"/>
          <w:szCs w:val="26"/>
        </w:rPr>
        <w:t>Quality certificate requirements:</w:t>
      </w:r>
    </w:p>
    <w:p w14:paraId="45D72BEA" w14:textId="77777777" w:rsidR="00B57377" w:rsidRPr="00041B9A" w:rsidRDefault="00B57377" w:rsidP="00ED5C08">
      <w:pPr>
        <w:numPr>
          <w:ilvl w:val="0"/>
          <w:numId w:val="57"/>
        </w:numPr>
        <w:tabs>
          <w:tab w:val="clear" w:pos="0"/>
        </w:tabs>
        <w:autoSpaceDE/>
        <w:autoSpaceDN/>
        <w:adjustRightInd/>
        <w:spacing w:before="0" w:after="0" w:line="240" w:lineRule="auto"/>
        <w:ind w:left="0" w:firstLine="567"/>
        <w:rPr>
          <w:szCs w:val="26"/>
        </w:rPr>
      </w:pPr>
      <w:r w:rsidRPr="00041B9A">
        <w:rPr>
          <w:szCs w:val="26"/>
        </w:rPr>
        <w:t xml:space="preserve">The manufacturer must have a certificate of the quality management system (ISO 9001:2015 or equivalent, still valid) applied to the production of the disconnector's component parts. The manufacturer must have a factory testing laboratory with certified testing equipments. </w:t>
      </w:r>
    </w:p>
    <w:p w14:paraId="24A32CC3" w14:textId="692B85B3" w:rsidR="00DE0A48" w:rsidRPr="00041B9A" w:rsidRDefault="00B5737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041B9A">
        <w:rPr>
          <w:szCs w:val="26"/>
        </w:rPr>
        <w:t>Manufacturers must comply with Vietnam's regulations on energy saving, environment, intellectual property, labels for commercial and technical, etc.</w:t>
      </w:r>
    </w:p>
    <w:p w14:paraId="318515EF" w14:textId="110A811E" w:rsidR="00DE0A48" w:rsidRPr="00041B9A" w:rsidRDefault="00DE0A48" w:rsidP="00F41A3F">
      <w:pPr>
        <w:pStyle w:val="m3"/>
        <w:tabs>
          <w:tab w:val="clear" w:pos="567"/>
          <w:tab w:val="left" w:pos="630"/>
        </w:tabs>
        <w:ind w:left="450"/>
        <w:outlineLvl w:val="2"/>
        <w:rPr>
          <w:color w:val="auto"/>
          <w:szCs w:val="26"/>
        </w:rPr>
      </w:pPr>
      <w:r w:rsidRPr="00041B9A">
        <w:rPr>
          <w:color w:val="auto"/>
          <w:szCs w:val="26"/>
        </w:rPr>
        <w:t>Requirements for component parts of disconnector</w:t>
      </w:r>
    </w:p>
    <w:p w14:paraId="64A4B18A" w14:textId="76B91EAE" w:rsidR="001C3B3D" w:rsidRPr="003F652E" w:rsidRDefault="001C3B3D" w:rsidP="00F41A3F">
      <w:pPr>
        <w:pStyle w:val="m4"/>
        <w:ind w:left="540"/>
        <w:outlineLvl w:val="2"/>
        <w:rPr>
          <w:color w:val="EE0000"/>
          <w:szCs w:val="26"/>
        </w:rPr>
      </w:pPr>
      <w:r w:rsidRPr="00041B9A">
        <w:rPr>
          <w:color w:val="auto"/>
          <w:szCs w:val="26"/>
        </w:rPr>
        <w:t>Disconnector</w:t>
      </w:r>
    </w:p>
    <w:p w14:paraId="5752CD59" w14:textId="6C2A6903" w:rsidR="00C9324E" w:rsidRPr="00F14F9A" w:rsidRDefault="00B57377" w:rsidP="00ED5C08">
      <w:pPr>
        <w:numPr>
          <w:ilvl w:val="0"/>
          <w:numId w:val="57"/>
        </w:numPr>
        <w:tabs>
          <w:tab w:val="clear" w:pos="0"/>
        </w:tabs>
        <w:autoSpaceDE/>
        <w:autoSpaceDN/>
        <w:adjustRightInd/>
        <w:spacing w:before="0" w:after="0" w:line="240" w:lineRule="auto"/>
        <w:ind w:left="0" w:firstLine="567"/>
        <w:rPr>
          <w:szCs w:val="26"/>
        </w:rPr>
      </w:pPr>
      <w:r w:rsidRPr="00F14F9A">
        <w:rPr>
          <w:szCs w:val="26"/>
        </w:rPr>
        <w:t>500 kV, 220 kV</w:t>
      </w:r>
      <w:r w:rsidR="00F14F9A" w:rsidRPr="00F14F9A">
        <w:rPr>
          <w:szCs w:val="26"/>
        </w:rPr>
        <w:t xml:space="preserve">, </w:t>
      </w:r>
      <w:r w:rsidR="00F14F9A" w:rsidRPr="00980712">
        <w:rPr>
          <w:color w:val="00B050"/>
          <w:szCs w:val="26"/>
        </w:rPr>
        <w:t>110kV</w:t>
      </w:r>
      <w:r w:rsidR="00F34FE1" w:rsidRPr="00F14F9A">
        <w:rPr>
          <w:szCs w:val="26"/>
        </w:rPr>
        <w:t xml:space="preserve"> </w:t>
      </w:r>
      <w:r w:rsidRPr="00F14F9A">
        <w:rPr>
          <w:szCs w:val="26"/>
        </w:rPr>
        <w:t>disconnectors installed on the power transmission grid are three phases or single phase, designed and manufactured in accordance with IEC 62271-102 standards so that they can be installed outside under the operating conditions of Vietnam's power transmission system. In addition to the IEC 62271-102 standard, the disconnector must meet the IEC 62271-1, IEC 60060 standards and must meet the requirements for insulation durable and temperature rise during long-term operation.</w:t>
      </w:r>
    </w:p>
    <w:p w14:paraId="2345D2A2" w14:textId="48E4809D" w:rsidR="00C9324E" w:rsidRPr="00F14F9A" w:rsidRDefault="00766580" w:rsidP="00ED5C08">
      <w:pPr>
        <w:numPr>
          <w:ilvl w:val="0"/>
          <w:numId w:val="57"/>
        </w:numPr>
        <w:tabs>
          <w:tab w:val="clear" w:pos="0"/>
        </w:tabs>
        <w:autoSpaceDE/>
        <w:autoSpaceDN/>
        <w:adjustRightInd/>
        <w:spacing w:before="0" w:after="0" w:line="240" w:lineRule="auto"/>
        <w:ind w:left="0" w:firstLine="567"/>
        <w:rPr>
          <w:szCs w:val="26"/>
        </w:rPr>
      </w:pPr>
      <w:r w:rsidRPr="00F14F9A">
        <w:rPr>
          <w:szCs w:val="26"/>
        </w:rPr>
        <w:t xml:space="preserve">Disconnectors are designed and manufactured to ensure safe operation under normal as well as fault conditions, to withstand atmospheric overvoltages, overvoltage phenomenon occurs when switching operation. The technical voltage requirements for disconnectors are clearly stated in </w:t>
      </w:r>
      <w:r w:rsidR="00410D64" w:rsidRPr="00F14F9A">
        <w:rPr>
          <w:szCs w:val="26"/>
        </w:rPr>
        <w:t>technical datasheet</w:t>
      </w:r>
      <w:r w:rsidRPr="00F14F9A">
        <w:rPr>
          <w:szCs w:val="26"/>
        </w:rPr>
        <w:t>.</w:t>
      </w:r>
    </w:p>
    <w:p w14:paraId="31F14F75" w14:textId="15E01775" w:rsidR="00766580" w:rsidRPr="00F14F9A" w:rsidRDefault="00766580" w:rsidP="00ED5C08">
      <w:pPr>
        <w:numPr>
          <w:ilvl w:val="0"/>
          <w:numId w:val="57"/>
        </w:numPr>
        <w:tabs>
          <w:tab w:val="clear" w:pos="0"/>
        </w:tabs>
        <w:autoSpaceDE/>
        <w:autoSpaceDN/>
        <w:adjustRightInd/>
        <w:spacing w:before="0" w:after="0" w:line="240" w:lineRule="auto"/>
        <w:ind w:left="0" w:firstLine="567"/>
        <w:rPr>
          <w:szCs w:val="26"/>
        </w:rPr>
      </w:pPr>
      <w:r w:rsidRPr="00F14F9A">
        <w:rPr>
          <w:szCs w:val="26"/>
        </w:rPr>
        <w:t xml:space="preserve">The disconnector shall meet the long-term operating current and short-circuit current requirements specified in </w:t>
      </w:r>
      <w:r w:rsidR="00B42BC4" w:rsidRPr="00F14F9A">
        <w:rPr>
          <w:szCs w:val="26"/>
        </w:rPr>
        <w:t>technical datasheet</w:t>
      </w:r>
      <w:r w:rsidR="0031443B" w:rsidRPr="00F14F9A">
        <w:rPr>
          <w:szCs w:val="26"/>
        </w:rPr>
        <w:t xml:space="preserve"> </w:t>
      </w:r>
      <w:r w:rsidRPr="00F14F9A">
        <w:rPr>
          <w:szCs w:val="26"/>
        </w:rPr>
        <w:t>without exceeding the permissible operating temperature limits specified in IEC 62271-102.</w:t>
      </w:r>
    </w:p>
    <w:p w14:paraId="46CA1F05" w14:textId="5CCD8FE6" w:rsidR="00766580" w:rsidRPr="00F14F9A" w:rsidRDefault="00766580" w:rsidP="00ED5C08">
      <w:pPr>
        <w:numPr>
          <w:ilvl w:val="0"/>
          <w:numId w:val="57"/>
        </w:numPr>
        <w:tabs>
          <w:tab w:val="clear" w:pos="0"/>
        </w:tabs>
        <w:autoSpaceDE/>
        <w:autoSpaceDN/>
        <w:adjustRightInd/>
        <w:spacing w:before="0" w:after="0" w:line="240" w:lineRule="auto"/>
        <w:ind w:left="0" w:firstLine="567"/>
        <w:rPr>
          <w:szCs w:val="26"/>
        </w:rPr>
      </w:pPr>
      <w:r w:rsidRPr="00F14F9A">
        <w:rPr>
          <w:szCs w:val="26"/>
        </w:rPr>
        <w:t xml:space="preserve">Disconnector must be properly designed and manufactured so that it cannot be opened or closed automatically by external forces. The safe distance for disconnectors in static position (static state) is specified in </w:t>
      </w:r>
      <w:r w:rsidR="006A0D4C" w:rsidRPr="00F14F9A">
        <w:rPr>
          <w:szCs w:val="26"/>
        </w:rPr>
        <w:t>technical datasheet</w:t>
      </w:r>
      <w:r w:rsidRPr="00F14F9A">
        <w:rPr>
          <w:szCs w:val="26"/>
        </w:rPr>
        <w:t xml:space="preserve">. In case of operation, if the distances between parts of the disconnector do not meet the safe distances in the static state, the equipment must ensure the insulation ability to withstand the power frequency voltage meets the voltage values for disconnectors equipped with earthing switches specified in </w:t>
      </w:r>
      <w:r w:rsidR="00410D64" w:rsidRPr="00F14F9A">
        <w:rPr>
          <w:szCs w:val="26"/>
        </w:rPr>
        <w:t>technical datasheet</w:t>
      </w:r>
      <w:r w:rsidRPr="00F14F9A">
        <w:rPr>
          <w:szCs w:val="26"/>
        </w:rPr>
        <w:t>.</w:t>
      </w:r>
    </w:p>
    <w:p w14:paraId="5F75A8DA" w14:textId="709D931B" w:rsidR="00766580" w:rsidRPr="00F14F9A" w:rsidRDefault="00766580" w:rsidP="00ED5C08">
      <w:pPr>
        <w:numPr>
          <w:ilvl w:val="0"/>
          <w:numId w:val="57"/>
        </w:numPr>
        <w:tabs>
          <w:tab w:val="clear" w:pos="0"/>
        </w:tabs>
        <w:autoSpaceDE/>
        <w:autoSpaceDN/>
        <w:adjustRightInd/>
        <w:spacing w:before="0" w:after="0" w:line="240" w:lineRule="auto"/>
        <w:ind w:left="0" w:firstLine="567"/>
        <w:rPr>
          <w:szCs w:val="26"/>
        </w:rPr>
      </w:pPr>
      <w:r w:rsidRPr="00F14F9A">
        <w:rPr>
          <w:szCs w:val="26"/>
        </w:rPr>
        <w:t>Disconnector must be properly designed and manufactured to enable easy inspection and prompt replacement of defective/damaged contacts and other parts. After assembly, the parts that make up the disconnector and the bracket must not create holes for birds to nest, which cause problems that affect the life of disconnector.</w:t>
      </w:r>
    </w:p>
    <w:p w14:paraId="68215DF4" w14:textId="02D5A2DE" w:rsidR="00766580" w:rsidRPr="00F14F9A" w:rsidRDefault="00766580" w:rsidP="00ED5C08">
      <w:pPr>
        <w:numPr>
          <w:ilvl w:val="0"/>
          <w:numId w:val="57"/>
        </w:numPr>
        <w:tabs>
          <w:tab w:val="clear" w:pos="0"/>
        </w:tabs>
        <w:autoSpaceDE/>
        <w:autoSpaceDN/>
        <w:adjustRightInd/>
        <w:spacing w:before="0" w:after="0" w:line="240" w:lineRule="auto"/>
        <w:ind w:left="0" w:firstLine="567"/>
        <w:rPr>
          <w:szCs w:val="26"/>
        </w:rPr>
      </w:pPr>
      <w:r w:rsidRPr="00F14F9A">
        <w:rPr>
          <w:szCs w:val="26"/>
        </w:rPr>
        <w:lastRenderedPageBreak/>
        <w:t>The components of the disconnector must be designed and manufactured so that during operation under environmental conditions in the substation, overheating must not occur and must meet the requirements for temperature rise of the components parts of the disconnector specified in the standards IEC 62271-1:2017 and IEC 60137:2017.</w:t>
      </w:r>
    </w:p>
    <w:p w14:paraId="631E5040" w14:textId="147667BC" w:rsidR="00766580" w:rsidRPr="00F14F9A" w:rsidRDefault="00766580"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F14F9A">
        <w:rPr>
          <w:szCs w:val="26"/>
        </w:rPr>
        <w:t>Disconnector with voltage levels of 220 kV and 110 kV are horizontal opening types. Depending on the area for safe arrangement of switching equipment in the substation, the 500 kV voltage level disconnector can be applied as vertical opening type. To save space in the substation, 500 kV voltage level disconnector are often applied as vertical break, knee type. The disconnector can be operated by electric motor and/or by hand crank.</w:t>
      </w:r>
    </w:p>
    <w:p w14:paraId="6DD70648" w14:textId="49EC56D5" w:rsidR="00C9324E" w:rsidRPr="00F14F9A" w:rsidRDefault="00C9324E" w:rsidP="003F652E">
      <w:pPr>
        <w:pStyle w:val="m4"/>
        <w:ind w:left="540"/>
        <w:outlineLvl w:val="2"/>
        <w:rPr>
          <w:color w:val="auto"/>
          <w:szCs w:val="26"/>
        </w:rPr>
      </w:pPr>
      <w:r w:rsidRPr="00F14F9A">
        <w:rPr>
          <w:color w:val="auto"/>
          <w:szCs w:val="26"/>
        </w:rPr>
        <w:t>Earthing switch</w:t>
      </w:r>
    </w:p>
    <w:p w14:paraId="7AC07FE5" w14:textId="77777777" w:rsidR="004F4C42" w:rsidRPr="00F14F9A" w:rsidRDefault="004F4C42"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The earthing switch attached to the disconnector is manufactured in accordance with IEC 62271-102 standards so that it can be installed outdoors under the operating conditions of Vietnam's power transmission system.</w:t>
      </w:r>
    </w:p>
    <w:p w14:paraId="45F76290" w14:textId="551653E7" w:rsidR="004F4C42" w:rsidRPr="00F14F9A" w:rsidRDefault="004F4C42"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 xml:space="preserve">Depending on the installation location and working requirements, each disconnector may be equipped 01 earthing switch or 02 earthing switch or without earthing switch. The earthing switch must meet the short-circuit withstand current requirements specified in </w:t>
      </w:r>
      <w:r w:rsidR="003A683B" w:rsidRPr="00F14F9A">
        <w:rPr>
          <w:szCs w:val="26"/>
        </w:rPr>
        <w:t>technical datasheet</w:t>
      </w:r>
      <w:r w:rsidRPr="00F14F9A">
        <w:rPr>
          <w:szCs w:val="26"/>
        </w:rPr>
        <w:t xml:space="preserve"> without exceeding the permissible operating temperature limits as specified in standard IEC 62271-102.</w:t>
      </w:r>
    </w:p>
    <w:p w14:paraId="3E8CF738" w14:textId="1A3CD37E" w:rsidR="004F4C42" w:rsidRPr="00F14F9A" w:rsidRDefault="004F4C42"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 xml:space="preserve">Disconnectors for transmission line with a length greater than 50 km or transmission line with multiple circuits operating in parallel, the earthing switch must be capable of switching electrostatically induced capacitive currents and electromagnetically induced currents with the values specified in </w:t>
      </w:r>
      <w:r w:rsidR="0031443B" w:rsidRPr="00F14F9A">
        <w:rPr>
          <w:szCs w:val="26"/>
        </w:rPr>
        <w:t>Table 2</w:t>
      </w:r>
      <w:r w:rsidRPr="00F14F9A">
        <w:rPr>
          <w:szCs w:val="26"/>
        </w:rPr>
        <w:t xml:space="preserve"> to meet the regulation according to IEC 62271-102.</w:t>
      </w:r>
    </w:p>
    <w:p w14:paraId="40F4EF11" w14:textId="77777777" w:rsidR="004F4C42" w:rsidRPr="00F14F9A" w:rsidRDefault="004F4C42"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Earthing switch must be properly designed and manufactured so that it cannot be opened or closed automatically by external forces.</w:t>
      </w:r>
    </w:p>
    <w:p w14:paraId="455576EF" w14:textId="7D06C47C" w:rsidR="004F4C42" w:rsidRPr="00F14F9A" w:rsidRDefault="004F4C42"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The moving part of the earthing switch must be grounded to the disconnectors base by a soft copper wire or copper foil with a cross-section of not less than 50 mm</w:t>
      </w:r>
      <w:r w:rsidRPr="00F14F9A">
        <w:rPr>
          <w:szCs w:val="26"/>
          <w:vertAlign w:val="superscript"/>
        </w:rPr>
        <w:t>2</w:t>
      </w:r>
      <w:r w:rsidRPr="00F14F9A">
        <w:rPr>
          <w:szCs w:val="26"/>
        </w:rPr>
        <w:t>, ensuring it does not break or hinder the operation of earthing switch.</w:t>
      </w:r>
    </w:p>
    <w:p w14:paraId="316D1849" w14:textId="582E249C" w:rsidR="001C3B3D" w:rsidRPr="00F14F9A" w:rsidRDefault="001C3B3D" w:rsidP="003F652E">
      <w:pPr>
        <w:pStyle w:val="m4"/>
        <w:ind w:left="540"/>
        <w:outlineLvl w:val="2"/>
        <w:rPr>
          <w:color w:val="auto"/>
          <w:szCs w:val="26"/>
        </w:rPr>
      </w:pPr>
      <w:r w:rsidRPr="00F14F9A">
        <w:rPr>
          <w:color w:val="auto"/>
          <w:szCs w:val="26"/>
        </w:rPr>
        <w:t>Poles post of disconnector</w:t>
      </w:r>
    </w:p>
    <w:p w14:paraId="7DA6D382" w14:textId="6629447E" w:rsidR="007211BC" w:rsidRPr="00F14F9A" w:rsidRDefault="007211BC"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 xml:space="preserve">Pole post (supporting porcelain post) of disconnector must be made of non-assembled cylindrical porcelain, canopy circle, brown color according to IEC 60273 or equivalent. Porcelain must have thermal, mechanical and electrical durability, operate in accordance with the environmental conditions and technical characteristics listed in </w:t>
      </w:r>
      <w:r w:rsidR="006D2F3E" w:rsidRPr="00F14F9A">
        <w:rPr>
          <w:szCs w:val="26"/>
        </w:rPr>
        <w:t>technical datasheet</w:t>
      </w:r>
      <w:r w:rsidRPr="00F14F9A">
        <w:rPr>
          <w:szCs w:val="26"/>
        </w:rPr>
        <w:t>.</w:t>
      </w:r>
    </w:p>
    <w:p w14:paraId="040D1732" w14:textId="583590E1" w:rsidR="007211BC" w:rsidRPr="00F14F9A" w:rsidRDefault="007211BC"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 xml:space="preserve">Insulation porcelain of disconnector are manufactured to ensure that the distances from live parts to earth and between live parts comply with the requirements detailed in </w:t>
      </w:r>
      <w:r w:rsidR="003D25DB" w:rsidRPr="00F14F9A">
        <w:rPr>
          <w:szCs w:val="26"/>
        </w:rPr>
        <w:t>technical datasheet</w:t>
      </w:r>
      <w:r w:rsidRPr="00F14F9A">
        <w:rPr>
          <w:szCs w:val="26"/>
        </w:rPr>
        <w:t>.</w:t>
      </w:r>
    </w:p>
    <w:p w14:paraId="053F7B1C" w14:textId="0FDD9FD1" w:rsidR="007211BC" w:rsidRPr="00F14F9A" w:rsidRDefault="007211BC"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 xml:space="preserve">Insulation porcelain of disconnector must be able to withstand the impact loads specified in detail in </w:t>
      </w:r>
      <w:r w:rsidR="006D2F3E" w:rsidRPr="00F14F9A">
        <w:rPr>
          <w:szCs w:val="26"/>
        </w:rPr>
        <w:t>technical datasheet</w:t>
      </w:r>
      <w:r w:rsidRPr="00F14F9A">
        <w:rPr>
          <w:szCs w:val="26"/>
        </w:rPr>
        <w:t>.</w:t>
      </w:r>
    </w:p>
    <w:p w14:paraId="1C7037B5" w14:textId="129B9F31" w:rsidR="00C9324E" w:rsidRPr="00F14F9A" w:rsidRDefault="007211BC"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F14F9A">
        <w:rPr>
          <w:szCs w:val="26"/>
        </w:rPr>
        <w:t>Connection between of pole post and disconnector’s blade must be linked by bolts or welding to ensure no heat during long-term operation.</w:t>
      </w:r>
    </w:p>
    <w:p w14:paraId="7B45401F" w14:textId="6E65AB9D" w:rsidR="00FD3ABC" w:rsidRPr="00F14F9A" w:rsidRDefault="001C3B3D" w:rsidP="003F652E">
      <w:pPr>
        <w:pStyle w:val="m4"/>
        <w:ind w:left="540"/>
        <w:outlineLvl w:val="2"/>
        <w:rPr>
          <w:color w:val="auto"/>
          <w:szCs w:val="26"/>
        </w:rPr>
      </w:pPr>
      <w:r w:rsidRPr="00F14F9A">
        <w:rPr>
          <w:color w:val="auto"/>
          <w:szCs w:val="26"/>
        </w:rPr>
        <w:t>Operating mechanism</w:t>
      </w:r>
    </w:p>
    <w:p w14:paraId="411F27AC" w14:textId="77777777"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 xml:space="preserve">Operating mechanism and associated devices must be able to withstand impact forces according to IEC 62271-102 standard. Operating mechanism of disconnector </w:t>
      </w:r>
      <w:r w:rsidRPr="00F14F9A">
        <w:rPr>
          <w:szCs w:val="26"/>
        </w:rPr>
        <w:lastRenderedPageBreak/>
        <w:t>must have safe mechanical switching at least 2000 times (equivalent to class M1). Operating mechanism of earthing switch must have safe mechanical switching at least 1000 times (equivalent to class M0).</w:t>
      </w:r>
    </w:p>
    <w:p w14:paraId="6341DAAF" w14:textId="77777777"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The contacts of the disconnector and earthing switch must be made of materials such as copper, copper alloy or silver/nickel plated aluminum alloy.</w:t>
      </w:r>
    </w:p>
    <w:p w14:paraId="706F464F" w14:textId="77777777"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The drive mechanism are made of non-corrosive, high-strength metal materials without rust, with an anti-skid lock.</w:t>
      </w:r>
    </w:p>
    <w:p w14:paraId="555BE2F8" w14:textId="6CAFF064" w:rsidR="00176A4E" w:rsidRPr="00F14F9A"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F14F9A">
        <w:rPr>
          <w:szCs w:val="26"/>
        </w:rPr>
        <w:t>The drive motor circuit of the disconnector uses 220 VDC power source with voltage deviation (+10%; -15%) of rate voltage value. Motors must be equipped with overcurrent and overload protection.</w:t>
      </w:r>
    </w:p>
    <w:p w14:paraId="0C1702AB" w14:textId="08D3E582" w:rsidR="00FD3ABC" w:rsidRPr="00F14F9A" w:rsidRDefault="001C3B3D" w:rsidP="003F652E">
      <w:pPr>
        <w:pStyle w:val="m4"/>
        <w:ind w:left="540"/>
        <w:outlineLvl w:val="2"/>
        <w:rPr>
          <w:color w:val="auto"/>
          <w:szCs w:val="26"/>
        </w:rPr>
      </w:pPr>
      <w:r w:rsidRPr="00F14F9A">
        <w:rPr>
          <w:color w:val="auto"/>
          <w:szCs w:val="26"/>
        </w:rPr>
        <w:t>Drive mechanism cabinet, control cabinet</w:t>
      </w:r>
    </w:p>
    <w:p w14:paraId="07DE6A94" w14:textId="77777777"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Control cabinet can be integrated with the drive mechanism cabinet.</w:t>
      </w:r>
    </w:p>
    <w:p w14:paraId="7AAB7346" w14:textId="21175D4D"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Each disconnector must be equipped with local drive mechanism cabinet including the drive mechanism (can be use one drive mechanism cabinet for three-phase disconnectors), control lock, corresponding relays and switches, auxiliary contacts, limit contacts, clamps for control cables, LED lighting, drying resistors, power sockets, aptomat with auxiliary contacts, ventilation holes and other auxiliary equipment.</w:t>
      </w:r>
      <w:r w:rsidR="003A1D18" w:rsidRPr="00F14F9A">
        <w:rPr>
          <w:szCs w:val="26"/>
        </w:rPr>
        <w:t xml:space="preserve"> </w:t>
      </w:r>
    </w:p>
    <w:p w14:paraId="1E723786" w14:textId="77777777"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Enclosure of mechanism cabinets and control cabinets can be made of aluminum alloy or stainless steel (304 stainless steel) or galvanized steel and the cabinet surface can be painted accordance to general technical requirements. The cabinet has a minimum thickness of 2 mm. The control cabinet must withstand extreme weather conditions, with a minimum degree of protection IP55. The cable ends coming into the cabinet must have cable-jacks of sizes suitable to the diameter of the cables, ensuring certainty for the cable ends and tightness for the cabinets.</w:t>
      </w:r>
    </w:p>
    <w:p w14:paraId="1EC8C328" w14:textId="16932160"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The mechanism cabinets is installed steady on a bracket structures to ensure not excessive vibration or abnormal phenomenon when operating disconnector and earthing switch, which can affect the life of disconnector.</w:t>
      </w:r>
      <w:r w:rsidR="003A1D18" w:rsidRPr="00F14F9A">
        <w:rPr>
          <w:szCs w:val="26"/>
        </w:rPr>
        <w:t xml:space="preserve"> </w:t>
      </w:r>
    </w:p>
    <w:p w14:paraId="16F3A735" w14:textId="77777777"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The mechanism cabinets of disconnector and earthing switch must be placed in a suitable position for does not affect the operator by arcing, and the operator can easily observe the movement contact during operation.</w:t>
      </w:r>
    </w:p>
    <w:p w14:paraId="1C624F48" w14:textId="77777777"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The mechanism cabinets of disconnector and earthing switch equipped with the following parts:</w:t>
      </w:r>
    </w:p>
    <w:p w14:paraId="02884B63" w14:textId="66FDEE3B" w:rsidR="00176A4E" w:rsidRPr="00F14F9A" w:rsidRDefault="00984139" w:rsidP="003F652E">
      <w:pPr>
        <w:pStyle w:val="Normal1"/>
        <w:numPr>
          <w:ilvl w:val="0"/>
          <w:numId w:val="70"/>
        </w:numPr>
        <w:tabs>
          <w:tab w:val="clear" w:pos="3686"/>
          <w:tab w:val="clear" w:pos="5103"/>
        </w:tabs>
        <w:spacing w:before="60" w:after="60"/>
        <w:ind w:left="0" w:firstLine="567"/>
        <w:rPr>
          <w:rStyle w:val="rynqvb"/>
          <w:rFonts w:ascii="Times New Roman" w:hAnsi="Times New Roman"/>
          <w:sz w:val="26"/>
          <w:szCs w:val="26"/>
        </w:rPr>
      </w:pPr>
      <w:r w:rsidRPr="00F14F9A">
        <w:rPr>
          <w:rStyle w:val="rynqvb"/>
          <w:rFonts w:ascii="Times New Roman" w:hAnsi="Times New Roman"/>
          <w:sz w:val="26"/>
          <w:szCs w:val="26"/>
          <w:lang w:val="en"/>
        </w:rPr>
        <w:t xml:space="preserve"> </w:t>
      </w:r>
      <w:r w:rsidR="00176A4E" w:rsidRPr="00F14F9A">
        <w:rPr>
          <w:rStyle w:val="rynqvb"/>
          <w:rFonts w:ascii="Times New Roman" w:hAnsi="Times New Roman"/>
          <w:sz w:val="26"/>
          <w:szCs w:val="26"/>
          <w:lang w:val="en"/>
        </w:rPr>
        <w:t>Selection switch of Local/Remote for position operating disconnector (in which: Local: select operate disconnector at local; Remote: select operate disconnector at remote).</w:t>
      </w:r>
    </w:p>
    <w:p w14:paraId="41C0BA5B" w14:textId="77777777" w:rsidR="00176A4E" w:rsidRPr="00F14F9A" w:rsidRDefault="00176A4E" w:rsidP="003F652E">
      <w:pPr>
        <w:pStyle w:val="Normal1"/>
        <w:numPr>
          <w:ilvl w:val="0"/>
          <w:numId w:val="70"/>
        </w:numPr>
        <w:tabs>
          <w:tab w:val="clear" w:pos="3686"/>
          <w:tab w:val="clear" w:pos="5103"/>
        </w:tabs>
        <w:spacing w:before="60" w:after="60"/>
        <w:ind w:left="0" w:firstLine="567"/>
        <w:rPr>
          <w:rStyle w:val="rynqvb"/>
          <w:rFonts w:ascii="Times New Roman" w:hAnsi="Times New Roman"/>
          <w:sz w:val="26"/>
          <w:szCs w:val="26"/>
          <w:lang w:val="en"/>
        </w:rPr>
      </w:pPr>
      <w:r w:rsidRPr="00F14F9A">
        <w:rPr>
          <w:rStyle w:val="rynqvb"/>
          <w:rFonts w:ascii="Times New Roman" w:hAnsi="Times New Roman"/>
          <w:sz w:val="26"/>
          <w:szCs w:val="26"/>
          <w:lang w:val="en"/>
        </w:rPr>
        <w:t>Close/Open switch for operating disconnector at local: can use self-return switching or "Open/Close" push buttons.</w:t>
      </w:r>
    </w:p>
    <w:p w14:paraId="19BA010A" w14:textId="77777777" w:rsidR="00176A4E" w:rsidRPr="00F14F9A" w:rsidRDefault="00176A4E" w:rsidP="003F652E">
      <w:pPr>
        <w:pStyle w:val="Normal1"/>
        <w:numPr>
          <w:ilvl w:val="0"/>
          <w:numId w:val="70"/>
        </w:numPr>
        <w:tabs>
          <w:tab w:val="clear" w:pos="3686"/>
          <w:tab w:val="clear" w:pos="5103"/>
        </w:tabs>
        <w:spacing w:before="60" w:after="60"/>
        <w:ind w:left="0" w:firstLine="567"/>
        <w:rPr>
          <w:rStyle w:val="rynqvb"/>
          <w:rFonts w:ascii="Times New Roman" w:hAnsi="Times New Roman"/>
          <w:sz w:val="26"/>
          <w:szCs w:val="26"/>
          <w:lang w:val="en"/>
        </w:rPr>
      </w:pPr>
      <w:r w:rsidRPr="00F14F9A">
        <w:rPr>
          <w:rStyle w:val="rynqvb"/>
          <w:rFonts w:ascii="Times New Roman" w:hAnsi="Times New Roman"/>
          <w:sz w:val="26"/>
          <w:szCs w:val="26"/>
          <w:lang w:val="en"/>
        </w:rPr>
        <w:t>Overcurrent and overload protection relays for the motor should be placed in the control cabinet.</w:t>
      </w:r>
    </w:p>
    <w:p w14:paraId="0FC6AE28" w14:textId="77777777"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Auxiliary contact system and limit switch to control motor operation. Each DS/ES is equipped with auxiliary contact according to the status of the main DS/ES contact.</w:t>
      </w:r>
    </w:p>
    <w:p w14:paraId="5413FFFC" w14:textId="6E0E002C"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 xml:space="preserve">The wiring terminals and connection terminals of the auxiliary contact block and limit switch in the mechanism/control cabinet must be made of stainless steel or metal treated to prevent rust. The secondary terminal must be able to expand at locations with </w:t>
      </w:r>
      <w:r w:rsidRPr="00F14F9A">
        <w:rPr>
          <w:szCs w:val="26"/>
        </w:rPr>
        <w:lastRenderedPageBreak/>
        <w:t xml:space="preserve">many connections to limit the connection of many wires in same location. The number and technical requirements of auxiliary contacts must ensure compliance with the requirements stated in </w:t>
      </w:r>
      <w:r w:rsidR="00E22F3F" w:rsidRPr="00F14F9A">
        <w:rPr>
          <w:szCs w:val="26"/>
        </w:rPr>
        <w:t>technical datasheet</w:t>
      </w:r>
      <w:r w:rsidRPr="00F14F9A">
        <w:rPr>
          <w:szCs w:val="26"/>
        </w:rPr>
        <w:t>.</w:t>
      </w:r>
    </w:p>
    <w:p w14:paraId="1E503D04" w14:textId="77777777"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The disconnector control circuit uses a 220 VDC power source with permissible voltage deviation (+10%; -15%).</w:t>
      </w:r>
    </w:p>
    <w:p w14:paraId="07418D76" w14:textId="77777777"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The drying and lighting circuits in the cabinet use a 220VAC power source with permissible voltage deviation (+10%; -15%).</w:t>
      </w:r>
    </w:p>
    <w:p w14:paraId="7F2C4D34" w14:textId="2996BFF2" w:rsidR="00676CC8" w:rsidRPr="00F14F9A"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F14F9A">
        <w:rPr>
          <w:szCs w:val="26"/>
        </w:rPr>
        <w:t>Inside control cabinet have common grounding copper rod with pre-drilled holes and attached nut bolts for grounding connection.</w:t>
      </w:r>
    </w:p>
    <w:p w14:paraId="19847051" w14:textId="2697A74F" w:rsidR="00CD162F" w:rsidRPr="00F14F9A" w:rsidRDefault="001C3B3D" w:rsidP="003F652E">
      <w:pPr>
        <w:pStyle w:val="m4"/>
        <w:ind w:left="540"/>
        <w:outlineLvl w:val="2"/>
        <w:rPr>
          <w:color w:val="auto"/>
          <w:szCs w:val="26"/>
        </w:rPr>
      </w:pPr>
      <w:r w:rsidRPr="00F14F9A">
        <w:rPr>
          <w:color w:val="auto"/>
          <w:szCs w:val="26"/>
        </w:rPr>
        <w:t>Operation requirements</w:t>
      </w:r>
    </w:p>
    <w:p w14:paraId="7FF311DF" w14:textId="77777777"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The disconnector and earthing switch can be operated by manual and/or electrical to control close/open.</w:t>
      </w:r>
    </w:p>
    <w:p w14:paraId="2B018C01" w14:textId="77777777"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Motor uses a 220 VDC voltage source.</w:t>
      </w:r>
    </w:p>
    <w:p w14:paraId="7564BCBB" w14:textId="77777777"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The disconnector must have a mechanism to prevent control in remote mode and local mode at the same time. Must have all circuits: electrical interlock circuit (interlock); motor error signal circuit; motor protection circuit; Non-synchronous signal circuit (for single-phase diaconnector/earthing switch), AC and DC power supply warning circuit for drying, lighting, motor, control circuit, ...</w:t>
      </w:r>
    </w:p>
    <w:p w14:paraId="34A93EE1" w14:textId="77777777" w:rsidR="00176A4E" w:rsidRPr="00F14F9A" w:rsidRDefault="00176A4E"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DS/ES equipped with electrical and mechanical interlock (prohibited control to closing ES if DS side is energized) to prevent unwanted misoperation, ensure the safety of operators and equipment under operating conditions. In addition, the mechanical interlocks must operate reliably to avoid mechanical jamming when operate at the permissible electrical interlocking conditions.</w:t>
      </w:r>
    </w:p>
    <w:p w14:paraId="0EC39335" w14:textId="22FA43A3" w:rsidR="00176A4E" w:rsidRPr="00F14F9A"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F14F9A">
        <w:rPr>
          <w:szCs w:val="26"/>
        </w:rPr>
        <w:t>Operating mechanism force for DS or ES must not exceed 250N if only one rotation is required and not exceed 120N if multiple rotations are required (in case of manual operation) according to IEC 62271 -102.</w:t>
      </w:r>
    </w:p>
    <w:p w14:paraId="51D4FFA6" w14:textId="3C76EA47" w:rsidR="00FE5B67" w:rsidRPr="00F14F9A" w:rsidRDefault="001C3B3D" w:rsidP="003F652E">
      <w:pPr>
        <w:pStyle w:val="m4"/>
        <w:ind w:left="540"/>
        <w:outlineLvl w:val="2"/>
        <w:rPr>
          <w:color w:val="auto"/>
          <w:szCs w:val="26"/>
        </w:rPr>
      </w:pPr>
      <w:r w:rsidRPr="00F14F9A">
        <w:rPr>
          <w:color w:val="auto"/>
          <w:szCs w:val="26"/>
        </w:rPr>
        <w:t>Requirement of secondary cable</w:t>
      </w:r>
    </w:p>
    <w:p w14:paraId="031B9608" w14:textId="4D66F165" w:rsidR="00CD162F" w:rsidRPr="00F14F9A" w:rsidRDefault="00176A4E"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F14F9A">
        <w:rPr>
          <w:szCs w:val="26"/>
        </w:rPr>
        <w:t>AC and DC power cables are provided with separate cables, cross-section not less than 2.5 mm</w:t>
      </w:r>
      <w:r w:rsidRPr="00F14F9A">
        <w:rPr>
          <w:szCs w:val="26"/>
          <w:vertAlign w:val="superscript"/>
        </w:rPr>
        <w:t>2</w:t>
      </w:r>
      <w:r w:rsidRPr="00F14F9A">
        <w:rPr>
          <w:szCs w:val="26"/>
        </w:rPr>
        <w:t>. Control and signal cables with a cross-section not less than 1.5 mm</w:t>
      </w:r>
      <w:r w:rsidRPr="00F14F9A">
        <w:rPr>
          <w:szCs w:val="26"/>
          <w:vertAlign w:val="superscript"/>
        </w:rPr>
        <w:t>2</w:t>
      </w:r>
      <w:r w:rsidRPr="00F14F9A">
        <w:rPr>
          <w:szCs w:val="26"/>
        </w:rPr>
        <w:t>. Secondary cables used copper cable with high quality, many fibers which water-resistant, fire-resistant, and the shielded to interference-proof.</w:t>
      </w:r>
    </w:p>
    <w:p w14:paraId="379B9205" w14:textId="6D92FE84" w:rsidR="00CD162F" w:rsidRPr="00F14F9A" w:rsidRDefault="00FE5B67" w:rsidP="003F652E">
      <w:pPr>
        <w:pStyle w:val="m4"/>
        <w:ind w:left="540"/>
        <w:outlineLvl w:val="2"/>
        <w:rPr>
          <w:color w:val="auto"/>
          <w:szCs w:val="26"/>
        </w:rPr>
      </w:pPr>
      <w:r w:rsidRPr="00F14F9A">
        <w:rPr>
          <w:color w:val="auto"/>
          <w:szCs w:val="26"/>
        </w:rPr>
        <w:t>Installation arrangement</w:t>
      </w:r>
    </w:p>
    <w:p w14:paraId="22BB6D26" w14:textId="77777777" w:rsidR="004D37B5" w:rsidRPr="00F14F9A" w:rsidRDefault="004D37B5"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 xml:space="preserve">Disconnector shall be suitably designed for direct mounting on hot-dip galvanized steel supports with a coating thickness of not less than 80µm. </w:t>
      </w:r>
    </w:p>
    <w:p w14:paraId="0B56FE82" w14:textId="77777777" w:rsidR="004D37B5" w:rsidRPr="00F14F9A" w:rsidRDefault="004D37B5" w:rsidP="003F652E">
      <w:pPr>
        <w:numPr>
          <w:ilvl w:val="0"/>
          <w:numId w:val="57"/>
        </w:numPr>
        <w:tabs>
          <w:tab w:val="clear" w:pos="0"/>
        </w:tabs>
        <w:autoSpaceDE/>
        <w:autoSpaceDN/>
        <w:adjustRightInd/>
        <w:spacing w:before="0" w:after="0" w:line="240" w:lineRule="auto"/>
        <w:ind w:left="0" w:firstLine="567"/>
        <w:rPr>
          <w:szCs w:val="26"/>
          <w:lang w:val="en"/>
        </w:rPr>
      </w:pPr>
      <w:r w:rsidRPr="00F14F9A">
        <w:rPr>
          <w:szCs w:val="26"/>
        </w:rPr>
        <w:t>The steel for the support is highly durable, withstands the loads of the disconnector and meets the requirements of the disconnector manufacturer. The cross-section of the support structures must be large enough to ensure not excessive vibration or abnormal phenomenon when operating disconnector and earthing switch, which cause problems that affect the life of disconnector.</w:t>
      </w:r>
    </w:p>
    <w:p w14:paraId="236E8171" w14:textId="77777777" w:rsidR="004D37B5" w:rsidRPr="00F14F9A" w:rsidRDefault="004D37B5"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Steel parts (support structures, beams, brackets, grounding, bolts, nuts, etc.) must be hot-dip galvanized according to TCVN 5408:2007 with coating thickness not less than 80 µm, the current standards for dip galvanizing, bolts and nuts.</w:t>
      </w:r>
    </w:p>
    <w:p w14:paraId="61689913" w14:textId="77777777" w:rsidR="004D37B5" w:rsidRPr="00F14F9A" w:rsidRDefault="004D37B5"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In case the operating mechanism cabinet (control cabinet) of the disconnector is designed and installed with a height of more than 1.3 m above the ground, it must be attached with operator’s stand.</w:t>
      </w:r>
    </w:p>
    <w:p w14:paraId="04C5639E" w14:textId="77777777" w:rsidR="004D37B5" w:rsidRPr="00F14F9A" w:rsidRDefault="004D37B5"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lastRenderedPageBreak/>
        <w:t>Non-electric metal structures parts, equipment enclosures, operation mechansim cabinet enclosures, control cabinets enclosures, etc. of the disconnector must be directly earthed into the common grounding system of substation. The grounding point of the disconnector must have the symbol "grounding", located at a convenient location to connect the grounding system of the substation. The cabinet enclosures and cabinet door are grounded with multi-strand copper wire with insulated sheath, the cross-section of the copper wire is not less than 1.5 mm2.</w:t>
      </w:r>
    </w:p>
    <w:p w14:paraId="238B6597" w14:textId="77777777" w:rsidR="004D37B5" w:rsidRPr="00F14F9A" w:rsidRDefault="004D37B5"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Disconnector must be attached to the Parameter Table and the disconnector label is made of aluminum alloy or stainless steel (Inox 304), fully showing the main parameters of the disconnector according to IEC 62271-102. The data in the Parameter Table and the circuit breaker label must be highly durable, not lose color and always read clearly during the operation of the disconnector.</w:t>
      </w:r>
    </w:p>
    <w:p w14:paraId="11C4C5A3" w14:textId="3CB11FB6" w:rsidR="00CD162F" w:rsidRPr="00F14F9A" w:rsidRDefault="004D37B5" w:rsidP="003F652E">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F14F9A">
        <w:rPr>
          <w:szCs w:val="26"/>
        </w:rPr>
        <w:t>During the installation process, must strictly follow the installation process, setting the disconnector according to the instructions of the manufacturer; use materials and accessories for DS to ensure quality, in accordance with the requirements of the manufacturer. The entire process of installing the disconnector must be carried out following sequence specified by the manufacturer.</w:t>
      </w:r>
    </w:p>
    <w:p w14:paraId="2E683762" w14:textId="5FF66F6F" w:rsidR="009F00B4" w:rsidRPr="00F14F9A" w:rsidRDefault="001C3B3D" w:rsidP="003F652E">
      <w:pPr>
        <w:pStyle w:val="m4"/>
        <w:ind w:left="540"/>
        <w:outlineLvl w:val="2"/>
        <w:rPr>
          <w:color w:val="auto"/>
          <w:szCs w:val="26"/>
        </w:rPr>
      </w:pPr>
      <w:r w:rsidRPr="00F14F9A">
        <w:rPr>
          <w:color w:val="auto"/>
          <w:szCs w:val="26"/>
        </w:rPr>
        <w:t>Accessories:</w:t>
      </w:r>
    </w:p>
    <w:p w14:paraId="43FE1B98" w14:textId="77777777" w:rsidR="00C858E2" w:rsidRPr="00F14F9A" w:rsidRDefault="00C858E2" w:rsidP="003F652E">
      <w:pPr>
        <w:pStyle w:val="Normal1"/>
        <w:tabs>
          <w:tab w:val="num" w:pos="810"/>
        </w:tabs>
        <w:spacing w:before="60" w:after="60"/>
        <w:ind w:left="0" w:firstLine="567"/>
        <w:rPr>
          <w:rFonts w:ascii="Times New Roman" w:hAnsi="Times New Roman"/>
          <w:sz w:val="26"/>
          <w:szCs w:val="26"/>
        </w:rPr>
      </w:pPr>
      <w:r w:rsidRPr="00F14F9A">
        <w:rPr>
          <w:rFonts w:ascii="Times New Roman" w:hAnsi="Times New Roman"/>
          <w:sz w:val="26"/>
          <w:szCs w:val="26"/>
        </w:rPr>
        <w:t>Disconnector must be equipped with the following accessories:</w:t>
      </w:r>
    </w:p>
    <w:p w14:paraId="06755C0E" w14:textId="77777777" w:rsidR="00C858E2" w:rsidRPr="00F14F9A" w:rsidRDefault="00C858E2"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The terminal clamp suitable for connecting conductors/bars and terminal at HV side are made of aluminum alloy.</w:t>
      </w:r>
    </w:p>
    <w:p w14:paraId="5F5943A6" w14:textId="77777777" w:rsidR="00C858E2" w:rsidRPr="00F14F9A" w:rsidRDefault="00C858E2"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Bolts and nuts made of stainless steel or hot-dip galvanized steel with a coating surface of not less than 80 μm, washers and anti-fall rings are included respectively.</w:t>
      </w:r>
    </w:p>
    <w:p w14:paraId="7E852AD7" w14:textId="77777777" w:rsidR="00C858E2" w:rsidRPr="00F14F9A" w:rsidRDefault="00C858E2"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Bolts suitable for copper wire/grounding conductor.</w:t>
      </w:r>
    </w:p>
    <w:p w14:paraId="55C97DC1" w14:textId="77777777" w:rsidR="00C858E2" w:rsidRPr="00F14F9A" w:rsidRDefault="00C858E2"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Structure and support of disconnector.</w:t>
      </w:r>
    </w:p>
    <w:p w14:paraId="2DEA3480" w14:textId="77777777" w:rsidR="00C858E2" w:rsidRPr="00F14F9A" w:rsidRDefault="00C858E2"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Joint grease, lubricating grease, specialized paper for cleaning the contact surface.</w:t>
      </w:r>
    </w:p>
    <w:p w14:paraId="1E65D737" w14:textId="635CA0DE" w:rsidR="00C858E2" w:rsidRPr="00F14F9A" w:rsidRDefault="00C858E2" w:rsidP="003F652E">
      <w:pPr>
        <w:numPr>
          <w:ilvl w:val="0"/>
          <w:numId w:val="57"/>
        </w:numPr>
        <w:tabs>
          <w:tab w:val="clear" w:pos="0"/>
        </w:tabs>
        <w:autoSpaceDE/>
        <w:autoSpaceDN/>
        <w:adjustRightInd/>
        <w:spacing w:before="0" w:after="0" w:line="240" w:lineRule="auto"/>
        <w:ind w:left="0" w:firstLine="567"/>
        <w:rPr>
          <w:b/>
          <w:bCs/>
          <w:szCs w:val="26"/>
          <w:lang w:eastAsia="x-none"/>
        </w:rPr>
      </w:pPr>
      <w:r w:rsidRPr="00F14F9A">
        <w:rPr>
          <w:szCs w:val="26"/>
        </w:rPr>
        <w:t>Specialized tools specific to disconnector: installation tools, manual tools for disconnector and earthing switch (Hand-wheel/operated lever).</w:t>
      </w:r>
    </w:p>
    <w:p w14:paraId="008BD0ED" w14:textId="77777777" w:rsidR="00BA79B5" w:rsidRPr="00F14F9A" w:rsidRDefault="00BA79B5" w:rsidP="003F652E">
      <w:pPr>
        <w:pStyle w:val="m4"/>
        <w:tabs>
          <w:tab w:val="clear" w:pos="567"/>
          <w:tab w:val="left" w:pos="900"/>
        </w:tabs>
        <w:ind w:left="540"/>
        <w:outlineLvl w:val="2"/>
        <w:rPr>
          <w:color w:val="auto"/>
          <w:szCs w:val="26"/>
        </w:rPr>
      </w:pPr>
      <w:r w:rsidRPr="00F14F9A">
        <w:rPr>
          <w:color w:val="auto"/>
          <w:szCs w:val="26"/>
        </w:rPr>
        <w:t>Other requirements</w:t>
      </w:r>
    </w:p>
    <w:p w14:paraId="0EDAC2B5" w14:textId="77777777" w:rsidR="00BA79B5" w:rsidRPr="00F14F9A" w:rsidRDefault="00BA79B5" w:rsidP="003F652E">
      <w:pPr>
        <w:numPr>
          <w:ilvl w:val="0"/>
          <w:numId w:val="57"/>
        </w:numPr>
        <w:tabs>
          <w:tab w:val="clear" w:pos="0"/>
        </w:tabs>
        <w:autoSpaceDE/>
        <w:autoSpaceDN/>
        <w:adjustRightInd/>
        <w:spacing w:before="0" w:after="0" w:line="240" w:lineRule="auto"/>
        <w:ind w:left="0" w:firstLine="567"/>
        <w:rPr>
          <w:b/>
          <w:bCs/>
          <w:szCs w:val="26"/>
          <w:lang w:eastAsia="x-none"/>
        </w:rPr>
      </w:pPr>
      <w:r w:rsidRPr="00F14F9A">
        <w:rPr>
          <w:szCs w:val="26"/>
        </w:rPr>
        <w:t>Disconnector is new 100%, no defects;</w:t>
      </w:r>
    </w:p>
    <w:p w14:paraId="796C4C7A" w14:textId="77777777" w:rsidR="00BA79B5" w:rsidRPr="00F14F9A" w:rsidRDefault="00BA79B5" w:rsidP="003F652E">
      <w:pPr>
        <w:numPr>
          <w:ilvl w:val="0"/>
          <w:numId w:val="57"/>
        </w:numPr>
        <w:tabs>
          <w:tab w:val="clear" w:pos="0"/>
        </w:tabs>
        <w:autoSpaceDE/>
        <w:autoSpaceDN/>
        <w:adjustRightInd/>
        <w:spacing w:before="0" w:after="0" w:line="240" w:lineRule="auto"/>
        <w:ind w:left="0" w:firstLine="567"/>
        <w:rPr>
          <w:b/>
          <w:szCs w:val="26"/>
        </w:rPr>
      </w:pPr>
      <w:r w:rsidRPr="00F14F9A">
        <w:rPr>
          <w:szCs w:val="26"/>
        </w:rPr>
        <w:t>The manufacturer must to commit the certified origin, certificate quality of goods, attach relevant documents and warranty the equipment according to current regulations commercial compliance as well as regulations on ensuring the technical life of equipment stated in item d - (</w:t>
      </w:r>
      <w:r w:rsidRPr="00F14F9A">
        <w:rPr>
          <w:bCs/>
          <w:szCs w:val="26"/>
        </w:rPr>
        <w:t>The life requirements</w:t>
      </w:r>
      <w:r w:rsidRPr="00F14F9A">
        <w:rPr>
          <w:b/>
          <w:szCs w:val="26"/>
        </w:rPr>
        <w:t>)</w:t>
      </w:r>
      <w:r w:rsidRPr="00F14F9A">
        <w:rPr>
          <w:szCs w:val="26"/>
        </w:rPr>
        <w:t xml:space="preserve"> of this Regulation.</w:t>
      </w:r>
    </w:p>
    <w:p w14:paraId="585EC502" w14:textId="77777777" w:rsidR="00DB01F3" w:rsidRPr="00F14F9A" w:rsidRDefault="00DB01F3" w:rsidP="003F652E">
      <w:pPr>
        <w:pStyle w:val="m3"/>
        <w:tabs>
          <w:tab w:val="clear" w:pos="567"/>
          <w:tab w:val="left" w:pos="630"/>
        </w:tabs>
        <w:ind w:left="450"/>
        <w:outlineLvl w:val="2"/>
        <w:rPr>
          <w:color w:val="auto"/>
          <w:szCs w:val="26"/>
        </w:rPr>
      </w:pPr>
      <w:r w:rsidRPr="00F14F9A">
        <w:rPr>
          <w:color w:val="auto"/>
          <w:szCs w:val="26"/>
        </w:rPr>
        <w:t>Basic technical parameters of disconnector</w:t>
      </w:r>
    </w:p>
    <w:p w14:paraId="46B8B039" w14:textId="209CBEA8" w:rsidR="00DB01F3" w:rsidRPr="00F14F9A" w:rsidRDefault="00DB01F3" w:rsidP="003F652E">
      <w:pPr>
        <w:numPr>
          <w:ilvl w:val="0"/>
          <w:numId w:val="57"/>
        </w:numPr>
        <w:tabs>
          <w:tab w:val="clear" w:pos="0"/>
        </w:tabs>
        <w:autoSpaceDE/>
        <w:autoSpaceDN/>
        <w:adjustRightInd/>
        <w:spacing w:before="0" w:after="0" w:line="240" w:lineRule="auto"/>
        <w:ind w:left="0" w:firstLine="567"/>
        <w:rPr>
          <w:szCs w:val="26"/>
          <w:lang w:val="en" w:eastAsia="x-none"/>
        </w:rPr>
      </w:pPr>
      <w:r w:rsidRPr="00F14F9A">
        <w:rPr>
          <w:szCs w:val="26"/>
        </w:rPr>
        <w:t>Table 2 (</w:t>
      </w:r>
      <w:r w:rsidRPr="00F14F9A">
        <w:rPr>
          <w:rFonts w:asciiTheme="majorHAnsi" w:hAnsiTheme="majorHAnsi" w:cstheme="majorHAnsi"/>
          <w:szCs w:val="26"/>
          <w:lang w:val="en-GB"/>
        </w:rPr>
        <w:t>Refer to</w:t>
      </w:r>
      <w:r w:rsidRPr="00F14F9A">
        <w:rPr>
          <w:rFonts w:asciiTheme="majorHAnsi" w:hAnsiTheme="majorHAnsi" w:cstheme="majorHAnsi"/>
          <w:szCs w:val="26"/>
        </w:rPr>
        <w:t xml:space="preserve"> Technical</w:t>
      </w:r>
      <w:r w:rsidRPr="00F14F9A">
        <w:rPr>
          <w:rFonts w:asciiTheme="majorHAnsi" w:hAnsiTheme="majorHAnsi" w:cstheme="majorHAnsi"/>
          <w:szCs w:val="26"/>
          <w:lang w:val="en-GB"/>
        </w:rPr>
        <w:t xml:space="preserve"> Data Sheet to have data of 500kV, 220kV Disconnector and Earthing switch)</w:t>
      </w:r>
    </w:p>
    <w:p w14:paraId="691BE3B2" w14:textId="77777777" w:rsidR="009F3655" w:rsidRPr="00F14F9A" w:rsidRDefault="009F3655" w:rsidP="003F652E">
      <w:pPr>
        <w:pStyle w:val="m3"/>
        <w:tabs>
          <w:tab w:val="clear" w:pos="567"/>
          <w:tab w:val="left" w:pos="630"/>
        </w:tabs>
        <w:ind w:left="450"/>
        <w:outlineLvl w:val="2"/>
        <w:rPr>
          <w:color w:val="auto"/>
          <w:szCs w:val="26"/>
        </w:rPr>
      </w:pPr>
      <w:r w:rsidRPr="00F14F9A">
        <w:rPr>
          <w:color w:val="auto"/>
          <w:szCs w:val="26"/>
        </w:rPr>
        <w:t>The life requirements</w:t>
      </w:r>
    </w:p>
    <w:p w14:paraId="6DFB0358" w14:textId="77777777" w:rsidR="009F3655" w:rsidRPr="00F14F9A" w:rsidRDefault="009F3655" w:rsidP="003F652E">
      <w:pPr>
        <w:pStyle w:val="Normal1"/>
        <w:spacing w:before="60" w:after="60"/>
        <w:ind w:left="0" w:firstLine="567"/>
        <w:rPr>
          <w:rFonts w:ascii="Times New Roman" w:hAnsi="Times New Roman"/>
          <w:sz w:val="26"/>
          <w:szCs w:val="26"/>
        </w:rPr>
      </w:pPr>
      <w:r w:rsidRPr="00F14F9A">
        <w:rPr>
          <w:rFonts w:ascii="Times New Roman" w:hAnsi="Times New Roman"/>
          <w:sz w:val="26"/>
          <w:szCs w:val="26"/>
        </w:rPr>
        <w:t>The reliability as well as the life requirements of the disconnector are determined with the following minimum conditions:</w:t>
      </w:r>
    </w:p>
    <w:p w14:paraId="51BC4572" w14:textId="77777777" w:rsidR="009F3655" w:rsidRPr="00F14F9A" w:rsidRDefault="009F3655"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The number of safe mechanical switching operations is not less than 2000 times (equivalent to class M1) for disconnector.</w:t>
      </w:r>
    </w:p>
    <w:p w14:paraId="3EC117A2" w14:textId="77777777" w:rsidR="009F3655" w:rsidRPr="00F14F9A" w:rsidRDefault="009F3655"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t>The number of safe mechanical switching operations is not less than 1000 times (equivalent to class M0) for earthing switch.</w:t>
      </w:r>
    </w:p>
    <w:p w14:paraId="10B466F0" w14:textId="77777777" w:rsidR="009F3655" w:rsidRPr="00F14F9A" w:rsidRDefault="009F3655" w:rsidP="003F652E">
      <w:pPr>
        <w:numPr>
          <w:ilvl w:val="0"/>
          <w:numId w:val="57"/>
        </w:numPr>
        <w:tabs>
          <w:tab w:val="clear" w:pos="0"/>
        </w:tabs>
        <w:autoSpaceDE/>
        <w:autoSpaceDN/>
        <w:adjustRightInd/>
        <w:spacing w:before="0" w:after="0" w:line="240" w:lineRule="auto"/>
        <w:ind w:left="0" w:firstLine="567"/>
        <w:rPr>
          <w:szCs w:val="26"/>
        </w:rPr>
      </w:pPr>
      <w:r w:rsidRPr="00F14F9A">
        <w:rPr>
          <w:szCs w:val="26"/>
        </w:rPr>
        <w:lastRenderedPageBreak/>
        <w:t>Safe operating time before overhaul: at least 10 years or according to class M1 for disconnector, at least 10 years or according to class M0 for earthing switch (depending on condition comes first).</w:t>
      </w:r>
    </w:p>
    <w:p w14:paraId="73DDCACB" w14:textId="77777777" w:rsidR="009F3655" w:rsidRPr="00F14F9A" w:rsidRDefault="009F3655" w:rsidP="003F652E">
      <w:pPr>
        <w:numPr>
          <w:ilvl w:val="0"/>
          <w:numId w:val="57"/>
        </w:numPr>
        <w:tabs>
          <w:tab w:val="clear" w:pos="0"/>
        </w:tabs>
        <w:autoSpaceDE/>
        <w:autoSpaceDN/>
        <w:adjustRightInd/>
        <w:spacing w:before="0" w:after="0" w:line="240" w:lineRule="auto"/>
        <w:ind w:left="0" w:firstLine="567"/>
        <w:rPr>
          <w:szCs w:val="26"/>
          <w:lang w:val="en" w:eastAsia="x-none"/>
        </w:rPr>
      </w:pPr>
      <w:r w:rsidRPr="00F14F9A">
        <w:rPr>
          <w:szCs w:val="26"/>
        </w:rPr>
        <w:t>Operating life for disconnector: minimum 25 years.</w:t>
      </w:r>
    </w:p>
    <w:p w14:paraId="1EB9C423" w14:textId="77777777" w:rsidR="009F3655" w:rsidRPr="00F14F9A" w:rsidRDefault="009F3655" w:rsidP="00391FC9">
      <w:pPr>
        <w:pStyle w:val="m3"/>
        <w:tabs>
          <w:tab w:val="clear" w:pos="567"/>
          <w:tab w:val="left" w:pos="630"/>
        </w:tabs>
        <w:ind w:left="450"/>
        <w:outlineLvl w:val="2"/>
        <w:rPr>
          <w:color w:val="auto"/>
          <w:szCs w:val="26"/>
        </w:rPr>
      </w:pPr>
      <w:r w:rsidRPr="00F14F9A">
        <w:rPr>
          <w:color w:val="auto"/>
          <w:szCs w:val="26"/>
        </w:rPr>
        <w:t>Requirements for testing</w:t>
      </w:r>
    </w:p>
    <w:p w14:paraId="57A625E4" w14:textId="77777777" w:rsidR="009F3655" w:rsidRPr="00F14F9A" w:rsidRDefault="009F3655" w:rsidP="005235DF">
      <w:pPr>
        <w:pStyle w:val="Heading5"/>
        <w:numPr>
          <w:ilvl w:val="0"/>
          <w:numId w:val="68"/>
        </w:numPr>
        <w:tabs>
          <w:tab w:val="left" w:pos="142"/>
        </w:tabs>
        <w:autoSpaceDE/>
        <w:autoSpaceDN/>
        <w:adjustRightInd/>
        <w:spacing w:before="120" w:after="120" w:line="240" w:lineRule="auto"/>
        <w:ind w:left="0" w:firstLine="360"/>
        <w:rPr>
          <w:szCs w:val="26"/>
          <w:lang w:eastAsia="x-none"/>
        </w:rPr>
      </w:pPr>
      <w:r w:rsidRPr="00F14F9A">
        <w:rPr>
          <w:szCs w:val="26"/>
          <w:lang w:eastAsia="x-none"/>
        </w:rPr>
        <w:t>The manufacturer is responsible for providing complete documentation of the following:</w:t>
      </w:r>
    </w:p>
    <w:p w14:paraId="1C0877FE" w14:textId="77777777" w:rsidR="009F3655" w:rsidRPr="00F14F9A" w:rsidRDefault="009F3655" w:rsidP="00ED5C08">
      <w:pPr>
        <w:numPr>
          <w:ilvl w:val="0"/>
          <w:numId w:val="57"/>
        </w:numPr>
        <w:tabs>
          <w:tab w:val="clear" w:pos="0"/>
        </w:tabs>
        <w:autoSpaceDE/>
        <w:autoSpaceDN/>
        <w:adjustRightInd/>
        <w:spacing w:before="0" w:after="0" w:line="240" w:lineRule="auto"/>
        <w:ind w:left="0" w:firstLine="567"/>
        <w:rPr>
          <w:szCs w:val="26"/>
        </w:rPr>
      </w:pPr>
      <w:r w:rsidRPr="00F14F9A">
        <w:rPr>
          <w:szCs w:val="26"/>
        </w:rPr>
        <w:t>Supplied disconnectors shall be accompanied by adequate documentation demonstrating ability to meet the above technical specifications as well as IEC standards specified for each component of the equipment.</w:t>
      </w:r>
    </w:p>
    <w:p w14:paraId="0BF00ECA" w14:textId="77777777" w:rsidR="009F3655" w:rsidRPr="00F14F9A" w:rsidRDefault="009F3655" w:rsidP="00ED5C08">
      <w:pPr>
        <w:numPr>
          <w:ilvl w:val="0"/>
          <w:numId w:val="57"/>
        </w:numPr>
        <w:tabs>
          <w:tab w:val="clear" w:pos="0"/>
        </w:tabs>
        <w:autoSpaceDE/>
        <w:autoSpaceDN/>
        <w:adjustRightInd/>
        <w:spacing w:before="0" w:after="0" w:line="240" w:lineRule="auto"/>
        <w:ind w:left="0" w:firstLine="567"/>
        <w:rPr>
          <w:szCs w:val="26"/>
        </w:rPr>
      </w:pPr>
      <w:r w:rsidRPr="00F14F9A">
        <w:rPr>
          <w:szCs w:val="26"/>
        </w:rPr>
        <w:t>Manufacturer and/or supplier of disconnectors is responsible for providing a full records, Type test, factory test (Routine test) demonstrating the ability to meet working requirements for supplied equipment, in which:</w:t>
      </w:r>
    </w:p>
    <w:p w14:paraId="137401C0" w14:textId="77777777" w:rsidR="009F3655" w:rsidRPr="00F14F9A" w:rsidRDefault="009F3655" w:rsidP="00ED5C08">
      <w:pPr>
        <w:pStyle w:val="Normal1"/>
        <w:numPr>
          <w:ilvl w:val="0"/>
          <w:numId w:val="69"/>
        </w:numPr>
        <w:tabs>
          <w:tab w:val="clear" w:pos="3686"/>
          <w:tab w:val="clear" w:pos="5103"/>
          <w:tab w:val="left" w:pos="0"/>
        </w:tabs>
        <w:spacing w:before="60" w:after="60"/>
        <w:ind w:left="0" w:firstLine="567"/>
        <w:rPr>
          <w:rFonts w:ascii="Times New Roman" w:hAnsi="Times New Roman"/>
          <w:sz w:val="26"/>
          <w:szCs w:val="26"/>
        </w:rPr>
      </w:pPr>
      <w:r w:rsidRPr="00F14F9A">
        <w:rPr>
          <w:rFonts w:ascii="Times New Roman" w:hAnsi="Times New Roman"/>
          <w:sz w:val="26"/>
          <w:szCs w:val="26"/>
        </w:rPr>
        <w:t xml:space="preserve"> The type test report shall be issued, or witness, or confirmed by the independent testing laboratories which are member of STL organization (Shorting Testing Liasion).</w:t>
      </w:r>
    </w:p>
    <w:p w14:paraId="6473D639" w14:textId="77777777" w:rsidR="009F3655" w:rsidRPr="00F14F9A" w:rsidRDefault="009F3655" w:rsidP="00ED5C08">
      <w:pPr>
        <w:pStyle w:val="Normal1"/>
        <w:numPr>
          <w:ilvl w:val="0"/>
          <w:numId w:val="69"/>
        </w:numPr>
        <w:tabs>
          <w:tab w:val="clear" w:pos="3686"/>
          <w:tab w:val="clear" w:pos="5103"/>
          <w:tab w:val="left" w:pos="0"/>
        </w:tabs>
        <w:spacing w:before="60" w:after="60"/>
        <w:ind w:left="0" w:firstLine="567"/>
        <w:rPr>
          <w:sz w:val="26"/>
          <w:szCs w:val="26"/>
          <w:lang w:eastAsia="x-none"/>
        </w:rPr>
      </w:pPr>
      <w:r w:rsidRPr="00F14F9A">
        <w:rPr>
          <w:rFonts w:ascii="Times New Roman" w:hAnsi="Times New Roman"/>
          <w:sz w:val="26"/>
          <w:szCs w:val="26"/>
        </w:rPr>
        <w:t>The Routine Test reports are made and issued by the disconnector manufacturer.</w:t>
      </w:r>
    </w:p>
    <w:p w14:paraId="4AEE40BE" w14:textId="77777777" w:rsidR="009F3655" w:rsidRPr="00F14F9A" w:rsidRDefault="009F3655" w:rsidP="00ED5C08">
      <w:pPr>
        <w:pStyle w:val="Heading5"/>
        <w:numPr>
          <w:ilvl w:val="0"/>
          <w:numId w:val="68"/>
        </w:numPr>
        <w:autoSpaceDE/>
        <w:autoSpaceDN/>
        <w:adjustRightInd/>
        <w:spacing w:before="120" w:after="120" w:line="240" w:lineRule="auto"/>
        <w:ind w:left="851" w:hanging="568"/>
        <w:rPr>
          <w:rFonts w:asciiTheme="majorHAnsi" w:hAnsiTheme="majorHAnsi" w:cstheme="majorHAnsi"/>
          <w:szCs w:val="26"/>
        </w:rPr>
      </w:pPr>
      <w:r w:rsidRPr="00F14F9A">
        <w:rPr>
          <w:szCs w:val="26"/>
          <w:lang w:eastAsia="x-none"/>
        </w:rPr>
        <w:t xml:space="preserve">Test requirements for </w:t>
      </w:r>
      <w:r w:rsidRPr="00F14F9A">
        <w:rPr>
          <w:szCs w:val="26"/>
        </w:rPr>
        <w:t>disconnector:</w:t>
      </w:r>
    </w:p>
    <w:p w14:paraId="3136926A" w14:textId="77777777" w:rsidR="009F3655" w:rsidRPr="00F14F9A" w:rsidRDefault="009F3655" w:rsidP="009F3655">
      <w:pPr>
        <w:pStyle w:val="Normal1"/>
        <w:spacing w:before="60" w:after="60"/>
        <w:ind w:left="0" w:firstLine="567"/>
        <w:rPr>
          <w:rFonts w:ascii="Times New Roman" w:hAnsi="Times New Roman"/>
          <w:sz w:val="26"/>
          <w:szCs w:val="26"/>
        </w:rPr>
      </w:pPr>
      <w:r w:rsidRPr="00F14F9A">
        <w:rPr>
          <w:rFonts w:ascii="Times New Roman" w:hAnsi="Times New Roman"/>
          <w:sz w:val="26"/>
          <w:szCs w:val="26"/>
        </w:rPr>
        <w:t>Design, manufacture and testing comply with IEC 62271-102. The manufacturer must provide the following test documents:</w:t>
      </w:r>
    </w:p>
    <w:p w14:paraId="159BBABC" w14:textId="77777777" w:rsidR="009F3655" w:rsidRPr="00F14F9A" w:rsidRDefault="009F3655" w:rsidP="009F3655">
      <w:pPr>
        <w:pStyle w:val="Normal1"/>
        <w:spacing w:before="60" w:after="60"/>
        <w:rPr>
          <w:rFonts w:ascii="Times New Roman" w:hAnsi="Times New Roman"/>
          <w:b/>
          <w:bCs/>
          <w:i/>
          <w:sz w:val="26"/>
          <w:szCs w:val="26"/>
        </w:rPr>
      </w:pPr>
      <w:r w:rsidRPr="00F14F9A">
        <w:rPr>
          <w:rFonts w:ascii="Times New Roman" w:hAnsi="Times New Roman"/>
          <w:b/>
          <w:bCs/>
          <w:i/>
          <w:sz w:val="26"/>
          <w:szCs w:val="26"/>
        </w:rPr>
        <w:t>Type test report:</w:t>
      </w:r>
    </w:p>
    <w:p w14:paraId="12578A0D" w14:textId="51672679" w:rsidR="009F3655" w:rsidRPr="00C654C8" w:rsidRDefault="009F3655" w:rsidP="009F3655">
      <w:pPr>
        <w:pStyle w:val="Normal1"/>
        <w:spacing w:before="60" w:after="60"/>
        <w:ind w:left="0" w:firstLine="567"/>
        <w:rPr>
          <w:rFonts w:ascii="Times New Roman" w:hAnsi="Times New Roman"/>
          <w:sz w:val="26"/>
          <w:szCs w:val="26"/>
        </w:rPr>
      </w:pPr>
      <w:r w:rsidRPr="00C654C8">
        <w:rPr>
          <w:rFonts w:ascii="Times New Roman" w:hAnsi="Times New Roman"/>
          <w:sz w:val="26"/>
          <w:szCs w:val="26"/>
        </w:rPr>
        <w:t xml:space="preserve">The Bidders are required to make a list of type test reports of the proposed equipment as required in clause </w:t>
      </w:r>
      <w:r w:rsidR="00BF2AA6" w:rsidRPr="00C654C8">
        <w:rPr>
          <w:rFonts w:ascii="Times New Roman" w:hAnsi="Times New Roman"/>
          <w:sz w:val="26"/>
          <w:szCs w:val="26"/>
        </w:rPr>
        <w:t>2.</w:t>
      </w:r>
      <w:r w:rsidR="004A2F9F" w:rsidRPr="004A2F9F">
        <w:rPr>
          <w:rFonts w:ascii="Times New Roman" w:hAnsi="Times New Roman"/>
          <w:color w:val="EE0000"/>
          <w:sz w:val="26"/>
          <w:szCs w:val="26"/>
        </w:rPr>
        <w:t>23</w:t>
      </w:r>
      <w:r w:rsidRPr="00C654C8">
        <w:rPr>
          <w:rFonts w:ascii="Times New Roman" w:hAnsi="Times New Roman"/>
          <w:sz w:val="26"/>
          <w:szCs w:val="26"/>
        </w:rPr>
        <w:t>. Required for list of type test reports</w:t>
      </w:r>
    </w:p>
    <w:p w14:paraId="4357E0B3" w14:textId="53F49190" w:rsidR="009F3655" w:rsidRPr="00C654C8" w:rsidRDefault="009F3655" w:rsidP="009F3655">
      <w:pPr>
        <w:pStyle w:val="Normal1"/>
        <w:spacing w:before="60" w:after="60"/>
        <w:ind w:left="0" w:firstLine="567"/>
        <w:rPr>
          <w:rFonts w:ascii="Times New Roman" w:hAnsi="Times New Roman"/>
          <w:sz w:val="26"/>
          <w:szCs w:val="26"/>
        </w:rPr>
      </w:pPr>
      <w:r w:rsidRPr="00C654C8">
        <w:rPr>
          <w:rFonts w:ascii="Times New Roman" w:hAnsi="Times New Roman"/>
          <w:sz w:val="26"/>
          <w:szCs w:val="26"/>
        </w:rPr>
        <w:t>Disconnectors have voltage level of 500 kV, 220</w:t>
      </w:r>
      <w:r w:rsidR="00252F74" w:rsidRPr="00C654C8">
        <w:rPr>
          <w:rFonts w:ascii="Times New Roman" w:hAnsi="Times New Roman"/>
          <w:sz w:val="26"/>
          <w:szCs w:val="26"/>
        </w:rPr>
        <w:t>kV</w:t>
      </w:r>
      <w:r w:rsidR="008D187D" w:rsidRPr="00C654C8">
        <w:rPr>
          <w:rFonts w:ascii="Times New Roman" w:hAnsi="Times New Roman"/>
          <w:sz w:val="26"/>
          <w:szCs w:val="26"/>
        </w:rPr>
        <w:t>, 110</w:t>
      </w:r>
      <w:r w:rsidR="00252F74" w:rsidRPr="00C654C8">
        <w:rPr>
          <w:rFonts w:ascii="Times New Roman" w:hAnsi="Times New Roman"/>
          <w:sz w:val="26"/>
          <w:szCs w:val="26"/>
        </w:rPr>
        <w:t>kV</w:t>
      </w:r>
      <w:r w:rsidRPr="00C654C8">
        <w:rPr>
          <w:rFonts w:ascii="Times New Roman" w:hAnsi="Times New Roman"/>
          <w:sz w:val="26"/>
          <w:szCs w:val="26"/>
        </w:rPr>
        <w:t xml:space="preserve"> that already commonly used</w:t>
      </w:r>
      <w:r w:rsidRPr="00C654C8">
        <w:rPr>
          <w:sz w:val="26"/>
          <w:szCs w:val="26"/>
        </w:rPr>
        <w:t xml:space="preserve"> </w:t>
      </w:r>
      <w:r w:rsidRPr="00C654C8">
        <w:rPr>
          <w:rFonts w:ascii="Times New Roman" w:hAnsi="Times New Roman"/>
          <w:sz w:val="26"/>
          <w:szCs w:val="26"/>
        </w:rPr>
        <w:t>types on the power transmission grid in Vietnam, it is required to provide documents of five type tests according to IEC 62271-102 standards as following:</w:t>
      </w:r>
    </w:p>
    <w:p w14:paraId="1D5413E9" w14:textId="77777777" w:rsidR="009F3655" w:rsidRPr="00C654C8" w:rsidRDefault="009F3655" w:rsidP="00ED5C08">
      <w:pPr>
        <w:pStyle w:val="Normal1"/>
        <w:numPr>
          <w:ilvl w:val="0"/>
          <w:numId w:val="69"/>
        </w:numPr>
        <w:tabs>
          <w:tab w:val="clear" w:pos="3686"/>
          <w:tab w:val="clear" w:pos="5103"/>
          <w:tab w:val="left" w:pos="0"/>
        </w:tabs>
        <w:spacing w:before="60" w:after="60"/>
        <w:ind w:left="0" w:firstLine="567"/>
        <w:rPr>
          <w:rFonts w:ascii="Times New Roman" w:hAnsi="Times New Roman"/>
          <w:sz w:val="26"/>
          <w:szCs w:val="26"/>
        </w:rPr>
      </w:pPr>
      <w:r w:rsidRPr="00C654C8">
        <w:rPr>
          <w:rFonts w:ascii="Times New Roman" w:hAnsi="Times New Roman"/>
          <w:sz w:val="26"/>
          <w:szCs w:val="26"/>
        </w:rPr>
        <w:t xml:space="preserve"> Dielectric tests.</w:t>
      </w:r>
    </w:p>
    <w:p w14:paraId="3D8CA62A" w14:textId="77777777" w:rsidR="009F3655" w:rsidRPr="00C654C8" w:rsidRDefault="009F3655" w:rsidP="00ED5C08">
      <w:pPr>
        <w:pStyle w:val="Normal1"/>
        <w:numPr>
          <w:ilvl w:val="0"/>
          <w:numId w:val="69"/>
        </w:numPr>
        <w:tabs>
          <w:tab w:val="clear" w:pos="3686"/>
          <w:tab w:val="clear" w:pos="5103"/>
          <w:tab w:val="left" w:pos="0"/>
        </w:tabs>
        <w:spacing w:before="60" w:after="60"/>
        <w:ind w:left="0" w:firstLine="567"/>
        <w:rPr>
          <w:rFonts w:ascii="Times New Roman" w:hAnsi="Times New Roman"/>
          <w:sz w:val="26"/>
          <w:szCs w:val="26"/>
        </w:rPr>
      </w:pPr>
      <w:r w:rsidRPr="00C654C8">
        <w:rPr>
          <w:rFonts w:ascii="Times New Roman" w:hAnsi="Times New Roman"/>
          <w:sz w:val="26"/>
          <w:szCs w:val="26"/>
        </w:rPr>
        <w:t xml:space="preserve"> Measurement of the resistance of the main circuits.</w:t>
      </w:r>
    </w:p>
    <w:p w14:paraId="57CF6EE6" w14:textId="77777777" w:rsidR="009F3655" w:rsidRPr="00C654C8" w:rsidRDefault="009F3655" w:rsidP="00ED5C08">
      <w:pPr>
        <w:pStyle w:val="Normal1"/>
        <w:numPr>
          <w:ilvl w:val="0"/>
          <w:numId w:val="69"/>
        </w:numPr>
        <w:tabs>
          <w:tab w:val="clear" w:pos="3686"/>
          <w:tab w:val="clear" w:pos="5103"/>
          <w:tab w:val="left" w:pos="0"/>
        </w:tabs>
        <w:spacing w:before="60" w:after="60"/>
        <w:ind w:left="0" w:firstLine="567"/>
        <w:rPr>
          <w:rFonts w:ascii="Times New Roman" w:hAnsi="Times New Roman"/>
          <w:sz w:val="26"/>
          <w:szCs w:val="26"/>
        </w:rPr>
      </w:pPr>
      <w:r w:rsidRPr="00C654C8">
        <w:rPr>
          <w:rFonts w:ascii="Times New Roman" w:hAnsi="Times New Roman"/>
          <w:sz w:val="26"/>
          <w:szCs w:val="26"/>
        </w:rPr>
        <w:t xml:space="preserve"> Continuous Current Test.</w:t>
      </w:r>
    </w:p>
    <w:p w14:paraId="4BDE5EFF" w14:textId="77777777" w:rsidR="009F3655" w:rsidRPr="00C654C8" w:rsidRDefault="009F3655" w:rsidP="00ED5C08">
      <w:pPr>
        <w:pStyle w:val="Normal1"/>
        <w:numPr>
          <w:ilvl w:val="0"/>
          <w:numId w:val="69"/>
        </w:numPr>
        <w:tabs>
          <w:tab w:val="clear" w:pos="3686"/>
          <w:tab w:val="clear" w:pos="5103"/>
          <w:tab w:val="left" w:pos="0"/>
        </w:tabs>
        <w:spacing w:before="60" w:after="60"/>
        <w:ind w:left="0" w:firstLine="567"/>
        <w:rPr>
          <w:rFonts w:ascii="Times New Roman" w:hAnsi="Times New Roman"/>
          <w:sz w:val="26"/>
          <w:szCs w:val="26"/>
        </w:rPr>
      </w:pPr>
      <w:r w:rsidRPr="00C654C8">
        <w:rPr>
          <w:rFonts w:ascii="Times New Roman" w:hAnsi="Times New Roman"/>
          <w:sz w:val="26"/>
          <w:szCs w:val="26"/>
        </w:rPr>
        <w:t xml:space="preserve"> Short time withstand current and peak withstand current tests.</w:t>
      </w:r>
    </w:p>
    <w:p w14:paraId="2CEF36A1" w14:textId="77777777" w:rsidR="009F3655" w:rsidRPr="00C654C8" w:rsidRDefault="009F3655" w:rsidP="00ED5C08">
      <w:pPr>
        <w:pStyle w:val="Normal1"/>
        <w:numPr>
          <w:ilvl w:val="0"/>
          <w:numId w:val="69"/>
        </w:numPr>
        <w:tabs>
          <w:tab w:val="clear" w:pos="3686"/>
          <w:tab w:val="clear" w:pos="5103"/>
          <w:tab w:val="left" w:pos="0"/>
        </w:tabs>
        <w:spacing w:before="60" w:after="60"/>
        <w:ind w:left="0" w:firstLine="567"/>
        <w:rPr>
          <w:rFonts w:ascii="Times New Roman" w:hAnsi="Times New Roman"/>
          <w:sz w:val="26"/>
          <w:szCs w:val="26"/>
        </w:rPr>
      </w:pPr>
      <w:r w:rsidRPr="00C654C8">
        <w:rPr>
          <w:rFonts w:ascii="Times New Roman" w:hAnsi="Times New Roman"/>
          <w:sz w:val="26"/>
          <w:szCs w:val="26"/>
        </w:rPr>
        <w:t xml:space="preserve"> Mechanical endurance test.</w:t>
      </w:r>
    </w:p>
    <w:p w14:paraId="700F77BB" w14:textId="77777777" w:rsidR="009F3655" w:rsidRPr="00D74669" w:rsidRDefault="009F3655" w:rsidP="009F3655">
      <w:pPr>
        <w:pStyle w:val="Normal1"/>
        <w:spacing w:before="60" w:after="60"/>
        <w:ind w:left="850"/>
        <w:rPr>
          <w:rFonts w:ascii="Times New Roman" w:hAnsi="Times New Roman"/>
          <w:b/>
          <w:bCs/>
          <w:color w:val="00B050"/>
          <w:sz w:val="26"/>
          <w:szCs w:val="26"/>
        </w:rPr>
      </w:pPr>
      <w:r w:rsidRPr="00D74669">
        <w:rPr>
          <w:rFonts w:ascii="Times New Roman" w:hAnsi="Times New Roman"/>
          <w:b/>
          <w:bCs/>
          <w:color w:val="00B050"/>
          <w:sz w:val="26"/>
          <w:szCs w:val="26"/>
        </w:rPr>
        <w:t>For the following cases:</w:t>
      </w:r>
    </w:p>
    <w:p w14:paraId="6DEAE852" w14:textId="77777777" w:rsidR="00D74669" w:rsidRPr="00D74669" w:rsidRDefault="00D74669" w:rsidP="00D74669">
      <w:pPr>
        <w:pStyle w:val="Normal1"/>
        <w:numPr>
          <w:ilvl w:val="0"/>
          <w:numId w:val="69"/>
        </w:numPr>
        <w:tabs>
          <w:tab w:val="clear" w:pos="3686"/>
          <w:tab w:val="clear" w:pos="5103"/>
          <w:tab w:val="left" w:pos="0"/>
        </w:tabs>
        <w:spacing w:before="60" w:after="60"/>
        <w:ind w:left="0" w:firstLine="567"/>
        <w:rPr>
          <w:rFonts w:ascii="Times New Roman" w:hAnsi="Times New Roman"/>
          <w:color w:val="00B050"/>
          <w:sz w:val="26"/>
          <w:szCs w:val="24"/>
        </w:rPr>
      </w:pPr>
      <w:r w:rsidRPr="00D74669">
        <w:rPr>
          <w:rFonts w:ascii="Times New Roman" w:hAnsi="Times New Roman"/>
          <w:color w:val="00B050"/>
          <w:sz w:val="26"/>
          <w:szCs w:val="24"/>
        </w:rPr>
        <w:t>The 500 kV, 220 kV, 110 kV disconnectors have special requirements on installation location or purpose.</w:t>
      </w:r>
    </w:p>
    <w:p w14:paraId="67DF9044" w14:textId="77777777" w:rsidR="00D74669" w:rsidRPr="00D74669" w:rsidRDefault="00D74669" w:rsidP="00D74669">
      <w:pPr>
        <w:pStyle w:val="Normal1"/>
        <w:numPr>
          <w:ilvl w:val="0"/>
          <w:numId w:val="69"/>
        </w:numPr>
        <w:tabs>
          <w:tab w:val="clear" w:pos="3686"/>
          <w:tab w:val="clear" w:pos="5103"/>
          <w:tab w:val="left" w:pos="0"/>
        </w:tabs>
        <w:spacing w:before="60" w:after="60"/>
        <w:ind w:left="0" w:firstLine="567"/>
        <w:rPr>
          <w:rFonts w:ascii="Times New Roman" w:hAnsi="Times New Roman"/>
          <w:color w:val="00B050"/>
          <w:sz w:val="26"/>
          <w:szCs w:val="24"/>
        </w:rPr>
      </w:pPr>
      <w:r w:rsidRPr="00D74669">
        <w:rPr>
          <w:rFonts w:ascii="Times New Roman" w:hAnsi="Times New Roman"/>
          <w:color w:val="00B050"/>
          <w:sz w:val="26"/>
          <w:szCs w:val="24"/>
        </w:rPr>
        <w:t xml:space="preserve"> Special cases shall be decided by competent persons.</w:t>
      </w:r>
    </w:p>
    <w:p w14:paraId="4017D8F4" w14:textId="06AE71EC" w:rsidR="00D74669" w:rsidRPr="00D74669" w:rsidRDefault="00D74669" w:rsidP="00D74669">
      <w:pPr>
        <w:pStyle w:val="Bodytext4"/>
        <w:widowControl w:val="0"/>
        <w:tabs>
          <w:tab w:val="left" w:pos="851"/>
        </w:tabs>
        <w:spacing w:before="60" w:after="60" w:line="380" w:lineRule="exact"/>
        <w:ind w:firstLine="567"/>
        <w:rPr>
          <w:rFonts w:asciiTheme="majorHAnsi" w:hAnsiTheme="majorHAnsi" w:cstheme="majorHAnsi"/>
          <w:noProof w:val="0"/>
          <w:color w:val="00B050"/>
          <w:sz w:val="26"/>
          <w:szCs w:val="26"/>
          <w:lang w:val="en-US" w:eastAsia="en-US"/>
        </w:rPr>
      </w:pPr>
      <w:r w:rsidRPr="00D74669">
        <w:rPr>
          <w:color w:val="00B050"/>
          <w:sz w:val="26"/>
        </w:rPr>
        <w:t>Then maybe require the manufacturer provide documents for proving partial or total compliance with the following 15 types tests according to IEC 62271-102</w:t>
      </w:r>
    </w:p>
    <w:p w14:paraId="60AE48E7" w14:textId="327F2725" w:rsidR="00DA5FEC" w:rsidRPr="00D74669" w:rsidRDefault="00DA5FEC" w:rsidP="00DA5FEC">
      <w:pPr>
        <w:pStyle w:val="Bodytext4"/>
        <w:widowControl w:val="0"/>
        <w:tabs>
          <w:tab w:val="left" w:pos="851"/>
        </w:tabs>
        <w:spacing w:before="60" w:after="60" w:line="380" w:lineRule="exact"/>
        <w:ind w:firstLine="567"/>
        <w:rPr>
          <w:rFonts w:asciiTheme="majorHAnsi" w:hAnsiTheme="majorHAnsi" w:cstheme="majorHAnsi"/>
          <w:strike/>
          <w:color w:val="EE0000"/>
          <w:sz w:val="26"/>
          <w:szCs w:val="26"/>
        </w:rPr>
      </w:pPr>
    </w:p>
    <w:tbl>
      <w:tblPr>
        <w:tblW w:w="8505" w:type="dxa"/>
        <w:jc w:val="center"/>
        <w:shd w:val="clear" w:color="auto" w:fill="FFFFFF" w:themeFill="background1"/>
        <w:tblLayout w:type="fixed"/>
        <w:tblCellMar>
          <w:left w:w="0" w:type="dxa"/>
          <w:right w:w="0" w:type="dxa"/>
        </w:tblCellMar>
        <w:tblLook w:val="0000" w:firstRow="0" w:lastRow="0" w:firstColumn="0" w:lastColumn="0" w:noHBand="0" w:noVBand="0"/>
      </w:tblPr>
      <w:tblGrid>
        <w:gridCol w:w="709"/>
        <w:gridCol w:w="3686"/>
        <w:gridCol w:w="2268"/>
        <w:gridCol w:w="850"/>
        <w:gridCol w:w="992"/>
      </w:tblGrid>
      <w:tr w:rsidR="00D74669" w:rsidRPr="00D74669" w14:paraId="035CCFD1" w14:textId="77777777" w:rsidTr="00BB7EF7">
        <w:trPr>
          <w:trHeight w:hRule="exact" w:val="434"/>
          <w:tblHeader/>
          <w:jc w:val="center"/>
        </w:trPr>
        <w:tc>
          <w:tcPr>
            <w:tcW w:w="709" w:type="dxa"/>
            <w:vMerge w:val="restart"/>
            <w:tcBorders>
              <w:top w:val="single" w:sz="4" w:space="0" w:color="auto"/>
              <w:left w:val="single" w:sz="4" w:space="0" w:color="auto"/>
              <w:bottom w:val="nil"/>
              <w:right w:val="nil"/>
            </w:tcBorders>
            <w:shd w:val="clear" w:color="auto" w:fill="FFFFFF" w:themeFill="background1"/>
            <w:vAlign w:val="center"/>
          </w:tcPr>
          <w:p w14:paraId="6A4A4AAB" w14:textId="77777777" w:rsidR="009F3655" w:rsidRPr="00D74669" w:rsidRDefault="009F3655" w:rsidP="00D92916">
            <w:pPr>
              <w:pStyle w:val="BodyText"/>
              <w:spacing w:before="40" w:after="40"/>
              <w:ind w:left="86"/>
              <w:contextualSpacing/>
              <w:rPr>
                <w:b/>
                <w:iCs/>
                <w:szCs w:val="26"/>
              </w:rPr>
            </w:pPr>
            <w:r w:rsidRPr="00D74669">
              <w:rPr>
                <w:b/>
                <w:iCs/>
                <w:szCs w:val="26"/>
              </w:rPr>
              <w:lastRenderedPageBreak/>
              <w:t>No.</w:t>
            </w:r>
          </w:p>
        </w:tc>
        <w:tc>
          <w:tcPr>
            <w:tcW w:w="3686" w:type="dxa"/>
            <w:vMerge w:val="restart"/>
            <w:tcBorders>
              <w:top w:val="single" w:sz="4" w:space="0" w:color="auto"/>
              <w:left w:val="single" w:sz="4" w:space="0" w:color="auto"/>
              <w:bottom w:val="nil"/>
              <w:right w:val="nil"/>
            </w:tcBorders>
            <w:shd w:val="clear" w:color="auto" w:fill="FFFFFF" w:themeFill="background1"/>
            <w:vAlign w:val="center"/>
          </w:tcPr>
          <w:p w14:paraId="3F1F7CA1" w14:textId="77777777" w:rsidR="009F3655" w:rsidRPr="00D74669" w:rsidRDefault="009F3655" w:rsidP="00D92916">
            <w:pPr>
              <w:pStyle w:val="BodyText"/>
              <w:spacing w:before="40" w:after="40"/>
              <w:ind w:left="86" w:right="88"/>
              <w:contextualSpacing/>
              <w:rPr>
                <w:b/>
                <w:iCs/>
                <w:szCs w:val="26"/>
              </w:rPr>
            </w:pPr>
            <w:r w:rsidRPr="00D74669">
              <w:rPr>
                <w:b/>
                <w:iCs/>
                <w:szCs w:val="26"/>
              </w:rPr>
              <w:t>Test item</w:t>
            </w:r>
          </w:p>
        </w:tc>
        <w:tc>
          <w:tcPr>
            <w:tcW w:w="2268" w:type="dxa"/>
            <w:vMerge w:val="restart"/>
            <w:tcBorders>
              <w:top w:val="single" w:sz="4" w:space="0" w:color="auto"/>
              <w:left w:val="single" w:sz="4" w:space="0" w:color="auto"/>
              <w:bottom w:val="nil"/>
              <w:right w:val="nil"/>
            </w:tcBorders>
            <w:shd w:val="clear" w:color="auto" w:fill="FFFFFF" w:themeFill="background1"/>
            <w:vAlign w:val="center"/>
          </w:tcPr>
          <w:p w14:paraId="35FD05A7" w14:textId="77777777" w:rsidR="009F3655" w:rsidRPr="00D74669" w:rsidRDefault="009F3655" w:rsidP="00D92916">
            <w:pPr>
              <w:pStyle w:val="BodyText"/>
              <w:spacing w:before="40" w:after="40"/>
              <w:ind w:left="86" w:right="88"/>
              <w:contextualSpacing/>
              <w:rPr>
                <w:b/>
                <w:iCs/>
                <w:szCs w:val="26"/>
              </w:rPr>
            </w:pPr>
            <w:r w:rsidRPr="00D74669">
              <w:rPr>
                <w:b/>
                <w:iCs/>
                <w:szCs w:val="26"/>
              </w:rPr>
              <w:t>Condition</w:t>
            </w:r>
          </w:p>
        </w:tc>
        <w:tc>
          <w:tcPr>
            <w:tcW w:w="1842" w:type="dxa"/>
            <w:gridSpan w:val="2"/>
            <w:tcBorders>
              <w:top w:val="single" w:sz="4" w:space="0" w:color="auto"/>
              <w:left w:val="single" w:sz="4" w:space="0" w:color="auto"/>
              <w:bottom w:val="nil"/>
              <w:right w:val="single" w:sz="4" w:space="0" w:color="auto"/>
            </w:tcBorders>
            <w:shd w:val="clear" w:color="auto" w:fill="FFFFFF" w:themeFill="background1"/>
            <w:vAlign w:val="center"/>
          </w:tcPr>
          <w:p w14:paraId="46CEB75A" w14:textId="77777777" w:rsidR="009F3655" w:rsidRPr="00D74669" w:rsidRDefault="009F3655" w:rsidP="00D92916">
            <w:pPr>
              <w:pStyle w:val="BodyText"/>
              <w:spacing w:before="40" w:after="40"/>
              <w:ind w:left="86" w:right="88"/>
              <w:contextualSpacing/>
              <w:jc w:val="center"/>
              <w:rPr>
                <w:b/>
                <w:iCs/>
                <w:szCs w:val="26"/>
              </w:rPr>
            </w:pPr>
            <w:r w:rsidRPr="00D74669">
              <w:rPr>
                <w:b/>
                <w:iCs/>
                <w:szCs w:val="26"/>
              </w:rPr>
              <w:t>Equipment</w:t>
            </w:r>
          </w:p>
        </w:tc>
      </w:tr>
      <w:tr w:rsidR="00D74669" w:rsidRPr="00D74669" w14:paraId="63728B25" w14:textId="77777777" w:rsidTr="00BB7EF7">
        <w:trPr>
          <w:trHeight w:hRule="exact" w:val="380"/>
          <w:tblHeader/>
          <w:jc w:val="center"/>
        </w:trPr>
        <w:tc>
          <w:tcPr>
            <w:tcW w:w="709" w:type="dxa"/>
            <w:vMerge/>
            <w:tcBorders>
              <w:top w:val="nil"/>
              <w:left w:val="single" w:sz="4" w:space="0" w:color="auto"/>
              <w:bottom w:val="nil"/>
              <w:right w:val="nil"/>
            </w:tcBorders>
            <w:shd w:val="clear" w:color="auto" w:fill="FFFFFF" w:themeFill="background1"/>
            <w:vAlign w:val="center"/>
          </w:tcPr>
          <w:p w14:paraId="1A9D296B" w14:textId="77777777" w:rsidR="009F3655" w:rsidRPr="00D74669" w:rsidRDefault="009F3655" w:rsidP="00D92916">
            <w:pPr>
              <w:pStyle w:val="BodyText"/>
              <w:spacing w:before="40" w:after="40"/>
              <w:ind w:left="86"/>
              <w:contextualSpacing/>
              <w:rPr>
                <w:b/>
                <w:iCs/>
                <w:szCs w:val="26"/>
              </w:rPr>
            </w:pPr>
          </w:p>
        </w:tc>
        <w:tc>
          <w:tcPr>
            <w:tcW w:w="3686" w:type="dxa"/>
            <w:vMerge/>
            <w:tcBorders>
              <w:top w:val="nil"/>
              <w:left w:val="single" w:sz="4" w:space="0" w:color="auto"/>
              <w:bottom w:val="nil"/>
              <w:right w:val="nil"/>
            </w:tcBorders>
            <w:shd w:val="clear" w:color="auto" w:fill="FFFFFF" w:themeFill="background1"/>
            <w:vAlign w:val="center"/>
          </w:tcPr>
          <w:p w14:paraId="1A4AB2F5" w14:textId="77777777" w:rsidR="009F3655" w:rsidRPr="00D74669" w:rsidRDefault="009F3655" w:rsidP="00D92916">
            <w:pPr>
              <w:pStyle w:val="BodyText"/>
              <w:spacing w:before="40" w:after="40"/>
              <w:ind w:left="86" w:right="88"/>
              <w:contextualSpacing/>
              <w:jc w:val="left"/>
              <w:rPr>
                <w:b/>
                <w:iCs/>
                <w:szCs w:val="26"/>
              </w:rPr>
            </w:pPr>
          </w:p>
        </w:tc>
        <w:tc>
          <w:tcPr>
            <w:tcW w:w="2268" w:type="dxa"/>
            <w:vMerge/>
            <w:tcBorders>
              <w:top w:val="nil"/>
              <w:left w:val="single" w:sz="4" w:space="0" w:color="auto"/>
              <w:bottom w:val="nil"/>
              <w:right w:val="nil"/>
            </w:tcBorders>
            <w:shd w:val="clear" w:color="auto" w:fill="FFFFFF" w:themeFill="background1"/>
            <w:vAlign w:val="center"/>
          </w:tcPr>
          <w:p w14:paraId="3EC0269D" w14:textId="77777777" w:rsidR="009F3655" w:rsidRPr="00D74669" w:rsidRDefault="009F3655" w:rsidP="00D92916">
            <w:pPr>
              <w:pStyle w:val="BodyText"/>
              <w:spacing w:before="40" w:after="40"/>
              <w:ind w:left="86" w:right="88"/>
              <w:contextualSpacing/>
              <w:jc w:val="left"/>
              <w:rPr>
                <w:b/>
                <w:iCs/>
                <w:szCs w:val="26"/>
              </w:rPr>
            </w:pPr>
          </w:p>
        </w:tc>
        <w:tc>
          <w:tcPr>
            <w:tcW w:w="850" w:type="dxa"/>
            <w:tcBorders>
              <w:top w:val="single" w:sz="4" w:space="0" w:color="auto"/>
              <w:left w:val="single" w:sz="4" w:space="0" w:color="auto"/>
              <w:bottom w:val="nil"/>
              <w:right w:val="nil"/>
            </w:tcBorders>
            <w:shd w:val="clear" w:color="auto" w:fill="FFFFFF" w:themeFill="background1"/>
            <w:vAlign w:val="center"/>
          </w:tcPr>
          <w:p w14:paraId="6C96250E" w14:textId="77777777" w:rsidR="009F3655" w:rsidRPr="00D74669" w:rsidRDefault="009F3655" w:rsidP="00D92916">
            <w:pPr>
              <w:pStyle w:val="BodyText"/>
              <w:spacing w:before="40" w:after="40"/>
              <w:ind w:left="86" w:right="88"/>
              <w:contextualSpacing/>
              <w:jc w:val="center"/>
              <w:rPr>
                <w:b/>
                <w:iCs/>
                <w:szCs w:val="26"/>
              </w:rPr>
            </w:pPr>
            <w:r w:rsidRPr="00D74669">
              <w:rPr>
                <w:b/>
                <w:iCs/>
                <w:szCs w:val="26"/>
              </w:rPr>
              <w:t>DS</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571889FD" w14:textId="77777777" w:rsidR="009F3655" w:rsidRPr="00D74669" w:rsidRDefault="009F3655" w:rsidP="00D92916">
            <w:pPr>
              <w:pStyle w:val="BodyText"/>
              <w:spacing w:before="40" w:after="40"/>
              <w:ind w:left="86" w:right="88"/>
              <w:contextualSpacing/>
              <w:jc w:val="center"/>
              <w:rPr>
                <w:b/>
                <w:iCs/>
                <w:szCs w:val="26"/>
              </w:rPr>
            </w:pPr>
            <w:r w:rsidRPr="00D74669">
              <w:rPr>
                <w:b/>
                <w:iCs/>
                <w:szCs w:val="26"/>
              </w:rPr>
              <w:t>ES</w:t>
            </w:r>
          </w:p>
        </w:tc>
      </w:tr>
      <w:tr w:rsidR="00D74669" w:rsidRPr="00D74669" w14:paraId="5F7667F0" w14:textId="77777777" w:rsidTr="00BB7EF7">
        <w:trPr>
          <w:trHeight w:hRule="exact" w:val="758"/>
          <w:jc w:val="center"/>
        </w:trPr>
        <w:tc>
          <w:tcPr>
            <w:tcW w:w="709" w:type="dxa"/>
            <w:tcBorders>
              <w:top w:val="single" w:sz="4" w:space="0" w:color="auto"/>
              <w:left w:val="single" w:sz="4" w:space="0" w:color="auto"/>
              <w:bottom w:val="nil"/>
              <w:right w:val="nil"/>
            </w:tcBorders>
            <w:shd w:val="clear" w:color="auto" w:fill="FFFFFF" w:themeFill="background1"/>
            <w:vAlign w:val="center"/>
          </w:tcPr>
          <w:p w14:paraId="3C50FB49" w14:textId="77777777" w:rsidR="009F3655" w:rsidRPr="00D74669" w:rsidRDefault="009F3655" w:rsidP="00D92916">
            <w:pPr>
              <w:pStyle w:val="BodyText"/>
              <w:spacing w:before="40" w:after="40"/>
              <w:ind w:left="86"/>
              <w:contextualSpacing/>
              <w:jc w:val="center"/>
              <w:rPr>
                <w:bCs/>
                <w:iCs/>
                <w:szCs w:val="26"/>
              </w:rPr>
            </w:pPr>
            <w:r w:rsidRPr="00D74669">
              <w:rPr>
                <w:bCs/>
                <w:iCs/>
                <w:szCs w:val="26"/>
              </w:rPr>
              <w:t>1</w:t>
            </w:r>
          </w:p>
        </w:tc>
        <w:tc>
          <w:tcPr>
            <w:tcW w:w="3686" w:type="dxa"/>
            <w:tcBorders>
              <w:top w:val="single" w:sz="4" w:space="0" w:color="auto"/>
              <w:left w:val="single" w:sz="4" w:space="0" w:color="auto"/>
              <w:bottom w:val="nil"/>
              <w:right w:val="nil"/>
            </w:tcBorders>
            <w:shd w:val="clear" w:color="auto" w:fill="FFFFFF" w:themeFill="background1"/>
            <w:vAlign w:val="center"/>
          </w:tcPr>
          <w:p w14:paraId="09C4E821" w14:textId="77777777" w:rsidR="009F3655" w:rsidRPr="00D74669" w:rsidRDefault="009F3655" w:rsidP="00D92916">
            <w:pPr>
              <w:pStyle w:val="BodyText"/>
              <w:spacing w:before="40" w:after="40"/>
              <w:ind w:left="86" w:right="88"/>
              <w:contextualSpacing/>
              <w:rPr>
                <w:bCs/>
                <w:iCs/>
                <w:szCs w:val="26"/>
              </w:rPr>
            </w:pPr>
            <w:r w:rsidRPr="00D74669">
              <w:rPr>
                <w:bCs/>
                <w:iCs/>
                <w:szCs w:val="26"/>
              </w:rPr>
              <w:t>Test to verify the degrees of protection of enclosures</w:t>
            </w:r>
          </w:p>
        </w:tc>
        <w:tc>
          <w:tcPr>
            <w:tcW w:w="2268" w:type="dxa"/>
            <w:tcBorders>
              <w:top w:val="single" w:sz="4" w:space="0" w:color="auto"/>
              <w:left w:val="single" w:sz="4" w:space="0" w:color="auto"/>
              <w:bottom w:val="nil"/>
              <w:right w:val="nil"/>
            </w:tcBorders>
            <w:shd w:val="clear" w:color="auto" w:fill="FFFFFF" w:themeFill="background1"/>
            <w:vAlign w:val="center"/>
          </w:tcPr>
          <w:p w14:paraId="6209EDD6" w14:textId="77777777" w:rsidR="009F3655" w:rsidRPr="00D74669" w:rsidRDefault="009F3655" w:rsidP="00D92916">
            <w:pPr>
              <w:pStyle w:val="BodyText"/>
              <w:spacing w:before="40" w:after="40"/>
              <w:ind w:left="86" w:right="88"/>
              <w:contextualSpacing/>
              <w:rPr>
                <w:bCs/>
                <w:iCs/>
                <w:szCs w:val="26"/>
              </w:rPr>
            </w:pPr>
            <w:r w:rsidRPr="00D74669">
              <w:rPr>
                <w:bCs/>
                <w:iCs/>
                <w:szCs w:val="26"/>
              </w:rPr>
              <w:t>According to IP</w:t>
            </w:r>
          </w:p>
        </w:tc>
        <w:tc>
          <w:tcPr>
            <w:tcW w:w="850" w:type="dxa"/>
            <w:tcBorders>
              <w:top w:val="single" w:sz="4" w:space="0" w:color="auto"/>
              <w:left w:val="single" w:sz="4" w:space="0" w:color="auto"/>
              <w:bottom w:val="nil"/>
              <w:right w:val="nil"/>
            </w:tcBorders>
            <w:shd w:val="clear" w:color="auto" w:fill="FFFFFF" w:themeFill="background1"/>
            <w:vAlign w:val="center"/>
          </w:tcPr>
          <w:p w14:paraId="31F61F42"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4A19EBC3"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r>
      <w:tr w:rsidR="00D74669" w:rsidRPr="00D74669" w14:paraId="4E2AC1F0" w14:textId="77777777" w:rsidTr="00BB7EF7">
        <w:trPr>
          <w:trHeight w:hRule="exact" w:val="896"/>
          <w:jc w:val="center"/>
        </w:trPr>
        <w:tc>
          <w:tcPr>
            <w:tcW w:w="709" w:type="dxa"/>
            <w:tcBorders>
              <w:top w:val="single" w:sz="4" w:space="0" w:color="auto"/>
              <w:left w:val="single" w:sz="4" w:space="0" w:color="auto"/>
              <w:bottom w:val="nil"/>
              <w:right w:val="nil"/>
            </w:tcBorders>
            <w:shd w:val="clear" w:color="auto" w:fill="FFFFFF" w:themeFill="background1"/>
            <w:vAlign w:val="center"/>
          </w:tcPr>
          <w:p w14:paraId="5C7E42B2" w14:textId="77777777" w:rsidR="009F3655" w:rsidRPr="00D74669" w:rsidRDefault="009F3655" w:rsidP="00D92916">
            <w:pPr>
              <w:pStyle w:val="BodyText"/>
              <w:spacing w:before="40" w:after="40"/>
              <w:ind w:left="86"/>
              <w:contextualSpacing/>
              <w:jc w:val="center"/>
              <w:rPr>
                <w:bCs/>
                <w:iCs/>
                <w:szCs w:val="26"/>
              </w:rPr>
            </w:pPr>
            <w:r w:rsidRPr="00D74669">
              <w:rPr>
                <w:bCs/>
                <w:iCs/>
                <w:szCs w:val="26"/>
              </w:rPr>
              <w:t>2</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72D17EB4" w14:textId="77777777" w:rsidR="009F3655" w:rsidRPr="00D74669" w:rsidRDefault="009F3655" w:rsidP="00D92916">
            <w:pPr>
              <w:pStyle w:val="BodyText"/>
              <w:spacing w:before="40" w:after="40"/>
              <w:ind w:left="86" w:right="88"/>
              <w:contextualSpacing/>
              <w:rPr>
                <w:bCs/>
                <w:iCs/>
                <w:szCs w:val="26"/>
              </w:rPr>
            </w:pPr>
            <w:r w:rsidRPr="00D74669">
              <w:rPr>
                <w:bCs/>
                <w:iCs/>
                <w:szCs w:val="26"/>
              </w:rPr>
              <w:t>Radio interference voltage RIV test</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69F6A9A3" w14:textId="77777777" w:rsidR="009F3655" w:rsidRPr="00D74669" w:rsidRDefault="009F3655" w:rsidP="00D92916">
            <w:pPr>
              <w:pStyle w:val="BodyText"/>
              <w:spacing w:before="40" w:after="40"/>
              <w:ind w:left="86" w:right="88"/>
              <w:contextualSpacing/>
              <w:rPr>
                <w:bCs/>
                <w:iCs/>
                <w:szCs w:val="26"/>
              </w:rPr>
            </w:pPr>
            <w:r w:rsidRPr="00D74669">
              <w:rPr>
                <w:bCs/>
                <w:iCs/>
                <w:szCs w:val="26"/>
              </w:rPr>
              <w:t>Ur&gt;Umax</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36D6C1EF"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AC0FE"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r>
      <w:tr w:rsidR="00D74669" w:rsidRPr="00D74669" w14:paraId="590CE632" w14:textId="77777777" w:rsidTr="00BB7EF7">
        <w:trPr>
          <w:trHeight w:hRule="exact" w:val="792"/>
          <w:jc w:val="center"/>
        </w:trPr>
        <w:tc>
          <w:tcPr>
            <w:tcW w:w="709" w:type="dxa"/>
            <w:tcBorders>
              <w:top w:val="single" w:sz="4" w:space="0" w:color="auto"/>
              <w:left w:val="single" w:sz="4" w:space="0" w:color="auto"/>
              <w:bottom w:val="nil"/>
              <w:right w:val="single" w:sz="4" w:space="0" w:color="auto"/>
            </w:tcBorders>
            <w:shd w:val="clear" w:color="auto" w:fill="FFFFFF" w:themeFill="background1"/>
            <w:vAlign w:val="center"/>
          </w:tcPr>
          <w:p w14:paraId="595F0315" w14:textId="77777777" w:rsidR="009F3655" w:rsidRPr="00D74669" w:rsidRDefault="009F3655" w:rsidP="00D92916">
            <w:pPr>
              <w:pStyle w:val="BodyText"/>
              <w:spacing w:before="40" w:after="40"/>
              <w:ind w:left="86"/>
              <w:contextualSpacing/>
              <w:jc w:val="center"/>
              <w:rPr>
                <w:bCs/>
                <w:iCs/>
                <w:szCs w:val="26"/>
              </w:rPr>
            </w:pPr>
            <w:r w:rsidRPr="00D74669">
              <w:rPr>
                <w:bCs/>
                <w:iCs/>
                <w:szCs w:val="26"/>
              </w:rPr>
              <w:t>3</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060FE0" w14:textId="77777777" w:rsidR="009F3655" w:rsidRPr="00D74669" w:rsidRDefault="009F3655" w:rsidP="00D92916">
            <w:pPr>
              <w:pStyle w:val="BodyText"/>
              <w:spacing w:before="40" w:after="40"/>
              <w:ind w:left="86" w:right="88"/>
              <w:contextualSpacing/>
              <w:rPr>
                <w:bCs/>
                <w:iCs/>
                <w:szCs w:val="26"/>
              </w:rPr>
            </w:pPr>
            <w:r w:rsidRPr="00D74669">
              <w:rPr>
                <w:bCs/>
                <w:iCs/>
                <w:szCs w:val="26"/>
              </w:rPr>
              <w:t>Tightness tests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BD6A5" w14:textId="77777777" w:rsidR="009F3655" w:rsidRPr="00D74669" w:rsidRDefault="009F3655" w:rsidP="00D92916">
            <w:pPr>
              <w:pStyle w:val="BodyText"/>
              <w:spacing w:before="40" w:after="40"/>
              <w:ind w:left="86" w:right="88"/>
              <w:contextualSpacing/>
              <w:rPr>
                <w:bCs/>
                <w:iCs/>
                <w:szCs w:val="26"/>
              </w:rPr>
            </w:pPr>
            <w:r w:rsidRPr="00D74669">
              <w:rPr>
                <w:bCs/>
                <w:iCs/>
                <w:szCs w:val="26"/>
              </w:rPr>
              <w:t>the systems are controlled, sealed, sealed pressure</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662B6"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85DA19"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r>
      <w:tr w:rsidR="00D74669" w:rsidRPr="00D74669" w14:paraId="0B2F399C" w14:textId="77777777" w:rsidTr="00BB7EF7">
        <w:trPr>
          <w:trHeight w:hRule="exact" w:val="545"/>
          <w:jc w:val="center"/>
        </w:trPr>
        <w:tc>
          <w:tcPr>
            <w:tcW w:w="709" w:type="dxa"/>
            <w:tcBorders>
              <w:top w:val="single" w:sz="4" w:space="0" w:color="auto"/>
              <w:left w:val="single" w:sz="4" w:space="0" w:color="auto"/>
              <w:bottom w:val="nil"/>
              <w:right w:val="nil"/>
            </w:tcBorders>
            <w:shd w:val="clear" w:color="auto" w:fill="FFFFFF" w:themeFill="background1"/>
            <w:vAlign w:val="center"/>
          </w:tcPr>
          <w:p w14:paraId="5EE7E268" w14:textId="77777777" w:rsidR="009F3655" w:rsidRPr="00D74669" w:rsidRDefault="009F3655" w:rsidP="00D92916">
            <w:pPr>
              <w:pStyle w:val="BodyText"/>
              <w:spacing w:before="40" w:after="40"/>
              <w:ind w:left="86"/>
              <w:contextualSpacing/>
              <w:jc w:val="center"/>
              <w:rPr>
                <w:bCs/>
                <w:iCs/>
                <w:szCs w:val="26"/>
              </w:rPr>
            </w:pPr>
            <w:r w:rsidRPr="00D74669">
              <w:rPr>
                <w:bCs/>
                <w:iCs/>
                <w:szCs w:val="26"/>
              </w:rPr>
              <w:t>4</w:t>
            </w:r>
          </w:p>
        </w:tc>
        <w:tc>
          <w:tcPr>
            <w:tcW w:w="3686" w:type="dxa"/>
            <w:tcBorders>
              <w:top w:val="single" w:sz="4" w:space="0" w:color="auto"/>
              <w:left w:val="single" w:sz="4" w:space="0" w:color="auto"/>
              <w:bottom w:val="nil"/>
              <w:right w:val="nil"/>
            </w:tcBorders>
            <w:shd w:val="clear" w:color="auto" w:fill="FFFFFF" w:themeFill="background1"/>
            <w:vAlign w:val="center"/>
          </w:tcPr>
          <w:p w14:paraId="00E58C3F" w14:textId="77777777" w:rsidR="009F3655" w:rsidRPr="00D74669" w:rsidRDefault="009F3655" w:rsidP="00D92916">
            <w:pPr>
              <w:pStyle w:val="BodyText"/>
              <w:spacing w:before="40" w:after="40"/>
              <w:ind w:left="86" w:right="88"/>
              <w:contextualSpacing/>
              <w:rPr>
                <w:bCs/>
                <w:iCs/>
                <w:szCs w:val="26"/>
              </w:rPr>
            </w:pPr>
            <w:r w:rsidRPr="00D74669">
              <w:rPr>
                <w:bCs/>
                <w:iCs/>
                <w:szCs w:val="26"/>
              </w:rPr>
              <w:t>EMC tests</w:t>
            </w:r>
          </w:p>
        </w:tc>
        <w:tc>
          <w:tcPr>
            <w:tcW w:w="2268" w:type="dxa"/>
            <w:tcBorders>
              <w:top w:val="single" w:sz="4" w:space="0" w:color="auto"/>
              <w:left w:val="single" w:sz="4" w:space="0" w:color="auto"/>
              <w:bottom w:val="nil"/>
              <w:right w:val="nil"/>
            </w:tcBorders>
            <w:shd w:val="clear" w:color="auto" w:fill="FFFFFF" w:themeFill="background1"/>
            <w:vAlign w:val="center"/>
          </w:tcPr>
          <w:p w14:paraId="014205E9" w14:textId="77777777" w:rsidR="009F3655" w:rsidRPr="00D74669" w:rsidRDefault="009F3655" w:rsidP="00D92916">
            <w:pPr>
              <w:spacing w:before="40" w:after="40"/>
              <w:ind w:left="86" w:right="88"/>
              <w:contextualSpacing/>
              <w:rPr>
                <w:bCs/>
                <w:iCs/>
                <w:szCs w:val="26"/>
              </w:rPr>
            </w:pPr>
          </w:p>
        </w:tc>
        <w:tc>
          <w:tcPr>
            <w:tcW w:w="850" w:type="dxa"/>
            <w:tcBorders>
              <w:top w:val="single" w:sz="4" w:space="0" w:color="auto"/>
              <w:left w:val="single" w:sz="4" w:space="0" w:color="auto"/>
              <w:bottom w:val="nil"/>
              <w:right w:val="nil"/>
            </w:tcBorders>
            <w:shd w:val="clear" w:color="auto" w:fill="FFFFFF" w:themeFill="background1"/>
            <w:vAlign w:val="center"/>
          </w:tcPr>
          <w:p w14:paraId="5CE977E3"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03A9264E"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r>
      <w:tr w:rsidR="00D74669" w:rsidRPr="00D74669" w14:paraId="3D65F59F" w14:textId="77777777" w:rsidTr="00BB7EF7">
        <w:trPr>
          <w:trHeight w:hRule="exact" w:val="750"/>
          <w:jc w:val="center"/>
        </w:trPr>
        <w:tc>
          <w:tcPr>
            <w:tcW w:w="709" w:type="dxa"/>
            <w:tcBorders>
              <w:top w:val="single" w:sz="4" w:space="0" w:color="auto"/>
              <w:left w:val="single" w:sz="4" w:space="0" w:color="auto"/>
              <w:bottom w:val="nil"/>
              <w:right w:val="nil"/>
            </w:tcBorders>
            <w:shd w:val="clear" w:color="auto" w:fill="FFFFFF" w:themeFill="background1"/>
            <w:vAlign w:val="center"/>
          </w:tcPr>
          <w:p w14:paraId="2DC1BCC9" w14:textId="77777777" w:rsidR="009F3655" w:rsidRPr="00D74669" w:rsidRDefault="009F3655" w:rsidP="00D92916">
            <w:pPr>
              <w:pStyle w:val="BodyText"/>
              <w:spacing w:before="40" w:after="40"/>
              <w:ind w:left="86"/>
              <w:contextualSpacing/>
              <w:jc w:val="center"/>
              <w:rPr>
                <w:bCs/>
                <w:iCs/>
                <w:szCs w:val="26"/>
              </w:rPr>
            </w:pPr>
            <w:r w:rsidRPr="00D74669">
              <w:rPr>
                <w:bCs/>
                <w:iCs/>
                <w:szCs w:val="26"/>
              </w:rPr>
              <w:t>5</w:t>
            </w:r>
          </w:p>
        </w:tc>
        <w:tc>
          <w:tcPr>
            <w:tcW w:w="3686" w:type="dxa"/>
            <w:tcBorders>
              <w:top w:val="single" w:sz="4" w:space="0" w:color="auto"/>
              <w:left w:val="single" w:sz="4" w:space="0" w:color="auto"/>
              <w:bottom w:val="nil"/>
              <w:right w:val="nil"/>
            </w:tcBorders>
            <w:shd w:val="clear" w:color="auto" w:fill="FFFFFF" w:themeFill="background1"/>
            <w:vAlign w:val="center"/>
          </w:tcPr>
          <w:p w14:paraId="7C743DD0" w14:textId="77777777" w:rsidR="009F3655" w:rsidRPr="00D74669" w:rsidRDefault="009F3655" w:rsidP="00D92916">
            <w:pPr>
              <w:pStyle w:val="BodyText"/>
              <w:spacing w:before="40" w:after="40"/>
              <w:ind w:left="86" w:right="88"/>
              <w:contextualSpacing/>
              <w:rPr>
                <w:bCs/>
                <w:iCs/>
                <w:szCs w:val="26"/>
              </w:rPr>
            </w:pPr>
            <w:r w:rsidRPr="00D74669">
              <w:rPr>
                <w:bCs/>
                <w:iCs/>
                <w:szCs w:val="26"/>
              </w:rPr>
              <w:t>Additional tests on auxiliary and control circuits</w:t>
            </w:r>
          </w:p>
        </w:tc>
        <w:tc>
          <w:tcPr>
            <w:tcW w:w="2268" w:type="dxa"/>
            <w:tcBorders>
              <w:top w:val="single" w:sz="4" w:space="0" w:color="auto"/>
              <w:left w:val="single" w:sz="4" w:space="0" w:color="auto"/>
              <w:bottom w:val="nil"/>
              <w:right w:val="nil"/>
            </w:tcBorders>
            <w:shd w:val="clear" w:color="auto" w:fill="FFFFFF" w:themeFill="background1"/>
            <w:vAlign w:val="center"/>
          </w:tcPr>
          <w:p w14:paraId="127449C1" w14:textId="77777777" w:rsidR="009F3655" w:rsidRPr="00D74669" w:rsidRDefault="009F3655" w:rsidP="00D92916">
            <w:pPr>
              <w:pStyle w:val="BodyText"/>
              <w:spacing w:before="40" w:after="40"/>
              <w:ind w:left="86" w:right="88"/>
              <w:contextualSpacing/>
              <w:rPr>
                <w:bCs/>
                <w:iCs/>
                <w:szCs w:val="26"/>
              </w:rPr>
            </w:pPr>
            <w:r w:rsidRPr="00D74669">
              <w:rPr>
                <w:bCs/>
                <w:iCs/>
                <w:szCs w:val="26"/>
              </w:rPr>
              <w:t>With auxiliary and control circuits</w:t>
            </w:r>
          </w:p>
        </w:tc>
        <w:tc>
          <w:tcPr>
            <w:tcW w:w="850" w:type="dxa"/>
            <w:tcBorders>
              <w:top w:val="single" w:sz="4" w:space="0" w:color="auto"/>
              <w:left w:val="single" w:sz="4" w:space="0" w:color="auto"/>
              <w:bottom w:val="nil"/>
              <w:right w:val="nil"/>
            </w:tcBorders>
            <w:shd w:val="clear" w:color="auto" w:fill="FFFFFF" w:themeFill="background1"/>
            <w:vAlign w:val="center"/>
          </w:tcPr>
          <w:p w14:paraId="123E27E4"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758D00D6"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r>
      <w:tr w:rsidR="00D74669" w:rsidRPr="00D74669" w14:paraId="4FE1B137" w14:textId="77777777" w:rsidTr="00BB7EF7">
        <w:trPr>
          <w:trHeight w:hRule="exact" w:val="1175"/>
          <w:jc w:val="center"/>
        </w:trPr>
        <w:tc>
          <w:tcPr>
            <w:tcW w:w="709" w:type="dxa"/>
            <w:tcBorders>
              <w:top w:val="single" w:sz="4" w:space="0" w:color="auto"/>
              <w:left w:val="single" w:sz="4" w:space="0" w:color="auto"/>
              <w:bottom w:val="nil"/>
              <w:right w:val="nil"/>
            </w:tcBorders>
            <w:shd w:val="clear" w:color="auto" w:fill="FFFFFF" w:themeFill="background1"/>
            <w:vAlign w:val="center"/>
          </w:tcPr>
          <w:p w14:paraId="0B8CB38D" w14:textId="77777777" w:rsidR="009F3655" w:rsidRPr="00D74669" w:rsidRDefault="009F3655" w:rsidP="00D92916">
            <w:pPr>
              <w:pStyle w:val="BodyText"/>
              <w:spacing w:before="40" w:after="40"/>
              <w:ind w:left="86"/>
              <w:contextualSpacing/>
              <w:jc w:val="center"/>
              <w:rPr>
                <w:bCs/>
                <w:iCs/>
                <w:szCs w:val="26"/>
              </w:rPr>
            </w:pPr>
            <w:r w:rsidRPr="00D74669">
              <w:rPr>
                <w:bCs/>
                <w:iCs/>
                <w:szCs w:val="26"/>
              </w:rPr>
              <w:t>6</w:t>
            </w:r>
          </w:p>
        </w:tc>
        <w:tc>
          <w:tcPr>
            <w:tcW w:w="3686" w:type="dxa"/>
            <w:tcBorders>
              <w:top w:val="single" w:sz="4" w:space="0" w:color="auto"/>
              <w:left w:val="single" w:sz="4" w:space="0" w:color="auto"/>
              <w:bottom w:val="nil"/>
              <w:right w:val="nil"/>
            </w:tcBorders>
            <w:shd w:val="clear" w:color="auto" w:fill="FFFFFF" w:themeFill="background1"/>
            <w:vAlign w:val="center"/>
          </w:tcPr>
          <w:p w14:paraId="2FD0D315" w14:textId="77777777" w:rsidR="009F3655" w:rsidRPr="00D74669" w:rsidRDefault="009F3655" w:rsidP="00D92916">
            <w:pPr>
              <w:pStyle w:val="BodyText"/>
              <w:spacing w:before="40" w:after="40"/>
              <w:ind w:left="86" w:right="88"/>
              <w:contextualSpacing/>
              <w:rPr>
                <w:bCs/>
                <w:iCs/>
                <w:szCs w:val="26"/>
              </w:rPr>
            </w:pPr>
            <w:r w:rsidRPr="00D74669">
              <w:rPr>
                <w:bCs/>
                <w:iCs/>
                <w:szCs w:val="26"/>
              </w:rPr>
              <w:t>Test to prove the short-circuit making performance of earthing switches</w:t>
            </w:r>
          </w:p>
        </w:tc>
        <w:tc>
          <w:tcPr>
            <w:tcW w:w="2268" w:type="dxa"/>
            <w:tcBorders>
              <w:top w:val="single" w:sz="4" w:space="0" w:color="auto"/>
              <w:left w:val="single" w:sz="4" w:space="0" w:color="auto"/>
              <w:bottom w:val="nil"/>
              <w:right w:val="nil"/>
            </w:tcBorders>
            <w:shd w:val="clear" w:color="auto" w:fill="FFFFFF" w:themeFill="background1"/>
            <w:vAlign w:val="center"/>
          </w:tcPr>
          <w:p w14:paraId="793EA292" w14:textId="77777777" w:rsidR="009F3655" w:rsidRPr="00D74669" w:rsidRDefault="009F3655" w:rsidP="00D92916">
            <w:pPr>
              <w:pStyle w:val="BodyText"/>
              <w:spacing w:before="40" w:after="40"/>
              <w:ind w:left="86" w:right="88"/>
              <w:contextualSpacing/>
              <w:rPr>
                <w:bCs/>
                <w:iCs/>
                <w:szCs w:val="26"/>
              </w:rPr>
            </w:pPr>
            <w:r w:rsidRPr="00D74669">
              <w:rPr>
                <w:bCs/>
                <w:iCs/>
                <w:szCs w:val="26"/>
              </w:rPr>
              <w:t>For E1, E2 type</w:t>
            </w:r>
          </w:p>
        </w:tc>
        <w:tc>
          <w:tcPr>
            <w:tcW w:w="850" w:type="dxa"/>
            <w:tcBorders>
              <w:top w:val="single" w:sz="4" w:space="0" w:color="auto"/>
              <w:left w:val="single" w:sz="4" w:space="0" w:color="auto"/>
              <w:bottom w:val="nil"/>
              <w:right w:val="nil"/>
            </w:tcBorders>
            <w:shd w:val="clear" w:color="auto" w:fill="FFFFFF" w:themeFill="background1"/>
            <w:vAlign w:val="center"/>
          </w:tcPr>
          <w:p w14:paraId="72EFA1FD" w14:textId="77777777" w:rsidR="009F3655" w:rsidRPr="00D74669" w:rsidRDefault="009F3655" w:rsidP="00D92916">
            <w:pPr>
              <w:spacing w:before="40" w:after="40"/>
              <w:ind w:left="86" w:right="88"/>
              <w:contextualSpacing/>
              <w:jc w:val="center"/>
              <w:rPr>
                <w:bCs/>
                <w:iCs/>
                <w:szCs w:val="26"/>
              </w:rPr>
            </w:pP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6E2656ED"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r>
      <w:tr w:rsidR="00D74669" w:rsidRPr="00D74669" w14:paraId="4CF01B58" w14:textId="77777777" w:rsidTr="00BB7EF7">
        <w:trPr>
          <w:trHeight w:hRule="exact" w:val="397"/>
          <w:jc w:val="center"/>
        </w:trPr>
        <w:tc>
          <w:tcPr>
            <w:tcW w:w="709" w:type="dxa"/>
            <w:tcBorders>
              <w:top w:val="single" w:sz="4" w:space="0" w:color="auto"/>
              <w:left w:val="single" w:sz="4" w:space="0" w:color="auto"/>
              <w:bottom w:val="nil"/>
              <w:right w:val="nil"/>
            </w:tcBorders>
            <w:shd w:val="clear" w:color="auto" w:fill="FFFFFF" w:themeFill="background1"/>
            <w:vAlign w:val="center"/>
          </w:tcPr>
          <w:p w14:paraId="20587335" w14:textId="77777777" w:rsidR="009F3655" w:rsidRPr="00D74669" w:rsidRDefault="009F3655" w:rsidP="00D92916">
            <w:pPr>
              <w:pStyle w:val="BodyText"/>
              <w:spacing w:before="40" w:after="40"/>
              <w:ind w:left="86"/>
              <w:contextualSpacing/>
              <w:jc w:val="center"/>
              <w:rPr>
                <w:bCs/>
                <w:iCs/>
                <w:szCs w:val="26"/>
              </w:rPr>
            </w:pPr>
            <w:r w:rsidRPr="00D74669">
              <w:rPr>
                <w:bCs/>
                <w:iCs/>
                <w:szCs w:val="26"/>
              </w:rPr>
              <w:t>7</w:t>
            </w:r>
          </w:p>
        </w:tc>
        <w:tc>
          <w:tcPr>
            <w:tcW w:w="3686" w:type="dxa"/>
            <w:tcBorders>
              <w:top w:val="single" w:sz="4" w:space="0" w:color="auto"/>
              <w:left w:val="single" w:sz="4" w:space="0" w:color="auto"/>
              <w:bottom w:val="nil"/>
              <w:right w:val="nil"/>
            </w:tcBorders>
            <w:shd w:val="clear" w:color="auto" w:fill="FFFFFF" w:themeFill="background1"/>
            <w:vAlign w:val="center"/>
          </w:tcPr>
          <w:p w14:paraId="7C488521" w14:textId="77777777" w:rsidR="009F3655" w:rsidRPr="00D74669" w:rsidRDefault="009F3655" w:rsidP="00D92916">
            <w:pPr>
              <w:pStyle w:val="BodyText"/>
              <w:spacing w:before="40" w:after="40"/>
              <w:ind w:left="86" w:right="88"/>
              <w:contextualSpacing/>
              <w:rPr>
                <w:bCs/>
                <w:iCs/>
                <w:szCs w:val="26"/>
              </w:rPr>
            </w:pPr>
            <w:r w:rsidRPr="00D74669">
              <w:rPr>
                <w:bCs/>
                <w:iCs/>
                <w:szCs w:val="26"/>
              </w:rPr>
              <w:t>Contact zone test</w:t>
            </w:r>
          </w:p>
        </w:tc>
        <w:tc>
          <w:tcPr>
            <w:tcW w:w="2268" w:type="dxa"/>
            <w:tcBorders>
              <w:top w:val="single" w:sz="4" w:space="0" w:color="auto"/>
              <w:left w:val="single" w:sz="4" w:space="0" w:color="auto"/>
              <w:bottom w:val="nil"/>
              <w:right w:val="nil"/>
            </w:tcBorders>
            <w:shd w:val="clear" w:color="auto" w:fill="FFFFFF" w:themeFill="background1"/>
            <w:vAlign w:val="center"/>
          </w:tcPr>
          <w:p w14:paraId="05282AC5" w14:textId="77777777" w:rsidR="009F3655" w:rsidRPr="00D74669" w:rsidRDefault="009F3655" w:rsidP="00D92916">
            <w:pPr>
              <w:spacing w:before="40" w:after="40"/>
              <w:ind w:left="86" w:right="88"/>
              <w:contextualSpacing/>
              <w:rPr>
                <w:bCs/>
                <w:iCs/>
                <w:szCs w:val="26"/>
              </w:rPr>
            </w:pPr>
          </w:p>
        </w:tc>
        <w:tc>
          <w:tcPr>
            <w:tcW w:w="850" w:type="dxa"/>
            <w:tcBorders>
              <w:top w:val="single" w:sz="4" w:space="0" w:color="auto"/>
              <w:left w:val="single" w:sz="4" w:space="0" w:color="auto"/>
              <w:bottom w:val="nil"/>
              <w:right w:val="nil"/>
            </w:tcBorders>
            <w:shd w:val="clear" w:color="auto" w:fill="FFFFFF" w:themeFill="background1"/>
            <w:vAlign w:val="center"/>
          </w:tcPr>
          <w:p w14:paraId="70FD6AB5"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44F382DC"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r>
      <w:tr w:rsidR="00D74669" w:rsidRPr="00D74669" w14:paraId="39FDBE6B" w14:textId="77777777" w:rsidTr="00BB7EF7">
        <w:trPr>
          <w:trHeight w:hRule="exact" w:val="702"/>
          <w:jc w:val="center"/>
        </w:trPr>
        <w:tc>
          <w:tcPr>
            <w:tcW w:w="709" w:type="dxa"/>
            <w:tcBorders>
              <w:top w:val="single" w:sz="4" w:space="0" w:color="auto"/>
              <w:left w:val="single" w:sz="4" w:space="0" w:color="auto"/>
              <w:bottom w:val="nil"/>
              <w:right w:val="nil"/>
            </w:tcBorders>
            <w:shd w:val="clear" w:color="auto" w:fill="FFFFFF" w:themeFill="background1"/>
            <w:vAlign w:val="center"/>
          </w:tcPr>
          <w:p w14:paraId="3255EE9D" w14:textId="77777777" w:rsidR="009F3655" w:rsidRPr="00D74669" w:rsidRDefault="009F3655" w:rsidP="00D92916">
            <w:pPr>
              <w:pStyle w:val="BodyText"/>
              <w:spacing w:before="40" w:after="40"/>
              <w:ind w:left="86"/>
              <w:contextualSpacing/>
              <w:jc w:val="center"/>
              <w:rPr>
                <w:bCs/>
                <w:iCs/>
                <w:szCs w:val="26"/>
              </w:rPr>
            </w:pPr>
            <w:r w:rsidRPr="00D74669">
              <w:rPr>
                <w:bCs/>
                <w:iCs/>
                <w:szCs w:val="26"/>
              </w:rPr>
              <w:t>8</w:t>
            </w:r>
          </w:p>
        </w:tc>
        <w:tc>
          <w:tcPr>
            <w:tcW w:w="3686" w:type="dxa"/>
            <w:tcBorders>
              <w:top w:val="single" w:sz="4" w:space="0" w:color="auto"/>
              <w:left w:val="single" w:sz="4" w:space="0" w:color="auto"/>
              <w:bottom w:val="nil"/>
              <w:right w:val="nil"/>
            </w:tcBorders>
            <w:shd w:val="clear" w:color="auto" w:fill="FFFFFF" w:themeFill="background1"/>
            <w:vAlign w:val="center"/>
          </w:tcPr>
          <w:p w14:paraId="25AFC93D" w14:textId="77777777" w:rsidR="009F3655" w:rsidRPr="00D74669" w:rsidRDefault="009F3655" w:rsidP="00D92916">
            <w:pPr>
              <w:pStyle w:val="BodyText"/>
              <w:spacing w:before="40" w:after="40"/>
              <w:ind w:left="86" w:right="88"/>
              <w:contextualSpacing/>
              <w:rPr>
                <w:bCs/>
                <w:iCs/>
                <w:szCs w:val="26"/>
              </w:rPr>
            </w:pPr>
            <w:r w:rsidRPr="00D74669">
              <w:rPr>
                <w:bCs/>
                <w:iCs/>
                <w:szCs w:val="26"/>
              </w:rPr>
              <w:t>Operation during application of rated static mechanical terminal load</w:t>
            </w:r>
          </w:p>
        </w:tc>
        <w:tc>
          <w:tcPr>
            <w:tcW w:w="2268" w:type="dxa"/>
            <w:tcBorders>
              <w:top w:val="single" w:sz="4" w:space="0" w:color="auto"/>
              <w:left w:val="single" w:sz="4" w:space="0" w:color="auto"/>
              <w:bottom w:val="nil"/>
              <w:right w:val="nil"/>
            </w:tcBorders>
            <w:shd w:val="clear" w:color="auto" w:fill="FFFFFF" w:themeFill="background1"/>
            <w:vAlign w:val="center"/>
          </w:tcPr>
          <w:p w14:paraId="63C7F895" w14:textId="77777777" w:rsidR="009F3655" w:rsidRPr="00D74669" w:rsidRDefault="009F3655" w:rsidP="00D92916">
            <w:pPr>
              <w:spacing w:before="40" w:after="40"/>
              <w:ind w:left="86" w:right="88"/>
              <w:contextualSpacing/>
              <w:rPr>
                <w:bCs/>
                <w:iCs/>
                <w:szCs w:val="26"/>
              </w:rPr>
            </w:pPr>
          </w:p>
        </w:tc>
        <w:tc>
          <w:tcPr>
            <w:tcW w:w="850" w:type="dxa"/>
            <w:tcBorders>
              <w:top w:val="single" w:sz="4" w:space="0" w:color="auto"/>
              <w:left w:val="single" w:sz="4" w:space="0" w:color="auto"/>
              <w:bottom w:val="nil"/>
              <w:right w:val="nil"/>
            </w:tcBorders>
            <w:shd w:val="clear" w:color="auto" w:fill="FFFFFF" w:themeFill="background1"/>
            <w:vAlign w:val="center"/>
          </w:tcPr>
          <w:p w14:paraId="09985AA7"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tcPr>
          <w:p w14:paraId="34DA6913"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r>
      <w:tr w:rsidR="00D74669" w:rsidRPr="00D74669" w14:paraId="1137C599" w14:textId="77777777" w:rsidTr="00BB7EF7">
        <w:trPr>
          <w:trHeight w:hRule="exact" w:val="757"/>
          <w:jc w:val="center"/>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567ED168" w14:textId="77777777" w:rsidR="009F3655" w:rsidRPr="00D74669" w:rsidRDefault="009F3655" w:rsidP="00D92916">
            <w:pPr>
              <w:pStyle w:val="BodyText"/>
              <w:spacing w:before="40" w:after="40"/>
              <w:ind w:left="86"/>
              <w:contextualSpacing/>
              <w:jc w:val="center"/>
              <w:rPr>
                <w:bCs/>
                <w:iCs/>
                <w:szCs w:val="26"/>
              </w:rPr>
            </w:pPr>
            <w:r w:rsidRPr="00D74669">
              <w:rPr>
                <w:bCs/>
                <w:iCs/>
                <w:szCs w:val="26"/>
              </w:rPr>
              <w:t>9</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5A346802" w14:textId="77777777" w:rsidR="009F3655" w:rsidRPr="00D74669" w:rsidRDefault="009F3655" w:rsidP="00D92916">
            <w:pPr>
              <w:pStyle w:val="BodyText"/>
              <w:spacing w:before="40" w:after="40"/>
              <w:ind w:left="86" w:right="88"/>
              <w:contextualSpacing/>
              <w:rPr>
                <w:bCs/>
                <w:iCs/>
                <w:szCs w:val="26"/>
              </w:rPr>
            </w:pPr>
            <w:r w:rsidRPr="00D74669">
              <w:rPr>
                <w:bCs/>
                <w:iCs/>
                <w:szCs w:val="26"/>
              </w:rPr>
              <w:t>Extended mechanical endurance tests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2786FDC7" w14:textId="77777777" w:rsidR="009F3655" w:rsidRPr="00D74669" w:rsidRDefault="009F3655" w:rsidP="00D92916">
            <w:pPr>
              <w:pStyle w:val="BodyText"/>
              <w:spacing w:before="40" w:after="40"/>
              <w:ind w:left="86" w:right="88"/>
              <w:contextualSpacing/>
              <w:rPr>
                <w:bCs/>
                <w:iCs/>
                <w:szCs w:val="26"/>
              </w:rPr>
            </w:pPr>
            <w:r w:rsidRPr="00D74669">
              <w:rPr>
                <w:bCs/>
                <w:iCs/>
                <w:szCs w:val="26"/>
              </w:rPr>
              <w:t>For M1, M2 type</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00C28819"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BE187"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r>
      <w:tr w:rsidR="00D74669" w:rsidRPr="00D74669" w14:paraId="31517490" w14:textId="77777777" w:rsidTr="00BB7EF7">
        <w:trPr>
          <w:trHeight w:hRule="exact" w:val="712"/>
          <w:jc w:val="center"/>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23A43D73" w14:textId="77777777" w:rsidR="009F3655" w:rsidRPr="00D74669" w:rsidRDefault="009F3655" w:rsidP="00D92916">
            <w:pPr>
              <w:pStyle w:val="BodyText"/>
              <w:spacing w:before="40" w:after="40"/>
              <w:ind w:left="86"/>
              <w:contextualSpacing/>
              <w:jc w:val="center"/>
              <w:rPr>
                <w:bCs/>
                <w:iCs/>
                <w:szCs w:val="26"/>
              </w:rPr>
            </w:pPr>
            <w:r w:rsidRPr="00D74669">
              <w:rPr>
                <w:bCs/>
                <w:iCs/>
                <w:szCs w:val="26"/>
              </w:rPr>
              <w:t>10</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6ED62776" w14:textId="77777777" w:rsidR="009F3655" w:rsidRPr="00D74669" w:rsidRDefault="009F3655" w:rsidP="00D92916">
            <w:pPr>
              <w:pStyle w:val="BodyText"/>
              <w:spacing w:before="40" w:after="40"/>
              <w:ind w:left="86" w:right="88"/>
              <w:contextualSpacing/>
              <w:rPr>
                <w:bCs/>
                <w:iCs/>
                <w:szCs w:val="26"/>
              </w:rPr>
            </w:pPr>
            <w:r w:rsidRPr="00D74669">
              <w:rPr>
                <w:bCs/>
                <w:iCs/>
                <w:szCs w:val="26"/>
              </w:rPr>
              <w:t>Testing on mechanical interlocking devices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28B4CD09" w14:textId="77777777" w:rsidR="009F3655" w:rsidRPr="00D74669" w:rsidRDefault="009F3655" w:rsidP="00D92916">
            <w:pPr>
              <w:pStyle w:val="BodyText"/>
              <w:spacing w:before="40" w:after="40"/>
              <w:ind w:left="86" w:right="88"/>
              <w:contextualSpacing/>
              <w:rPr>
                <w:bCs/>
                <w:iCs/>
                <w:szCs w:val="26"/>
              </w:rPr>
            </w:pPr>
            <w:r w:rsidRPr="00D74669">
              <w:rPr>
                <w:bCs/>
                <w:iCs/>
                <w:szCs w:val="26"/>
              </w:rPr>
              <w:t>With interlocking</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3B2A8CCA"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7F5E6"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r>
      <w:tr w:rsidR="00D74669" w:rsidRPr="00D74669" w14:paraId="17256A8B" w14:textId="77777777" w:rsidTr="00BB7EF7">
        <w:trPr>
          <w:trHeight w:hRule="exact" w:val="1705"/>
          <w:jc w:val="center"/>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1CF18365" w14:textId="77777777" w:rsidR="009F3655" w:rsidRPr="00D74669" w:rsidRDefault="009F3655" w:rsidP="00D92916">
            <w:pPr>
              <w:pStyle w:val="BodyText"/>
              <w:spacing w:before="40" w:after="40"/>
              <w:ind w:left="86"/>
              <w:contextualSpacing/>
              <w:jc w:val="center"/>
              <w:rPr>
                <w:bCs/>
                <w:iCs/>
                <w:szCs w:val="26"/>
              </w:rPr>
            </w:pPr>
            <w:r w:rsidRPr="00D74669">
              <w:rPr>
                <w:bCs/>
                <w:iCs/>
                <w:szCs w:val="26"/>
              </w:rPr>
              <w:t>11</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784A6D50" w14:textId="77777777" w:rsidR="009F3655" w:rsidRPr="00D74669" w:rsidRDefault="009F3655" w:rsidP="00D92916">
            <w:pPr>
              <w:pStyle w:val="BodyText"/>
              <w:spacing w:before="40" w:after="40"/>
              <w:ind w:left="86" w:right="88"/>
              <w:contextualSpacing/>
              <w:rPr>
                <w:bCs/>
                <w:iCs/>
                <w:szCs w:val="26"/>
              </w:rPr>
            </w:pPr>
            <w:r w:rsidRPr="00D74669">
              <w:rPr>
                <w:bCs/>
                <w:iCs/>
                <w:szCs w:val="26"/>
              </w:rPr>
              <w:t>Low and high temperature tests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5A509C08" w14:textId="77777777" w:rsidR="009F3655" w:rsidRPr="00D74669" w:rsidRDefault="009F3655" w:rsidP="00D92916">
            <w:pPr>
              <w:pStyle w:val="BodyText"/>
              <w:spacing w:before="40" w:after="40"/>
              <w:ind w:left="86" w:right="88"/>
              <w:contextualSpacing/>
              <w:rPr>
                <w:bCs/>
                <w:iCs/>
                <w:szCs w:val="26"/>
              </w:rPr>
            </w:pPr>
            <w:r w:rsidRPr="00D74669">
              <w:rPr>
                <w:bCs/>
                <w:iCs/>
                <w:szCs w:val="26"/>
              </w:rPr>
              <w:t>If the ambient temperature is greater than 40</w:t>
            </w:r>
            <w:r w:rsidRPr="00D74669">
              <w:rPr>
                <w:bCs/>
                <w:iCs/>
                <w:szCs w:val="26"/>
                <w:vertAlign w:val="superscript"/>
              </w:rPr>
              <w:t>o</w:t>
            </w:r>
            <w:r w:rsidRPr="00D74669">
              <w:rPr>
                <w:bCs/>
                <w:iCs/>
                <w:szCs w:val="26"/>
              </w:rPr>
              <w:t>C or less than -5</w:t>
            </w:r>
            <w:r w:rsidRPr="00D74669">
              <w:rPr>
                <w:bCs/>
                <w:iCs/>
                <w:szCs w:val="26"/>
                <w:vertAlign w:val="superscript"/>
              </w:rPr>
              <w:t>o</w:t>
            </w:r>
            <w:r w:rsidRPr="00D74669">
              <w:rPr>
                <w:bCs/>
                <w:iCs/>
                <w:szCs w:val="26"/>
              </w:rPr>
              <w:t>C</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617ED66A"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495D8"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r>
      <w:tr w:rsidR="00D74669" w:rsidRPr="00D74669" w14:paraId="35B8947D" w14:textId="77777777" w:rsidTr="00BB7EF7">
        <w:trPr>
          <w:trHeight w:hRule="exact" w:val="1172"/>
          <w:jc w:val="center"/>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11751FA1" w14:textId="77777777" w:rsidR="009F3655" w:rsidRPr="00D74669" w:rsidRDefault="009F3655" w:rsidP="00D92916">
            <w:pPr>
              <w:pStyle w:val="BodyText"/>
              <w:spacing w:before="40" w:after="40"/>
              <w:ind w:left="86"/>
              <w:contextualSpacing/>
              <w:jc w:val="center"/>
              <w:rPr>
                <w:bCs/>
                <w:iCs/>
                <w:szCs w:val="26"/>
              </w:rPr>
            </w:pPr>
            <w:r w:rsidRPr="00D74669">
              <w:rPr>
                <w:bCs/>
                <w:iCs/>
                <w:szCs w:val="26"/>
              </w:rPr>
              <w:t>12</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554B21C1" w14:textId="77777777" w:rsidR="009F3655" w:rsidRPr="00D74669" w:rsidRDefault="009F3655" w:rsidP="00D92916">
            <w:pPr>
              <w:pStyle w:val="BodyText"/>
              <w:spacing w:before="40" w:after="40"/>
              <w:ind w:left="86" w:right="88"/>
              <w:contextualSpacing/>
              <w:rPr>
                <w:bCs/>
                <w:iCs/>
                <w:szCs w:val="26"/>
              </w:rPr>
            </w:pPr>
            <w:r w:rsidRPr="00D74669">
              <w:rPr>
                <w:bCs/>
                <w:iCs/>
                <w:szCs w:val="26"/>
              </w:rPr>
              <w:t>Tests to verify the proper functioning of the position-indicating device</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3E5AC0C8" w14:textId="77777777" w:rsidR="009F3655" w:rsidRPr="00D74669" w:rsidRDefault="009F3655" w:rsidP="00D92916">
            <w:pPr>
              <w:pStyle w:val="BodyText"/>
              <w:spacing w:before="40" w:after="40"/>
              <w:ind w:left="86" w:right="88"/>
              <w:contextualSpacing/>
              <w:rPr>
                <w:bCs/>
                <w:iCs/>
                <w:szCs w:val="26"/>
              </w:rPr>
            </w:pPr>
            <w:r w:rsidRPr="00D74669">
              <w:rPr>
                <w:bCs/>
                <w:iCs/>
                <w:szCs w:val="26"/>
              </w:rPr>
              <w:t>With the position-indicating device</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3AA28010"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7C3A0"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r>
      <w:tr w:rsidR="00D74669" w:rsidRPr="00D74669" w14:paraId="617E083E" w14:textId="77777777" w:rsidTr="00BB7EF7">
        <w:trPr>
          <w:trHeight w:hRule="exact" w:val="721"/>
          <w:jc w:val="center"/>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05253E34" w14:textId="77777777" w:rsidR="009F3655" w:rsidRPr="00D74669" w:rsidRDefault="009F3655" w:rsidP="00D92916">
            <w:pPr>
              <w:pStyle w:val="BodyText"/>
              <w:spacing w:before="40" w:after="40"/>
              <w:ind w:left="86"/>
              <w:contextualSpacing/>
              <w:jc w:val="center"/>
              <w:rPr>
                <w:bCs/>
                <w:iCs/>
                <w:szCs w:val="26"/>
              </w:rPr>
            </w:pPr>
            <w:r w:rsidRPr="00D74669">
              <w:rPr>
                <w:bCs/>
                <w:iCs/>
                <w:szCs w:val="26"/>
              </w:rPr>
              <w:t>13</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00D00C9D" w14:textId="77777777" w:rsidR="009F3655" w:rsidRPr="00D74669" w:rsidRDefault="009F3655" w:rsidP="00D92916">
            <w:pPr>
              <w:pStyle w:val="BodyText"/>
              <w:spacing w:before="40" w:after="40"/>
              <w:ind w:left="86" w:right="88"/>
              <w:contextualSpacing/>
              <w:rPr>
                <w:bCs/>
                <w:iCs/>
                <w:szCs w:val="26"/>
              </w:rPr>
            </w:pPr>
            <w:r w:rsidRPr="00D74669">
              <w:rPr>
                <w:bCs/>
                <w:iCs/>
                <w:szCs w:val="26"/>
              </w:rPr>
              <w:t>Bus transfer current switching tests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48808D98" w14:textId="77777777" w:rsidR="009F3655" w:rsidRPr="00D74669" w:rsidRDefault="009F3655" w:rsidP="00D92916">
            <w:pPr>
              <w:pStyle w:val="BodyText"/>
              <w:spacing w:before="40" w:after="40"/>
              <w:ind w:left="86" w:right="88"/>
              <w:contextualSpacing/>
              <w:rPr>
                <w:bCs/>
                <w:iCs/>
                <w:szCs w:val="26"/>
              </w:rPr>
            </w:pPr>
            <w:r w:rsidRPr="00D74669">
              <w:rPr>
                <w:bCs/>
                <w:iCs/>
                <w:szCs w:val="26"/>
              </w:rPr>
              <w:t>Bus transfer current switching ability</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06C4E0A8"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B4334"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r>
      <w:tr w:rsidR="00D74669" w:rsidRPr="00D74669" w14:paraId="2458E74E" w14:textId="77777777" w:rsidTr="00BB7EF7">
        <w:trPr>
          <w:trHeight w:hRule="exact" w:val="736"/>
          <w:jc w:val="center"/>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3B0F1102" w14:textId="77777777" w:rsidR="009F3655" w:rsidRPr="00D74669" w:rsidRDefault="009F3655" w:rsidP="00D92916">
            <w:pPr>
              <w:pStyle w:val="BodyText"/>
              <w:spacing w:before="40" w:after="40"/>
              <w:ind w:left="86"/>
              <w:contextualSpacing/>
              <w:jc w:val="center"/>
              <w:rPr>
                <w:bCs/>
                <w:iCs/>
                <w:szCs w:val="26"/>
              </w:rPr>
            </w:pPr>
            <w:r w:rsidRPr="00D74669">
              <w:rPr>
                <w:bCs/>
                <w:iCs/>
                <w:szCs w:val="26"/>
              </w:rPr>
              <w:t>14</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4C0C5570" w14:textId="77777777" w:rsidR="009F3655" w:rsidRPr="00D74669" w:rsidRDefault="009F3655" w:rsidP="00D92916">
            <w:pPr>
              <w:pStyle w:val="BodyText"/>
              <w:spacing w:before="40" w:after="40"/>
              <w:ind w:left="86" w:right="88"/>
              <w:contextualSpacing/>
              <w:rPr>
                <w:bCs/>
                <w:iCs/>
                <w:szCs w:val="26"/>
              </w:rPr>
            </w:pPr>
            <w:r w:rsidRPr="00D74669">
              <w:rPr>
                <w:bCs/>
                <w:iCs/>
                <w:szCs w:val="26"/>
              </w:rPr>
              <w:t>Induced current switching tests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1036901E" w14:textId="77777777" w:rsidR="009F3655" w:rsidRPr="00D74669" w:rsidRDefault="009F3655" w:rsidP="00D92916">
            <w:pPr>
              <w:pStyle w:val="BodyText"/>
              <w:spacing w:before="40" w:after="40"/>
              <w:ind w:left="86" w:right="88"/>
              <w:contextualSpacing/>
              <w:rPr>
                <w:bCs/>
                <w:iCs/>
                <w:szCs w:val="26"/>
              </w:rPr>
            </w:pPr>
            <w:r w:rsidRPr="00D74669">
              <w:rPr>
                <w:bCs/>
                <w:iCs/>
                <w:szCs w:val="26"/>
              </w:rPr>
              <w:t>A or B type</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18438DFE" w14:textId="77777777" w:rsidR="009F3655" w:rsidRPr="00D74669" w:rsidRDefault="009F3655" w:rsidP="00D92916">
            <w:pPr>
              <w:pStyle w:val="BodyText"/>
              <w:spacing w:before="40" w:after="40"/>
              <w:ind w:left="86" w:right="88"/>
              <w:contextualSpacing/>
              <w:jc w:val="center"/>
              <w:rPr>
                <w:bCs/>
                <w:iCs/>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AAFA80"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r>
      <w:tr w:rsidR="00D74669" w:rsidRPr="00D74669" w14:paraId="1890E1E6" w14:textId="77777777" w:rsidTr="00BB7EF7">
        <w:trPr>
          <w:trHeight w:hRule="exact" w:val="770"/>
          <w:jc w:val="center"/>
        </w:trPr>
        <w:tc>
          <w:tcPr>
            <w:tcW w:w="709" w:type="dxa"/>
            <w:tcBorders>
              <w:top w:val="single" w:sz="4" w:space="0" w:color="auto"/>
              <w:left w:val="single" w:sz="4" w:space="0" w:color="auto"/>
              <w:bottom w:val="single" w:sz="4" w:space="0" w:color="auto"/>
              <w:right w:val="nil"/>
            </w:tcBorders>
            <w:shd w:val="clear" w:color="auto" w:fill="FFFFFF" w:themeFill="background1"/>
            <w:vAlign w:val="center"/>
          </w:tcPr>
          <w:p w14:paraId="01AE56E8" w14:textId="77777777" w:rsidR="009F3655" w:rsidRPr="00D74669" w:rsidRDefault="009F3655" w:rsidP="00D92916">
            <w:pPr>
              <w:pStyle w:val="BodyText"/>
              <w:spacing w:before="40" w:after="40"/>
              <w:ind w:left="86"/>
              <w:contextualSpacing/>
              <w:jc w:val="center"/>
              <w:rPr>
                <w:bCs/>
                <w:iCs/>
                <w:szCs w:val="26"/>
              </w:rPr>
            </w:pPr>
            <w:r w:rsidRPr="00D74669">
              <w:rPr>
                <w:bCs/>
                <w:iCs/>
                <w:szCs w:val="26"/>
              </w:rPr>
              <w:t>15</w:t>
            </w:r>
          </w:p>
        </w:tc>
        <w:tc>
          <w:tcPr>
            <w:tcW w:w="3686" w:type="dxa"/>
            <w:tcBorders>
              <w:top w:val="single" w:sz="4" w:space="0" w:color="auto"/>
              <w:left w:val="single" w:sz="4" w:space="0" w:color="auto"/>
              <w:bottom w:val="single" w:sz="4" w:space="0" w:color="auto"/>
              <w:right w:val="nil"/>
            </w:tcBorders>
            <w:shd w:val="clear" w:color="auto" w:fill="FFFFFF" w:themeFill="background1"/>
            <w:vAlign w:val="center"/>
          </w:tcPr>
          <w:p w14:paraId="1848C545" w14:textId="77777777" w:rsidR="009F3655" w:rsidRPr="00D74669" w:rsidRDefault="009F3655" w:rsidP="00D92916">
            <w:pPr>
              <w:pStyle w:val="BodyText"/>
              <w:spacing w:before="40" w:after="40"/>
              <w:ind w:left="86" w:right="88"/>
              <w:contextualSpacing/>
              <w:rPr>
                <w:bCs/>
                <w:iCs/>
                <w:szCs w:val="26"/>
              </w:rPr>
            </w:pPr>
            <w:r w:rsidRPr="00D74669">
              <w:rPr>
                <w:bCs/>
                <w:iCs/>
                <w:szCs w:val="26"/>
              </w:rPr>
              <w:t>Bus-charging current switching tests</w:t>
            </w:r>
          </w:p>
        </w:tc>
        <w:tc>
          <w:tcPr>
            <w:tcW w:w="2268" w:type="dxa"/>
            <w:tcBorders>
              <w:top w:val="single" w:sz="4" w:space="0" w:color="auto"/>
              <w:left w:val="single" w:sz="4" w:space="0" w:color="auto"/>
              <w:bottom w:val="single" w:sz="4" w:space="0" w:color="auto"/>
              <w:right w:val="nil"/>
            </w:tcBorders>
            <w:shd w:val="clear" w:color="auto" w:fill="FFFFFF" w:themeFill="background1"/>
            <w:vAlign w:val="center"/>
          </w:tcPr>
          <w:p w14:paraId="3AC4AA62" w14:textId="77777777" w:rsidR="009F3655" w:rsidRPr="00D74669" w:rsidRDefault="009F3655" w:rsidP="00D92916">
            <w:pPr>
              <w:pStyle w:val="BodyText"/>
              <w:spacing w:before="40" w:after="40"/>
              <w:ind w:left="86" w:right="88"/>
              <w:contextualSpacing/>
              <w:rPr>
                <w:bCs/>
                <w:iCs/>
                <w:szCs w:val="26"/>
              </w:rPr>
            </w:pPr>
            <w:r w:rsidRPr="00D74669">
              <w:rPr>
                <w:bCs/>
                <w:iCs/>
                <w:szCs w:val="26"/>
              </w:rPr>
              <w:t>Bus-charging current switching ability</w:t>
            </w:r>
          </w:p>
        </w:tc>
        <w:tc>
          <w:tcPr>
            <w:tcW w:w="850" w:type="dxa"/>
            <w:tcBorders>
              <w:top w:val="single" w:sz="4" w:space="0" w:color="auto"/>
              <w:left w:val="single" w:sz="4" w:space="0" w:color="auto"/>
              <w:bottom w:val="single" w:sz="4" w:space="0" w:color="auto"/>
              <w:right w:val="nil"/>
            </w:tcBorders>
            <w:shd w:val="clear" w:color="auto" w:fill="FFFFFF" w:themeFill="background1"/>
            <w:vAlign w:val="center"/>
          </w:tcPr>
          <w:p w14:paraId="25C93291" w14:textId="77777777" w:rsidR="009F3655" w:rsidRPr="00D74669" w:rsidRDefault="009F3655" w:rsidP="00D92916">
            <w:pPr>
              <w:pStyle w:val="BodyText"/>
              <w:spacing w:before="40" w:after="40"/>
              <w:ind w:left="86" w:right="88"/>
              <w:contextualSpacing/>
              <w:jc w:val="center"/>
              <w:rPr>
                <w:bCs/>
                <w:iCs/>
                <w:szCs w:val="26"/>
              </w:rPr>
            </w:pPr>
            <w:r w:rsidRPr="00D74669">
              <w:rPr>
                <w:bCs/>
                <w:iCs/>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5AAA9" w14:textId="77777777" w:rsidR="009F3655" w:rsidRPr="00D74669" w:rsidRDefault="009F3655" w:rsidP="00D92916">
            <w:pPr>
              <w:pStyle w:val="BodyText"/>
              <w:spacing w:before="40" w:after="40"/>
              <w:ind w:left="86" w:right="88"/>
              <w:contextualSpacing/>
              <w:jc w:val="center"/>
              <w:rPr>
                <w:bCs/>
                <w:iCs/>
                <w:szCs w:val="26"/>
              </w:rPr>
            </w:pPr>
          </w:p>
        </w:tc>
      </w:tr>
    </w:tbl>
    <w:p w14:paraId="0936F97E" w14:textId="77777777" w:rsidR="009F3655" w:rsidRPr="00D74669" w:rsidRDefault="009F3655" w:rsidP="009F3655">
      <w:pPr>
        <w:pStyle w:val="Normal1"/>
        <w:spacing w:before="60" w:after="60"/>
        <w:rPr>
          <w:rFonts w:ascii="Times New Roman" w:hAnsi="Times New Roman"/>
          <w:b/>
          <w:bCs/>
          <w:i/>
          <w:sz w:val="26"/>
          <w:szCs w:val="26"/>
        </w:rPr>
      </w:pPr>
      <w:r w:rsidRPr="00D74669">
        <w:rPr>
          <w:rFonts w:ascii="Times New Roman" w:hAnsi="Times New Roman"/>
          <w:b/>
          <w:bCs/>
          <w:i/>
          <w:sz w:val="26"/>
          <w:szCs w:val="26"/>
        </w:rPr>
        <w:t>Routine test</w:t>
      </w:r>
    </w:p>
    <w:p w14:paraId="1D0E0E73" w14:textId="77777777" w:rsidR="009F3655" w:rsidRPr="00D74669" w:rsidRDefault="009F3655" w:rsidP="009F3655">
      <w:pPr>
        <w:pStyle w:val="Normal1"/>
        <w:spacing w:before="60" w:after="60"/>
        <w:ind w:left="0" w:firstLine="567"/>
        <w:rPr>
          <w:rFonts w:ascii="Times New Roman" w:hAnsi="Times New Roman"/>
          <w:sz w:val="26"/>
          <w:szCs w:val="26"/>
        </w:rPr>
      </w:pPr>
      <w:r w:rsidRPr="00D74669">
        <w:rPr>
          <w:rFonts w:ascii="Times New Roman" w:hAnsi="Times New Roman"/>
          <w:sz w:val="26"/>
          <w:szCs w:val="26"/>
        </w:rPr>
        <w:lastRenderedPageBreak/>
        <w:t>The manufacturer must provide documents of six routine tests according to IEC 62271-102 standards as following:</w:t>
      </w:r>
    </w:p>
    <w:p w14:paraId="3F4D03AE" w14:textId="77777777" w:rsidR="009F3655" w:rsidRPr="00D74669"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D74669">
        <w:rPr>
          <w:rFonts w:asciiTheme="majorHAnsi" w:hAnsiTheme="majorHAnsi" w:cstheme="majorHAnsi"/>
          <w:sz w:val="26"/>
          <w:szCs w:val="26"/>
        </w:rPr>
        <w:t xml:space="preserve"> Dielectric test on the main circuit.</w:t>
      </w:r>
    </w:p>
    <w:p w14:paraId="08930301" w14:textId="77777777" w:rsidR="009F3655" w:rsidRPr="00D74669"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D74669">
        <w:rPr>
          <w:rFonts w:asciiTheme="majorHAnsi" w:hAnsiTheme="majorHAnsi" w:cstheme="majorHAnsi"/>
          <w:sz w:val="26"/>
          <w:szCs w:val="26"/>
        </w:rPr>
        <w:t xml:space="preserve"> Tests on auxiliary and control circuits.</w:t>
      </w:r>
    </w:p>
    <w:p w14:paraId="0AE6FA35" w14:textId="77777777" w:rsidR="009F3655" w:rsidRPr="00D74669"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D74669">
        <w:rPr>
          <w:rFonts w:asciiTheme="majorHAnsi" w:hAnsiTheme="majorHAnsi" w:cstheme="majorHAnsi"/>
          <w:sz w:val="26"/>
          <w:szCs w:val="26"/>
        </w:rPr>
        <w:t xml:space="preserve"> Measurement of the resistance of the main circuit.</w:t>
      </w:r>
    </w:p>
    <w:p w14:paraId="5A19899C" w14:textId="77777777" w:rsidR="009F3655" w:rsidRPr="00D74669"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D74669">
        <w:rPr>
          <w:rFonts w:asciiTheme="majorHAnsi" w:hAnsiTheme="majorHAnsi" w:cstheme="majorHAnsi"/>
          <w:sz w:val="26"/>
          <w:szCs w:val="26"/>
        </w:rPr>
        <w:t xml:space="preserve"> Design and visual checks.</w:t>
      </w:r>
    </w:p>
    <w:p w14:paraId="20C11504" w14:textId="77777777" w:rsidR="009F3655" w:rsidRPr="00D74669" w:rsidRDefault="009F3655" w:rsidP="00ED5C08">
      <w:pPr>
        <w:pStyle w:val="Normal1"/>
        <w:numPr>
          <w:ilvl w:val="0"/>
          <w:numId w:val="69"/>
        </w:numPr>
        <w:tabs>
          <w:tab w:val="clear" w:pos="3686"/>
          <w:tab w:val="clear" w:pos="5103"/>
          <w:tab w:val="left" w:pos="0"/>
        </w:tabs>
        <w:spacing w:before="60" w:after="60"/>
        <w:ind w:left="0" w:firstLine="567"/>
        <w:rPr>
          <w:rFonts w:asciiTheme="majorHAnsi" w:hAnsiTheme="majorHAnsi" w:cstheme="majorHAnsi"/>
          <w:sz w:val="26"/>
          <w:szCs w:val="26"/>
        </w:rPr>
      </w:pPr>
      <w:r w:rsidRPr="00D74669">
        <w:rPr>
          <w:rFonts w:asciiTheme="majorHAnsi" w:hAnsiTheme="majorHAnsi" w:cstheme="majorHAnsi"/>
          <w:sz w:val="26"/>
          <w:szCs w:val="26"/>
        </w:rPr>
        <w:t xml:space="preserve"> Mechanical operating tests.</w:t>
      </w:r>
    </w:p>
    <w:p w14:paraId="2A501126" w14:textId="77777777" w:rsidR="009F3655" w:rsidRPr="00D74669" w:rsidRDefault="009F3655" w:rsidP="00ED5C08">
      <w:pPr>
        <w:pStyle w:val="Normal1"/>
        <w:numPr>
          <w:ilvl w:val="0"/>
          <w:numId w:val="69"/>
        </w:numPr>
        <w:tabs>
          <w:tab w:val="clear" w:pos="3686"/>
          <w:tab w:val="clear" w:pos="5103"/>
          <w:tab w:val="left" w:pos="0"/>
        </w:tabs>
        <w:spacing w:before="60" w:after="60"/>
        <w:ind w:left="0" w:firstLine="567"/>
        <w:rPr>
          <w:rStyle w:val="rynqvb"/>
          <w:rFonts w:asciiTheme="majorHAnsi" w:hAnsiTheme="majorHAnsi" w:cstheme="majorHAnsi"/>
          <w:sz w:val="26"/>
          <w:szCs w:val="26"/>
        </w:rPr>
      </w:pPr>
      <w:r w:rsidRPr="00D74669">
        <w:rPr>
          <w:rFonts w:asciiTheme="majorHAnsi" w:hAnsiTheme="majorHAnsi" w:cstheme="majorHAnsi"/>
          <w:sz w:val="26"/>
          <w:szCs w:val="26"/>
        </w:rPr>
        <w:t xml:space="preserve"> Verification of earthing function (</w:t>
      </w:r>
      <w:r w:rsidRPr="00D74669">
        <w:rPr>
          <w:rStyle w:val="rynqvb"/>
          <w:rFonts w:asciiTheme="majorHAnsi" w:hAnsiTheme="majorHAnsi" w:cstheme="majorHAnsi"/>
          <w:sz w:val="26"/>
          <w:szCs w:val="26"/>
          <w:lang w:val="en"/>
        </w:rPr>
        <w:t>applies to DSs equipped with ES).</w:t>
      </w:r>
    </w:p>
    <w:p w14:paraId="5CAE9859" w14:textId="77777777" w:rsidR="009F3655" w:rsidRPr="00D74669" w:rsidRDefault="009F3655" w:rsidP="009F3655">
      <w:pPr>
        <w:pStyle w:val="Normal1"/>
        <w:spacing w:before="60" w:after="60"/>
        <w:ind w:left="0" w:firstLine="567"/>
        <w:rPr>
          <w:rFonts w:asciiTheme="majorHAnsi" w:hAnsiTheme="majorHAnsi" w:cstheme="majorHAnsi"/>
          <w:sz w:val="26"/>
          <w:szCs w:val="26"/>
        </w:rPr>
      </w:pPr>
      <w:r w:rsidRPr="00D74669">
        <w:rPr>
          <w:rFonts w:asciiTheme="majorHAnsi" w:hAnsiTheme="majorHAnsi" w:cstheme="majorHAnsi"/>
          <w:sz w:val="26"/>
          <w:szCs w:val="26"/>
        </w:rPr>
        <w:t xml:space="preserve">The </w:t>
      </w:r>
      <w:r w:rsidRPr="00D74669">
        <w:rPr>
          <w:rFonts w:ascii="Times New Roman" w:hAnsi="Times New Roman"/>
          <w:sz w:val="26"/>
          <w:szCs w:val="26"/>
        </w:rPr>
        <w:t>manufacturer</w:t>
      </w:r>
      <w:r w:rsidRPr="00D74669">
        <w:rPr>
          <w:rFonts w:asciiTheme="majorHAnsi" w:hAnsiTheme="majorHAnsi" w:cstheme="majorHAnsi"/>
          <w:sz w:val="26"/>
          <w:szCs w:val="26"/>
        </w:rPr>
        <w:t xml:space="preserve"> is responsible for providing a full records, routine test results of the above tests.</w:t>
      </w:r>
    </w:p>
    <w:p w14:paraId="704D187D" w14:textId="77777777" w:rsidR="00CE47FE" w:rsidRPr="00D74669" w:rsidRDefault="00CE47FE" w:rsidP="00391FC9">
      <w:pPr>
        <w:pStyle w:val="m3"/>
        <w:tabs>
          <w:tab w:val="clear" w:pos="567"/>
          <w:tab w:val="left" w:pos="630"/>
        </w:tabs>
        <w:ind w:left="450"/>
        <w:outlineLvl w:val="2"/>
        <w:rPr>
          <w:color w:val="auto"/>
          <w:szCs w:val="26"/>
        </w:rPr>
      </w:pPr>
      <w:r w:rsidRPr="00D74669">
        <w:rPr>
          <w:color w:val="auto"/>
          <w:szCs w:val="26"/>
        </w:rPr>
        <w:t>Requirements for transporting of disconnector:</w:t>
      </w:r>
    </w:p>
    <w:p w14:paraId="58B16B12" w14:textId="77777777" w:rsidR="00CE47FE" w:rsidRPr="00D74669" w:rsidRDefault="00CE47FE" w:rsidP="00ED5C08">
      <w:pPr>
        <w:pStyle w:val="Normal1"/>
        <w:numPr>
          <w:ilvl w:val="0"/>
          <w:numId w:val="57"/>
        </w:numPr>
        <w:tabs>
          <w:tab w:val="clear" w:pos="3686"/>
          <w:tab w:val="clear" w:pos="5103"/>
        </w:tabs>
        <w:spacing w:before="60" w:after="60"/>
        <w:ind w:left="0" w:firstLine="567"/>
        <w:rPr>
          <w:rFonts w:ascii="Times New Roman" w:hAnsi="Times New Roman"/>
          <w:sz w:val="26"/>
          <w:szCs w:val="26"/>
        </w:rPr>
      </w:pPr>
      <w:r w:rsidRPr="00D74669">
        <w:rPr>
          <w:rFonts w:ascii="Times New Roman" w:hAnsi="Times New Roman"/>
          <w:sz w:val="26"/>
          <w:szCs w:val="26"/>
        </w:rPr>
        <w:t>D</w:t>
      </w:r>
      <w:r w:rsidRPr="00D74669">
        <w:rPr>
          <w:rFonts w:ascii="Times New Roman" w:hAnsi="Times New Roman"/>
          <w:sz w:val="26"/>
          <w:szCs w:val="26"/>
          <w:lang w:val="en-GB"/>
        </w:rPr>
        <w:t>isconnector</w:t>
      </w:r>
      <w:r w:rsidRPr="00D74669">
        <w:rPr>
          <w:rFonts w:ascii="Times New Roman" w:hAnsi="Times New Roman"/>
          <w:sz w:val="26"/>
          <w:szCs w:val="26"/>
        </w:rPr>
        <w:t>’s components is possible to remove or packing with a table listing the number of equipment and material supplies in each package for easily stored, transported by machine or manually, allowing re-installation and operation easily.</w:t>
      </w:r>
    </w:p>
    <w:p w14:paraId="29656E87" w14:textId="77777777" w:rsidR="00CE47FE" w:rsidRPr="00D74669" w:rsidRDefault="00CE47FE" w:rsidP="00ED5C08">
      <w:pPr>
        <w:pStyle w:val="Normal1"/>
        <w:numPr>
          <w:ilvl w:val="0"/>
          <w:numId w:val="57"/>
        </w:numPr>
        <w:tabs>
          <w:tab w:val="clear" w:pos="3686"/>
          <w:tab w:val="clear" w:pos="5103"/>
        </w:tabs>
        <w:spacing w:before="60" w:after="60"/>
        <w:ind w:left="0" w:firstLine="567"/>
        <w:rPr>
          <w:rFonts w:ascii="Times New Roman" w:hAnsi="Times New Roman"/>
          <w:sz w:val="26"/>
          <w:szCs w:val="26"/>
        </w:rPr>
      </w:pPr>
      <w:r w:rsidRPr="00D74669">
        <w:rPr>
          <w:rFonts w:ascii="Times New Roman" w:hAnsi="Times New Roman"/>
          <w:sz w:val="26"/>
          <w:szCs w:val="26"/>
        </w:rPr>
        <w:t>There is a table listing the number of equipment and material supplies in each package. Have solution to prevent moisture penetration, the impact of sea water, thunderstorms as well as other environmental influences.</w:t>
      </w:r>
    </w:p>
    <w:p w14:paraId="334DF47B" w14:textId="77777777" w:rsidR="00CE47FE" w:rsidRPr="00D74669" w:rsidRDefault="00CE47FE" w:rsidP="00391FC9">
      <w:pPr>
        <w:pStyle w:val="m3"/>
        <w:tabs>
          <w:tab w:val="clear" w:pos="567"/>
          <w:tab w:val="left" w:pos="630"/>
        </w:tabs>
        <w:ind w:left="450"/>
        <w:outlineLvl w:val="2"/>
        <w:rPr>
          <w:color w:val="auto"/>
          <w:szCs w:val="26"/>
        </w:rPr>
      </w:pPr>
      <w:r w:rsidRPr="00D74669">
        <w:rPr>
          <w:color w:val="auto"/>
          <w:szCs w:val="26"/>
        </w:rPr>
        <w:t>Requirements for documents of disconnector:</w:t>
      </w:r>
    </w:p>
    <w:p w14:paraId="50A8D871" w14:textId="77777777" w:rsidR="00CE47FE" w:rsidRPr="00D74669" w:rsidRDefault="00CE47FE" w:rsidP="00CE47FE">
      <w:pPr>
        <w:pStyle w:val="Normal1"/>
        <w:spacing w:before="60" w:after="60"/>
        <w:ind w:left="0" w:firstLine="567"/>
        <w:rPr>
          <w:rFonts w:asciiTheme="majorHAnsi" w:hAnsiTheme="majorHAnsi" w:cstheme="majorHAnsi"/>
          <w:sz w:val="26"/>
          <w:szCs w:val="26"/>
        </w:rPr>
      </w:pPr>
      <w:r w:rsidRPr="00D74669">
        <w:rPr>
          <w:rFonts w:asciiTheme="majorHAnsi" w:hAnsiTheme="majorHAnsi" w:cstheme="majorHAnsi"/>
          <w:sz w:val="26"/>
          <w:szCs w:val="26"/>
        </w:rPr>
        <w:t>The manufacturer is responsible for providing complete documentation of the following:</w:t>
      </w:r>
    </w:p>
    <w:p w14:paraId="78844502" w14:textId="77777777" w:rsidR="00CE47FE" w:rsidRPr="00D74669" w:rsidRDefault="00CE47FE" w:rsidP="00ED5C08">
      <w:pPr>
        <w:pStyle w:val="Normal1"/>
        <w:numPr>
          <w:ilvl w:val="0"/>
          <w:numId w:val="69"/>
        </w:numPr>
        <w:tabs>
          <w:tab w:val="clear" w:pos="3686"/>
          <w:tab w:val="clear" w:pos="5103"/>
          <w:tab w:val="left" w:pos="0"/>
        </w:tabs>
        <w:spacing w:before="60" w:after="60"/>
        <w:ind w:left="0" w:firstLine="567"/>
        <w:rPr>
          <w:rFonts w:ascii="Times New Roman" w:hAnsi="Times New Roman"/>
          <w:sz w:val="26"/>
          <w:szCs w:val="26"/>
          <w:lang w:eastAsia="x-none"/>
        </w:rPr>
      </w:pPr>
      <w:r w:rsidRPr="00D74669">
        <w:rPr>
          <w:rFonts w:ascii="Times New Roman" w:hAnsi="Times New Roman"/>
          <w:sz w:val="26"/>
          <w:szCs w:val="26"/>
          <w:lang w:eastAsia="x-none"/>
        </w:rPr>
        <w:t>Table of required parameters for disconnector.</w:t>
      </w:r>
    </w:p>
    <w:p w14:paraId="05585564" w14:textId="77777777" w:rsidR="00CE47FE" w:rsidRPr="00D74669" w:rsidRDefault="00CE47FE" w:rsidP="00ED5C08">
      <w:pPr>
        <w:pStyle w:val="Normal1"/>
        <w:numPr>
          <w:ilvl w:val="0"/>
          <w:numId w:val="69"/>
        </w:numPr>
        <w:tabs>
          <w:tab w:val="clear" w:pos="3686"/>
          <w:tab w:val="clear" w:pos="5103"/>
          <w:tab w:val="left" w:pos="0"/>
        </w:tabs>
        <w:spacing w:before="60" w:after="60"/>
        <w:ind w:left="0" w:firstLine="567"/>
        <w:rPr>
          <w:rFonts w:ascii="Times New Roman" w:hAnsi="Times New Roman"/>
          <w:sz w:val="26"/>
          <w:szCs w:val="26"/>
          <w:lang w:eastAsia="x-none"/>
        </w:rPr>
      </w:pPr>
      <w:r w:rsidRPr="00D74669">
        <w:rPr>
          <w:rFonts w:ascii="Times New Roman" w:hAnsi="Times New Roman"/>
          <w:sz w:val="26"/>
          <w:szCs w:val="26"/>
          <w:lang w:eastAsia="x-none"/>
        </w:rPr>
        <w:t>Drawings describing the structure, dimensions and cross-sections of the main components of the equipment: disconnector, main blade, earthing blade, poles, operation mechanism cabinets, control cabinets, HV terminal, supporting structure; quantity, drawing, specification of accessories.</w:t>
      </w:r>
    </w:p>
    <w:p w14:paraId="28D093F4" w14:textId="77777777" w:rsidR="00CE47FE" w:rsidRPr="00D74669" w:rsidRDefault="00CE47FE" w:rsidP="00ED5C08">
      <w:pPr>
        <w:pStyle w:val="Normal1"/>
        <w:numPr>
          <w:ilvl w:val="0"/>
          <w:numId w:val="69"/>
        </w:numPr>
        <w:tabs>
          <w:tab w:val="clear" w:pos="3686"/>
          <w:tab w:val="clear" w:pos="5103"/>
          <w:tab w:val="left" w:pos="0"/>
        </w:tabs>
        <w:spacing w:before="60" w:after="60"/>
        <w:ind w:left="0" w:firstLine="567"/>
        <w:rPr>
          <w:rFonts w:ascii="Times New Roman" w:hAnsi="Times New Roman"/>
          <w:sz w:val="26"/>
          <w:szCs w:val="26"/>
          <w:lang w:eastAsia="x-none"/>
        </w:rPr>
      </w:pPr>
      <w:r w:rsidRPr="00D74669">
        <w:rPr>
          <w:rFonts w:ascii="Times New Roman" w:hAnsi="Times New Roman"/>
          <w:sz w:val="26"/>
          <w:szCs w:val="26"/>
          <w:lang w:eastAsia="x-none"/>
        </w:rPr>
        <w:t>Principle drawing and internal connection of control cabinet, operation mechanism cabinet.</w:t>
      </w:r>
    </w:p>
    <w:p w14:paraId="64C8BB13" w14:textId="77777777" w:rsidR="00CE47FE" w:rsidRPr="00D74669" w:rsidRDefault="00CE47FE" w:rsidP="00ED5C08">
      <w:pPr>
        <w:pStyle w:val="Normal1"/>
        <w:numPr>
          <w:ilvl w:val="0"/>
          <w:numId w:val="69"/>
        </w:numPr>
        <w:tabs>
          <w:tab w:val="clear" w:pos="3686"/>
          <w:tab w:val="clear" w:pos="5103"/>
          <w:tab w:val="left" w:pos="0"/>
        </w:tabs>
        <w:spacing w:before="60" w:after="60"/>
        <w:ind w:left="0" w:firstLine="567"/>
        <w:rPr>
          <w:rFonts w:ascii="Times New Roman" w:hAnsi="Times New Roman"/>
          <w:sz w:val="26"/>
          <w:szCs w:val="26"/>
          <w:lang w:eastAsia="x-none"/>
        </w:rPr>
      </w:pPr>
      <w:r w:rsidRPr="00D74669">
        <w:rPr>
          <w:rFonts w:ascii="Times New Roman" w:hAnsi="Times New Roman"/>
          <w:sz w:val="26"/>
          <w:szCs w:val="26"/>
          <w:lang w:eastAsia="x-none"/>
        </w:rPr>
        <w:t>Installation instructions drawings (including support structure drawings).</w:t>
      </w:r>
    </w:p>
    <w:p w14:paraId="03BDB407" w14:textId="77777777" w:rsidR="00CE47FE" w:rsidRPr="00D74669" w:rsidRDefault="00CE47FE" w:rsidP="00ED5C08">
      <w:pPr>
        <w:pStyle w:val="Normal1"/>
        <w:numPr>
          <w:ilvl w:val="0"/>
          <w:numId w:val="69"/>
        </w:numPr>
        <w:tabs>
          <w:tab w:val="clear" w:pos="3686"/>
          <w:tab w:val="clear" w:pos="5103"/>
          <w:tab w:val="left" w:pos="0"/>
        </w:tabs>
        <w:spacing w:before="60" w:after="60"/>
        <w:ind w:left="0" w:firstLine="567"/>
        <w:rPr>
          <w:rFonts w:ascii="Times New Roman" w:hAnsi="Times New Roman"/>
          <w:sz w:val="26"/>
          <w:szCs w:val="26"/>
          <w:lang w:eastAsia="x-none"/>
        </w:rPr>
      </w:pPr>
      <w:r w:rsidRPr="00D74669">
        <w:rPr>
          <w:rFonts w:ascii="Times New Roman" w:hAnsi="Times New Roman"/>
          <w:sz w:val="26"/>
          <w:szCs w:val="26"/>
          <w:lang w:eastAsia="x-none"/>
        </w:rPr>
        <w:t>Test records meet the requirements of specification and IEC standards.</w:t>
      </w:r>
    </w:p>
    <w:p w14:paraId="1FB02824" w14:textId="77777777" w:rsidR="00CE47FE" w:rsidRPr="00D74669" w:rsidRDefault="00CE47FE" w:rsidP="00ED5C08">
      <w:pPr>
        <w:pStyle w:val="Normal1"/>
        <w:numPr>
          <w:ilvl w:val="0"/>
          <w:numId w:val="69"/>
        </w:numPr>
        <w:tabs>
          <w:tab w:val="clear" w:pos="3686"/>
          <w:tab w:val="clear" w:pos="5103"/>
          <w:tab w:val="left" w:pos="0"/>
        </w:tabs>
        <w:spacing w:before="60" w:after="60"/>
        <w:ind w:left="0" w:firstLine="567"/>
        <w:rPr>
          <w:rFonts w:ascii="Times New Roman" w:hAnsi="Times New Roman"/>
          <w:sz w:val="26"/>
          <w:szCs w:val="26"/>
          <w:lang w:eastAsia="x-none"/>
        </w:rPr>
      </w:pPr>
      <w:r w:rsidRPr="00D74669">
        <w:rPr>
          <w:rFonts w:ascii="Times New Roman" w:hAnsi="Times New Roman"/>
          <w:sz w:val="26"/>
          <w:szCs w:val="26"/>
          <w:lang w:eastAsia="x-none"/>
        </w:rPr>
        <w:t>Certificates of quality management system, origin of products and accessories.</w:t>
      </w:r>
    </w:p>
    <w:p w14:paraId="4400BE60" w14:textId="77777777" w:rsidR="00CE47FE" w:rsidRPr="00D74669" w:rsidRDefault="00CE47FE" w:rsidP="00ED5C08">
      <w:pPr>
        <w:pStyle w:val="Normal1"/>
        <w:numPr>
          <w:ilvl w:val="0"/>
          <w:numId w:val="69"/>
        </w:numPr>
        <w:tabs>
          <w:tab w:val="clear" w:pos="3686"/>
          <w:tab w:val="clear" w:pos="5103"/>
          <w:tab w:val="left" w:pos="0"/>
        </w:tabs>
        <w:spacing w:before="60" w:after="60"/>
        <w:ind w:left="0" w:firstLine="567"/>
        <w:rPr>
          <w:rFonts w:ascii="Times New Roman" w:hAnsi="Times New Roman"/>
          <w:sz w:val="26"/>
          <w:szCs w:val="26"/>
          <w:lang w:eastAsia="x-none"/>
        </w:rPr>
      </w:pPr>
      <w:r w:rsidRPr="00D74669">
        <w:rPr>
          <w:rFonts w:ascii="Times New Roman" w:hAnsi="Times New Roman"/>
          <w:sz w:val="26"/>
          <w:szCs w:val="26"/>
          <w:lang w:eastAsia="x-none"/>
        </w:rPr>
        <w:t>The documentation, recommendations for implementation: packaging, transportation, installation, operation, inspection, maintenance of equipment and accessories, overhaul, periodic testing, reinforcement testing (such as frequency performance, content of work); common defects and how to deal with common failures.</w:t>
      </w:r>
    </w:p>
    <w:p w14:paraId="6B9445C9" w14:textId="77777777" w:rsidR="00CE47FE" w:rsidRPr="00D74669" w:rsidRDefault="00CE47FE" w:rsidP="00ED5C08">
      <w:pPr>
        <w:pStyle w:val="Normal1"/>
        <w:numPr>
          <w:ilvl w:val="0"/>
          <w:numId w:val="69"/>
        </w:numPr>
        <w:tabs>
          <w:tab w:val="clear" w:pos="3686"/>
          <w:tab w:val="clear" w:pos="5103"/>
          <w:tab w:val="left" w:pos="0"/>
        </w:tabs>
        <w:spacing w:before="60" w:after="60"/>
        <w:ind w:left="0" w:firstLine="567"/>
        <w:rPr>
          <w:rFonts w:ascii="Times New Roman" w:hAnsi="Times New Roman"/>
          <w:sz w:val="26"/>
          <w:szCs w:val="26"/>
        </w:rPr>
      </w:pPr>
      <w:r w:rsidRPr="00D74669">
        <w:rPr>
          <w:rFonts w:ascii="Times New Roman" w:hAnsi="Times New Roman"/>
          <w:sz w:val="26"/>
          <w:szCs w:val="26"/>
          <w:lang w:eastAsia="x-none"/>
        </w:rPr>
        <w:t>And</w:t>
      </w:r>
      <w:r w:rsidRPr="00D74669">
        <w:rPr>
          <w:rFonts w:ascii="Times New Roman" w:hAnsi="Times New Roman"/>
          <w:sz w:val="26"/>
          <w:szCs w:val="26"/>
        </w:rPr>
        <w:t xml:space="preserve"> other requirements according to the content of dispatch No. 2152/EVNNPT-QLĐT-KT dated 02/06/2016.</w:t>
      </w:r>
    </w:p>
    <w:p w14:paraId="601FA4BA" w14:textId="77777777" w:rsidR="00DF4D44" w:rsidRPr="00D74669" w:rsidRDefault="00DF4D44" w:rsidP="00391FC9">
      <w:pPr>
        <w:pStyle w:val="m3"/>
        <w:tabs>
          <w:tab w:val="clear" w:pos="567"/>
          <w:tab w:val="left" w:pos="630"/>
        </w:tabs>
        <w:ind w:left="450"/>
        <w:outlineLvl w:val="2"/>
        <w:rPr>
          <w:color w:val="auto"/>
          <w:szCs w:val="26"/>
        </w:rPr>
      </w:pPr>
      <w:r w:rsidRPr="00D74669">
        <w:rPr>
          <w:color w:val="auto"/>
          <w:szCs w:val="26"/>
        </w:rPr>
        <w:t>Other requirements for disconnector</w:t>
      </w:r>
    </w:p>
    <w:p w14:paraId="68733400" w14:textId="02653FBD" w:rsidR="00DF4D44" w:rsidRPr="00D74669" w:rsidRDefault="00DF4D44" w:rsidP="00EE46D4">
      <w:pPr>
        <w:pStyle w:val="Normal1"/>
        <w:spacing w:before="60" w:after="60"/>
        <w:ind w:left="0" w:firstLine="567"/>
        <w:rPr>
          <w:rFonts w:ascii="Times New Roman" w:hAnsi="Times New Roman"/>
          <w:sz w:val="26"/>
          <w:szCs w:val="26"/>
        </w:rPr>
      </w:pPr>
      <w:r w:rsidRPr="00D74669">
        <w:rPr>
          <w:rFonts w:ascii="Times New Roman" w:hAnsi="Times New Roman"/>
          <w:sz w:val="26"/>
          <w:szCs w:val="26"/>
        </w:rPr>
        <w:t xml:space="preserve">Items not </w:t>
      </w:r>
      <w:r w:rsidRPr="00D74669">
        <w:rPr>
          <w:rFonts w:asciiTheme="majorHAnsi" w:hAnsiTheme="majorHAnsi" w:cstheme="majorHAnsi"/>
          <w:sz w:val="26"/>
          <w:szCs w:val="26"/>
        </w:rPr>
        <w:t>mentioned</w:t>
      </w:r>
      <w:r w:rsidRPr="00D74669">
        <w:rPr>
          <w:rFonts w:ascii="Times New Roman" w:hAnsi="Times New Roman"/>
          <w:sz w:val="26"/>
          <w:szCs w:val="26"/>
        </w:rPr>
        <w:t xml:space="preserve"> in the "Regulations on basic technical characteristics of 500 kV, 220 kV</w:t>
      </w:r>
      <w:r w:rsidR="00252F74" w:rsidRPr="00D74669">
        <w:rPr>
          <w:rFonts w:ascii="Times New Roman" w:hAnsi="Times New Roman"/>
          <w:sz w:val="26"/>
          <w:szCs w:val="26"/>
        </w:rPr>
        <w:t>, 110kV</w:t>
      </w:r>
      <w:r w:rsidRPr="00D74669">
        <w:rPr>
          <w:rFonts w:ascii="Times New Roman" w:hAnsi="Times New Roman"/>
          <w:sz w:val="26"/>
          <w:szCs w:val="26"/>
        </w:rPr>
        <w:t xml:space="preserve"> </w:t>
      </w:r>
      <w:r w:rsidRPr="00D74669">
        <w:rPr>
          <w:rFonts w:ascii="Times New Roman" w:hAnsi="Times New Roman"/>
          <w:sz w:val="26"/>
          <w:szCs w:val="26"/>
          <w:lang w:eastAsia="x-none"/>
        </w:rPr>
        <w:t>disconnector</w:t>
      </w:r>
      <w:r w:rsidRPr="00D74669">
        <w:rPr>
          <w:rFonts w:ascii="Times New Roman" w:hAnsi="Times New Roman"/>
          <w:sz w:val="26"/>
          <w:szCs w:val="26"/>
        </w:rPr>
        <w:t xml:space="preserve"> on the power transmission grid" shall be applied according to the technical regulations of EVN, EVNNPT, TCVN standards, IEC or equivalent standard.</w:t>
      </w:r>
    </w:p>
    <w:p w14:paraId="164AEF79" w14:textId="73CE6A73" w:rsidR="006730FC" w:rsidRPr="00D74669" w:rsidRDefault="006730FC" w:rsidP="00391FC9">
      <w:pPr>
        <w:pStyle w:val="m3"/>
        <w:tabs>
          <w:tab w:val="clear" w:pos="567"/>
          <w:tab w:val="left" w:pos="630"/>
        </w:tabs>
        <w:ind w:left="450"/>
        <w:outlineLvl w:val="2"/>
        <w:rPr>
          <w:color w:val="auto"/>
          <w:szCs w:val="26"/>
        </w:rPr>
      </w:pPr>
      <w:r w:rsidRPr="00D74669">
        <w:rPr>
          <w:color w:val="auto"/>
          <w:szCs w:val="26"/>
        </w:rPr>
        <w:t>Basic Data of 500kV, 220kV</w:t>
      </w:r>
      <w:r w:rsidR="00252F74" w:rsidRPr="00D74669">
        <w:rPr>
          <w:color w:val="auto"/>
          <w:szCs w:val="26"/>
        </w:rPr>
        <w:t>, 110kV</w:t>
      </w:r>
      <w:r w:rsidRPr="00D74669">
        <w:rPr>
          <w:color w:val="auto"/>
          <w:szCs w:val="26"/>
        </w:rPr>
        <w:t xml:space="preserve"> Disconnector and Earthing switch</w:t>
      </w:r>
    </w:p>
    <w:p w14:paraId="18B942F8" w14:textId="69AAFB6F" w:rsidR="006730FC" w:rsidRPr="00D74669" w:rsidRDefault="006730FC" w:rsidP="00EE46D4">
      <w:pPr>
        <w:pStyle w:val="Normal1"/>
        <w:spacing w:before="60" w:after="60"/>
        <w:ind w:left="0" w:firstLine="567"/>
        <w:rPr>
          <w:rFonts w:ascii="Times New Roman" w:hAnsi="Times New Roman"/>
          <w:sz w:val="26"/>
          <w:szCs w:val="26"/>
        </w:rPr>
      </w:pPr>
      <w:r w:rsidRPr="00D74669">
        <w:rPr>
          <w:rFonts w:asciiTheme="majorHAnsi" w:hAnsiTheme="majorHAnsi" w:cstheme="majorHAnsi"/>
          <w:sz w:val="26"/>
          <w:szCs w:val="26"/>
          <w:lang w:val="en-GB"/>
        </w:rPr>
        <w:lastRenderedPageBreak/>
        <w:t xml:space="preserve">Refer to </w:t>
      </w:r>
      <w:r w:rsidRPr="00D74669">
        <w:rPr>
          <w:rFonts w:asciiTheme="majorHAnsi" w:hAnsiTheme="majorHAnsi" w:cstheme="majorHAnsi"/>
          <w:sz w:val="26"/>
          <w:szCs w:val="26"/>
        </w:rPr>
        <w:t>Technical</w:t>
      </w:r>
      <w:r w:rsidRPr="00D74669">
        <w:rPr>
          <w:rFonts w:asciiTheme="majorHAnsi" w:hAnsiTheme="majorHAnsi" w:cstheme="majorHAnsi"/>
          <w:sz w:val="26"/>
          <w:szCs w:val="26"/>
          <w:lang w:val="en-GB"/>
        </w:rPr>
        <w:t xml:space="preserve"> Data Sheet to have data of 500kV, 220kV</w:t>
      </w:r>
      <w:r w:rsidR="00252F74" w:rsidRPr="00D74669">
        <w:rPr>
          <w:rFonts w:asciiTheme="majorHAnsi" w:hAnsiTheme="majorHAnsi" w:cstheme="majorHAnsi"/>
          <w:sz w:val="26"/>
          <w:szCs w:val="26"/>
          <w:lang w:val="en-GB"/>
        </w:rPr>
        <w:t>, 110kV</w:t>
      </w:r>
      <w:r w:rsidR="00D74669">
        <w:rPr>
          <w:rFonts w:asciiTheme="majorHAnsi" w:hAnsiTheme="majorHAnsi" w:cstheme="majorHAnsi"/>
          <w:sz w:val="26"/>
          <w:szCs w:val="26"/>
          <w:lang w:val="en-GB"/>
        </w:rPr>
        <w:t xml:space="preserve"> </w:t>
      </w:r>
      <w:r w:rsidRPr="00D74669">
        <w:rPr>
          <w:rFonts w:asciiTheme="majorHAnsi" w:hAnsiTheme="majorHAnsi" w:cstheme="majorHAnsi"/>
          <w:sz w:val="26"/>
          <w:szCs w:val="26"/>
          <w:lang w:val="en-GB"/>
        </w:rPr>
        <w:t>Disconnector and Earthing switch</w:t>
      </w:r>
      <w:r w:rsidRPr="00D74669">
        <w:rPr>
          <w:rFonts w:asciiTheme="majorHAnsi" w:hAnsiTheme="majorHAnsi" w:cstheme="majorHAnsi"/>
          <w:bCs/>
          <w:spacing w:val="-2"/>
          <w:sz w:val="26"/>
          <w:szCs w:val="26"/>
        </w:rPr>
        <w:t>.</w:t>
      </w:r>
    </w:p>
    <w:p w14:paraId="3B96809D" w14:textId="5F8BC6D1" w:rsidR="00C223B8" w:rsidRPr="00D74669" w:rsidRDefault="00066110" w:rsidP="00D87798">
      <w:pPr>
        <w:pStyle w:val="m2"/>
        <w:ind w:left="450"/>
        <w:outlineLvl w:val="1"/>
        <w:rPr>
          <w:color w:val="auto"/>
          <w:szCs w:val="26"/>
        </w:rPr>
      </w:pPr>
      <w:r w:rsidRPr="00D74669">
        <w:rPr>
          <w:color w:val="auto"/>
          <w:szCs w:val="26"/>
        </w:rPr>
        <w:t>35</w:t>
      </w:r>
      <w:r w:rsidR="00C223B8" w:rsidRPr="00D74669">
        <w:rPr>
          <w:color w:val="auto"/>
          <w:szCs w:val="26"/>
        </w:rPr>
        <w:t xml:space="preserve"> kV Disconnectors and Earthing Switches</w:t>
      </w:r>
    </w:p>
    <w:p w14:paraId="29FF2915" w14:textId="76024551" w:rsidR="00C223B8" w:rsidRPr="00D74669" w:rsidRDefault="00C223B8" w:rsidP="00057BB3">
      <w:pPr>
        <w:pStyle w:val="m3"/>
        <w:ind w:left="540"/>
        <w:outlineLvl w:val="2"/>
        <w:rPr>
          <w:color w:val="auto"/>
          <w:szCs w:val="26"/>
        </w:rPr>
      </w:pPr>
      <w:r w:rsidRPr="00D74669">
        <w:rPr>
          <w:color w:val="auto"/>
          <w:szCs w:val="26"/>
        </w:rPr>
        <w:t>General</w:t>
      </w:r>
    </w:p>
    <w:p w14:paraId="0DADF9C7" w14:textId="6376A9CB" w:rsidR="00066110" w:rsidRPr="00D74669" w:rsidRDefault="00066110" w:rsidP="00CA4485">
      <w:pPr>
        <w:pStyle w:val="Normal1"/>
        <w:spacing w:before="60" w:after="60"/>
        <w:ind w:left="0" w:firstLine="567"/>
        <w:rPr>
          <w:rFonts w:asciiTheme="majorHAnsi" w:hAnsiTheme="majorHAnsi" w:cstheme="majorHAnsi"/>
          <w:sz w:val="26"/>
          <w:szCs w:val="26"/>
        </w:rPr>
      </w:pPr>
      <w:r w:rsidRPr="00D74669">
        <w:rPr>
          <w:rFonts w:asciiTheme="majorHAnsi" w:hAnsiTheme="majorHAnsi" w:cstheme="majorHAnsi"/>
          <w:sz w:val="26"/>
          <w:szCs w:val="26"/>
        </w:rPr>
        <w:t xml:space="preserve">Comply with the Technical standards of 35kV Disconnector and Earthing Switch in </w:t>
      </w:r>
      <w:r w:rsidR="00CA4485" w:rsidRPr="00D74669">
        <w:rPr>
          <w:rFonts w:asciiTheme="majorHAnsi" w:hAnsiTheme="majorHAnsi" w:cstheme="majorHAnsi"/>
          <w:sz w:val="26"/>
          <w:szCs w:val="26"/>
        </w:rPr>
        <w:t xml:space="preserve">of Electricity of Vietnam </w:t>
      </w:r>
      <w:r w:rsidRPr="00D74669">
        <w:rPr>
          <w:rFonts w:asciiTheme="majorHAnsi" w:hAnsiTheme="majorHAnsi" w:cstheme="majorHAnsi"/>
          <w:sz w:val="26"/>
          <w:szCs w:val="26"/>
        </w:rPr>
        <w:t xml:space="preserve">issued together with the Decision No. 271/QĐ-EVN dated 24/07/2019 and No.91/QD-HDTV dated August 18, 2023  </w:t>
      </w:r>
    </w:p>
    <w:p w14:paraId="3CD7E4B1" w14:textId="04D784DB" w:rsidR="00C223B8" w:rsidRPr="00D74669" w:rsidRDefault="00C223B8" w:rsidP="00EE46D4">
      <w:pPr>
        <w:pStyle w:val="Normal1"/>
        <w:spacing w:before="60" w:after="60"/>
        <w:ind w:left="0" w:firstLine="567"/>
        <w:rPr>
          <w:rFonts w:asciiTheme="majorHAnsi" w:hAnsiTheme="majorHAnsi" w:cstheme="majorHAnsi"/>
          <w:sz w:val="26"/>
          <w:szCs w:val="26"/>
        </w:rPr>
      </w:pPr>
      <w:r w:rsidRPr="00D74669">
        <w:rPr>
          <w:rFonts w:asciiTheme="majorHAnsi" w:hAnsiTheme="majorHAnsi" w:cstheme="majorHAnsi"/>
          <w:sz w:val="26"/>
          <w:szCs w:val="26"/>
        </w:rPr>
        <w:t>Disconnector switch is the type using three phases, outdoor installation, two column center break type, comply with standards IEC 62271-102. Disconnector switch is horizontal opening type, which can be operated by hand-wheel or electrical motor. The mechanical mechanism of the disconnector switches must be designed so that the disconnector switches cannot close or open itself by external impulses.</w:t>
      </w:r>
    </w:p>
    <w:p w14:paraId="416D40E1" w14:textId="1BD12C1E" w:rsidR="00C223B8" w:rsidRPr="00D74669" w:rsidRDefault="00C223B8" w:rsidP="00EE46D4">
      <w:pPr>
        <w:pStyle w:val="Normal1"/>
        <w:spacing w:before="60" w:after="60"/>
        <w:ind w:left="0" w:firstLine="567"/>
        <w:rPr>
          <w:rFonts w:asciiTheme="majorHAnsi" w:hAnsiTheme="majorHAnsi" w:cstheme="majorHAnsi"/>
          <w:sz w:val="26"/>
          <w:szCs w:val="26"/>
        </w:rPr>
      </w:pPr>
      <w:r w:rsidRPr="00D74669">
        <w:rPr>
          <w:rFonts w:asciiTheme="majorHAnsi" w:hAnsiTheme="majorHAnsi" w:cstheme="majorHAnsi"/>
          <w:sz w:val="26"/>
          <w:szCs w:val="26"/>
        </w:rPr>
        <w:t xml:space="preserve">Earthing switch fitted with disconnector: 3-phase (corresponding to disconnector type), outdoor installation and comply with standards IEC 62271-102. The earthing switch can be operated by a lever, hand-wheel and electrical motor. The mechanical mechanism of the earthing switches must be designed so that the earthing switches cannot close or open itself by external impulses. </w:t>
      </w:r>
    </w:p>
    <w:p w14:paraId="175EC4C4" w14:textId="7E182E85" w:rsidR="00C223B8" w:rsidRPr="008D794C" w:rsidRDefault="00C223B8" w:rsidP="007B0241">
      <w:pPr>
        <w:pStyle w:val="m3"/>
        <w:tabs>
          <w:tab w:val="clear" w:pos="567"/>
          <w:tab w:val="left" w:pos="630"/>
        </w:tabs>
        <w:ind w:left="450"/>
        <w:outlineLvl w:val="2"/>
        <w:rPr>
          <w:color w:val="EE0000"/>
          <w:szCs w:val="26"/>
        </w:rPr>
      </w:pPr>
      <w:r w:rsidRPr="00D74669">
        <w:rPr>
          <w:color w:val="auto"/>
          <w:szCs w:val="26"/>
        </w:rPr>
        <w:t xml:space="preserve">Operating control cabinet </w:t>
      </w:r>
    </w:p>
    <w:p w14:paraId="29AF628E" w14:textId="77777777" w:rsidR="00C223B8" w:rsidRPr="00D74669" w:rsidRDefault="00C223B8" w:rsidP="00C223B8">
      <w:pPr>
        <w:numPr>
          <w:ilvl w:val="5"/>
          <w:numId w:val="0"/>
        </w:numPr>
        <w:tabs>
          <w:tab w:val="clear" w:pos="0"/>
          <w:tab w:val="num" w:pos="851"/>
          <w:tab w:val="left" w:pos="5103"/>
          <w:tab w:val="left" w:pos="7655"/>
        </w:tabs>
        <w:autoSpaceDE/>
        <w:autoSpaceDN/>
        <w:adjustRightInd/>
        <w:spacing w:before="120" w:after="120" w:line="240" w:lineRule="auto"/>
        <w:ind w:left="851" w:hanging="567"/>
        <w:outlineLvl w:val="5"/>
        <w:rPr>
          <w:rFonts w:asciiTheme="majorHAnsi" w:hAnsiTheme="majorHAnsi" w:cstheme="majorHAnsi"/>
          <w:b/>
          <w:bCs/>
          <w:noProof/>
          <w:szCs w:val="26"/>
          <w:lang w:val="en-GB" w:eastAsia="x-none"/>
        </w:rPr>
      </w:pPr>
      <w:r w:rsidRPr="00D74669">
        <w:rPr>
          <w:rFonts w:asciiTheme="majorHAnsi" w:hAnsiTheme="majorHAnsi" w:cstheme="majorHAnsi"/>
          <w:b/>
          <w:bCs/>
          <w:noProof/>
          <w:szCs w:val="26"/>
          <w:u w:val="single"/>
          <w:lang w:val="en-GB" w:eastAsia="x-none"/>
        </w:rPr>
        <w:t>Operating mechanism</w:t>
      </w:r>
    </w:p>
    <w:p w14:paraId="4864A2C6" w14:textId="7BA03361"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The drive mechanism and associated equipment must be able to withstand the impact forces according to IEC 62271-102.</w:t>
      </w:r>
    </w:p>
    <w:p w14:paraId="4BE01BC1" w14:textId="4F22B9CD" w:rsidR="001C45E3" w:rsidRPr="00D74669" w:rsidRDefault="005F32D7"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Disconnector must be equipped with a local operating control cabinet containing the operating mechanism, control lock and corresponding relays, switches, clamps for control cables and other auxiliary equipment. Connection clapms and connection clamps of  auxiliary</w:t>
      </w:r>
      <w:r w:rsidR="0054098C" w:rsidRPr="00D74669">
        <w:rPr>
          <w:rFonts w:asciiTheme="majorHAnsi" w:hAnsiTheme="majorHAnsi" w:cstheme="majorHAnsi"/>
          <w:szCs w:val="26"/>
        </w:rPr>
        <w:t xml:space="preserve"> an</w:t>
      </w:r>
      <w:r w:rsidR="00CF67B3" w:rsidRPr="00D74669">
        <w:rPr>
          <w:rFonts w:asciiTheme="majorHAnsi" w:hAnsiTheme="majorHAnsi" w:cstheme="majorHAnsi"/>
          <w:szCs w:val="26"/>
        </w:rPr>
        <w:t>d</w:t>
      </w:r>
      <w:r w:rsidR="0054098C" w:rsidRPr="00D74669">
        <w:rPr>
          <w:rFonts w:asciiTheme="majorHAnsi" w:hAnsiTheme="majorHAnsi" w:cstheme="majorHAnsi"/>
          <w:szCs w:val="26"/>
        </w:rPr>
        <w:t xml:space="preserve"> position</w:t>
      </w:r>
      <w:r w:rsidRPr="00D74669">
        <w:rPr>
          <w:rFonts w:asciiTheme="majorHAnsi" w:hAnsiTheme="majorHAnsi" w:cstheme="majorHAnsi"/>
          <w:szCs w:val="26"/>
        </w:rPr>
        <w:t xml:space="preserve"> contact</w:t>
      </w:r>
      <w:r w:rsidR="0054098C" w:rsidRPr="00D74669">
        <w:rPr>
          <w:rFonts w:asciiTheme="majorHAnsi" w:hAnsiTheme="majorHAnsi" w:cstheme="majorHAnsi"/>
          <w:szCs w:val="26"/>
        </w:rPr>
        <w:t xml:space="preserve"> block in operating and drive cabinet </w:t>
      </w:r>
      <w:r w:rsidRPr="00D74669">
        <w:rPr>
          <w:rFonts w:asciiTheme="majorHAnsi" w:hAnsiTheme="majorHAnsi" w:cstheme="majorHAnsi"/>
          <w:szCs w:val="26"/>
        </w:rPr>
        <w:t>must be made of stainless steel or stainless treated metal.</w:t>
      </w:r>
    </w:p>
    <w:p w14:paraId="4A20186D"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 xml:space="preserve">Drive cabinet cover can be made of materials such as aluminum alloy, stainless steel or galvanized steel and can be painted on the surface of the enclosure in accordance with the general specification, thickness ≥ 2mm, drive control cabinet is mounted on sturdy supporting, weatherproof, protection class IP 55. </w:t>
      </w:r>
    </w:p>
    <w:p w14:paraId="4C55FA05"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Having open-close status indicator of disconnector and earthing switch for easy identification without opening the door of the cabinet.</w:t>
      </w:r>
    </w:p>
    <w:p w14:paraId="1965654A"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Equip the following equipment at the local control cabinet of the disconnector:</w:t>
      </w:r>
    </w:p>
    <w:p w14:paraId="61EB88B2" w14:textId="4FE14214" w:rsidR="00C223B8" w:rsidRPr="00D74669" w:rsidRDefault="0055480A" w:rsidP="00ED5C08">
      <w:pPr>
        <w:numPr>
          <w:ilvl w:val="0"/>
          <w:numId w:val="63"/>
        </w:numPr>
        <w:tabs>
          <w:tab w:val="clear" w:pos="0"/>
          <w:tab w:val="left" w:pos="567"/>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 xml:space="preserve"> </w:t>
      </w:r>
      <w:r w:rsidR="00C223B8" w:rsidRPr="00D74669">
        <w:rPr>
          <w:rFonts w:asciiTheme="majorHAnsi" w:hAnsiTheme="majorHAnsi" w:cstheme="majorHAnsi"/>
          <w:szCs w:val="26"/>
        </w:rPr>
        <w:t>Switch selection of LOCAL/REMOTE position (in which: Local: selects local operation; Remote: selects remote operation).</w:t>
      </w:r>
    </w:p>
    <w:p w14:paraId="23E7F313" w14:textId="2F0B3368" w:rsidR="00C223B8" w:rsidRPr="00D74669" w:rsidRDefault="0055480A" w:rsidP="00ED5C08">
      <w:pPr>
        <w:numPr>
          <w:ilvl w:val="0"/>
          <w:numId w:val="63"/>
        </w:numPr>
        <w:tabs>
          <w:tab w:val="clear" w:pos="0"/>
          <w:tab w:val="left" w:pos="567"/>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 xml:space="preserve"> </w:t>
      </w:r>
      <w:r w:rsidR="00C223B8" w:rsidRPr="00D74669">
        <w:rPr>
          <w:rFonts w:asciiTheme="majorHAnsi" w:hAnsiTheme="majorHAnsi" w:cstheme="majorHAnsi"/>
          <w:szCs w:val="26"/>
        </w:rPr>
        <w:t>Control switch On/Off operation in local: can use the self-return switch type or the “OPEN/CLOSE” push buttons.</w:t>
      </w:r>
    </w:p>
    <w:p w14:paraId="1464F4A6"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The auxiliary contact system and the limit switch contact to control the motor. Each disconnector/earthing switches is equipped with auxiliary contacts according to the state of the disconnector/earthing main contact.</w:t>
      </w:r>
    </w:p>
    <w:p w14:paraId="000A487E" w14:textId="77777777" w:rsidR="00C223B8" w:rsidRPr="00D74669" w:rsidRDefault="00C223B8" w:rsidP="00C223B8">
      <w:pPr>
        <w:numPr>
          <w:ilvl w:val="5"/>
          <w:numId w:val="0"/>
        </w:numPr>
        <w:tabs>
          <w:tab w:val="clear" w:pos="0"/>
          <w:tab w:val="num" w:pos="851"/>
          <w:tab w:val="left" w:pos="5103"/>
          <w:tab w:val="left" w:pos="7655"/>
        </w:tabs>
        <w:autoSpaceDE/>
        <w:autoSpaceDN/>
        <w:adjustRightInd/>
        <w:spacing w:before="120" w:after="120" w:line="240" w:lineRule="auto"/>
        <w:ind w:left="851" w:hanging="567"/>
        <w:outlineLvl w:val="5"/>
        <w:rPr>
          <w:rFonts w:asciiTheme="majorHAnsi" w:hAnsiTheme="majorHAnsi" w:cstheme="majorHAnsi"/>
          <w:noProof/>
          <w:szCs w:val="26"/>
          <w:u w:val="single"/>
          <w:lang w:val="en-GB" w:eastAsia="x-none"/>
        </w:rPr>
      </w:pPr>
      <w:r w:rsidRPr="00D74669">
        <w:rPr>
          <w:rFonts w:asciiTheme="majorHAnsi" w:hAnsiTheme="majorHAnsi" w:cstheme="majorHAnsi"/>
          <w:noProof/>
          <w:szCs w:val="26"/>
          <w:u w:val="single"/>
          <w:lang w:val="en-GB" w:eastAsia="x-none"/>
        </w:rPr>
        <w:t>Operational requirements</w:t>
      </w:r>
    </w:p>
    <w:p w14:paraId="258BC87E"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 xml:space="preserve">Disconnector/earthing switches can operate on/off by manually and motor. </w:t>
      </w:r>
    </w:p>
    <w:p w14:paraId="7E973E85" w14:textId="6D059B5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Rate voltage of motor driver for DS and ES: 220VDC</w:t>
      </w:r>
      <w:r w:rsidR="00537767" w:rsidRPr="00D74669">
        <w:rPr>
          <w:rFonts w:asciiTheme="majorHAnsi" w:hAnsiTheme="majorHAnsi" w:cstheme="majorHAnsi"/>
          <w:szCs w:val="26"/>
        </w:rPr>
        <w:t>.</w:t>
      </w:r>
      <w:r w:rsidRPr="00D74669">
        <w:rPr>
          <w:rFonts w:asciiTheme="majorHAnsi" w:hAnsiTheme="majorHAnsi" w:cstheme="majorHAnsi"/>
          <w:szCs w:val="26"/>
        </w:rPr>
        <w:t xml:space="preserve"> </w:t>
      </w:r>
    </w:p>
    <w:p w14:paraId="0B467D5D" w14:textId="171B032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lastRenderedPageBreak/>
        <w:t xml:space="preserve">DS/ES equipped with electrical and mechanical interlock to prevent unwanted misoperation, ensure the safety of operators and equipment under operating conditions. </w:t>
      </w:r>
    </w:p>
    <w:p w14:paraId="2A4414CE" w14:textId="7D6A5880" w:rsidR="00C223B8" w:rsidRPr="00D74669" w:rsidRDefault="00C223B8" w:rsidP="007B0241">
      <w:pPr>
        <w:pStyle w:val="m3"/>
        <w:tabs>
          <w:tab w:val="clear" w:pos="567"/>
          <w:tab w:val="left" w:pos="630"/>
        </w:tabs>
        <w:ind w:left="450"/>
        <w:outlineLvl w:val="2"/>
        <w:rPr>
          <w:color w:val="auto"/>
          <w:szCs w:val="26"/>
        </w:rPr>
      </w:pPr>
      <w:r w:rsidRPr="00D74669">
        <w:rPr>
          <w:color w:val="auto"/>
          <w:szCs w:val="26"/>
        </w:rPr>
        <w:t>Installation arrangement</w:t>
      </w:r>
    </w:p>
    <w:p w14:paraId="10DEE946"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Disconnector shall be designed to be suitable for direct mounting on hot-dip galvanized steel supports.</w:t>
      </w:r>
    </w:p>
    <w:p w14:paraId="52A7CC04"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Equipment must be equipped with details, grounding positions at all parts of non-charged steel structures, equipment cabinets, control cabinet,... to connect to the grounding system of substation.</w:t>
      </w:r>
    </w:p>
    <w:p w14:paraId="0A4A8807" w14:textId="6979D2B5" w:rsidR="00C223B8" w:rsidRPr="00D74669" w:rsidRDefault="00C223B8" w:rsidP="007B0241">
      <w:pPr>
        <w:pStyle w:val="m3"/>
        <w:tabs>
          <w:tab w:val="clear" w:pos="567"/>
          <w:tab w:val="left" w:pos="630"/>
        </w:tabs>
        <w:ind w:left="450"/>
        <w:outlineLvl w:val="2"/>
        <w:rPr>
          <w:color w:val="auto"/>
          <w:szCs w:val="26"/>
        </w:rPr>
      </w:pPr>
      <w:r w:rsidRPr="00D74669">
        <w:rPr>
          <w:color w:val="auto"/>
          <w:szCs w:val="26"/>
        </w:rPr>
        <w:t>Requirements for testing</w:t>
      </w:r>
    </w:p>
    <w:p w14:paraId="68512E76" w14:textId="77777777" w:rsidR="00C223B8" w:rsidRPr="00D74669" w:rsidRDefault="00C223B8" w:rsidP="00C223B8">
      <w:pPr>
        <w:numPr>
          <w:ilvl w:val="5"/>
          <w:numId w:val="0"/>
        </w:numPr>
        <w:tabs>
          <w:tab w:val="clear" w:pos="0"/>
          <w:tab w:val="num" w:pos="851"/>
          <w:tab w:val="left" w:pos="5103"/>
          <w:tab w:val="left" w:pos="7655"/>
        </w:tabs>
        <w:autoSpaceDE/>
        <w:autoSpaceDN/>
        <w:adjustRightInd/>
        <w:spacing w:before="120" w:after="120" w:line="240" w:lineRule="auto"/>
        <w:ind w:left="851" w:hanging="567"/>
        <w:outlineLvl w:val="5"/>
        <w:rPr>
          <w:rFonts w:asciiTheme="majorHAnsi" w:hAnsiTheme="majorHAnsi" w:cstheme="majorHAnsi"/>
          <w:b/>
          <w:bCs/>
          <w:noProof/>
          <w:szCs w:val="26"/>
          <w:u w:val="single"/>
          <w:lang w:val="en-GB" w:eastAsia="x-none"/>
        </w:rPr>
      </w:pPr>
      <w:r w:rsidRPr="00D74669">
        <w:rPr>
          <w:rFonts w:asciiTheme="majorHAnsi" w:hAnsiTheme="majorHAnsi" w:cstheme="majorHAnsi"/>
          <w:b/>
          <w:bCs/>
          <w:noProof/>
          <w:szCs w:val="26"/>
          <w:u w:val="single"/>
          <w:lang w:val="en-GB" w:eastAsia="x-none"/>
        </w:rPr>
        <w:t>Factory test report:</w:t>
      </w:r>
    </w:p>
    <w:p w14:paraId="0D704E5F" w14:textId="77777777" w:rsidR="00C223B8" w:rsidRPr="00D74669" w:rsidRDefault="00C223B8"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D74669">
        <w:rPr>
          <w:rFonts w:asciiTheme="majorHAnsi" w:hAnsiTheme="majorHAnsi" w:cstheme="majorHAnsi"/>
          <w:szCs w:val="26"/>
        </w:rPr>
        <w:t>Disconnector shall be factory tested in accordance with IEC 62271-102 or equivalent standard comprising the following main items:</w:t>
      </w:r>
    </w:p>
    <w:p w14:paraId="287B3C66"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D74669">
        <w:rPr>
          <w:rFonts w:asciiTheme="majorHAnsi" w:hAnsiTheme="majorHAnsi" w:cstheme="majorHAnsi"/>
          <w:szCs w:val="26"/>
        </w:rPr>
        <w:t>Design and visual checks.</w:t>
      </w:r>
    </w:p>
    <w:p w14:paraId="1AC8DD23"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D74669">
        <w:rPr>
          <w:rFonts w:asciiTheme="majorHAnsi" w:hAnsiTheme="majorHAnsi" w:cstheme="majorHAnsi"/>
          <w:szCs w:val="26"/>
        </w:rPr>
        <w:t>Dielectric test on the main circuit.</w:t>
      </w:r>
    </w:p>
    <w:p w14:paraId="26D85784"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D74669">
        <w:rPr>
          <w:rFonts w:asciiTheme="majorHAnsi" w:hAnsiTheme="majorHAnsi" w:cstheme="majorHAnsi"/>
          <w:szCs w:val="26"/>
        </w:rPr>
        <w:t>Test on auxiliary and control circuits.</w:t>
      </w:r>
    </w:p>
    <w:p w14:paraId="54A22796"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D74669">
        <w:rPr>
          <w:rFonts w:asciiTheme="majorHAnsi" w:hAnsiTheme="majorHAnsi" w:cstheme="majorHAnsi"/>
          <w:szCs w:val="26"/>
        </w:rPr>
        <w:t>Measurement of the resistance of the main circuit.</w:t>
      </w:r>
    </w:p>
    <w:p w14:paraId="6BD58E04"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D74669">
        <w:rPr>
          <w:rFonts w:asciiTheme="majorHAnsi" w:hAnsiTheme="majorHAnsi" w:cstheme="majorHAnsi"/>
          <w:szCs w:val="26"/>
        </w:rPr>
        <w:t>Mechanical operating tests.</w:t>
      </w:r>
    </w:p>
    <w:p w14:paraId="7AB61833"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D74669">
        <w:rPr>
          <w:rFonts w:asciiTheme="majorHAnsi" w:hAnsiTheme="majorHAnsi" w:cstheme="majorHAnsi"/>
          <w:szCs w:val="26"/>
        </w:rPr>
        <w:t>Verification of earthing function.</w:t>
      </w:r>
    </w:p>
    <w:p w14:paraId="36CB5A55" w14:textId="77777777" w:rsidR="00C223B8" w:rsidRPr="00D74669" w:rsidRDefault="00C223B8" w:rsidP="00C223B8">
      <w:pPr>
        <w:numPr>
          <w:ilvl w:val="5"/>
          <w:numId w:val="0"/>
        </w:numPr>
        <w:tabs>
          <w:tab w:val="clear" w:pos="0"/>
          <w:tab w:val="num" w:pos="851"/>
          <w:tab w:val="left" w:pos="5103"/>
          <w:tab w:val="left" w:pos="7655"/>
        </w:tabs>
        <w:autoSpaceDE/>
        <w:autoSpaceDN/>
        <w:adjustRightInd/>
        <w:spacing w:before="120" w:after="120" w:line="240" w:lineRule="auto"/>
        <w:ind w:left="851" w:hanging="567"/>
        <w:outlineLvl w:val="5"/>
        <w:rPr>
          <w:rFonts w:asciiTheme="majorHAnsi" w:hAnsiTheme="majorHAnsi" w:cstheme="majorHAnsi"/>
          <w:b/>
          <w:bCs/>
          <w:noProof/>
          <w:szCs w:val="26"/>
          <w:u w:val="single"/>
          <w:lang w:val="en-GB" w:eastAsia="x-none"/>
        </w:rPr>
      </w:pPr>
      <w:r w:rsidRPr="00D74669">
        <w:rPr>
          <w:rFonts w:asciiTheme="majorHAnsi" w:hAnsiTheme="majorHAnsi" w:cstheme="majorHAnsi"/>
          <w:b/>
          <w:bCs/>
          <w:noProof/>
          <w:szCs w:val="26"/>
          <w:u w:val="single"/>
          <w:lang w:val="en-GB" w:eastAsia="x-none"/>
        </w:rPr>
        <w:t>Type test report:</w:t>
      </w:r>
    </w:p>
    <w:p w14:paraId="5F864421" w14:textId="3DA1704F" w:rsidR="002A01C2" w:rsidRPr="00D74669" w:rsidRDefault="002A01C2"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D74669">
        <w:rPr>
          <w:rFonts w:asciiTheme="majorHAnsi" w:hAnsiTheme="majorHAnsi" w:cstheme="majorHAnsi"/>
          <w:szCs w:val="26"/>
        </w:rPr>
        <w:t>The Bidders are required to make a list of type test reports of the proposed equipment as required in clause 4.1</w:t>
      </w:r>
      <w:r w:rsidR="006E47FF" w:rsidRPr="00D74669">
        <w:rPr>
          <w:rFonts w:asciiTheme="majorHAnsi" w:hAnsiTheme="majorHAnsi" w:cstheme="majorHAnsi"/>
          <w:szCs w:val="26"/>
        </w:rPr>
        <w:t>2</w:t>
      </w:r>
      <w:r w:rsidRPr="00D74669">
        <w:rPr>
          <w:rFonts w:asciiTheme="majorHAnsi" w:hAnsiTheme="majorHAnsi" w:cstheme="majorHAnsi"/>
          <w:szCs w:val="26"/>
        </w:rPr>
        <w:t>. Required for list of type test reports</w:t>
      </w:r>
      <w:r w:rsidR="00537767" w:rsidRPr="00D74669">
        <w:rPr>
          <w:rFonts w:asciiTheme="majorHAnsi" w:hAnsiTheme="majorHAnsi" w:cstheme="majorHAnsi"/>
          <w:szCs w:val="26"/>
        </w:rPr>
        <w:t>.</w:t>
      </w:r>
    </w:p>
    <w:p w14:paraId="0A0CCCAE" w14:textId="14FA406D" w:rsidR="00DA5D90" w:rsidRPr="00D74669" w:rsidRDefault="00DA5D90"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D74669">
        <w:rPr>
          <w:rFonts w:asciiTheme="majorHAnsi" w:hAnsiTheme="majorHAnsi" w:cstheme="majorHAnsi"/>
          <w:szCs w:val="26"/>
        </w:rPr>
        <w:t xml:space="preserve">The type test report shall be issued by the independent testing laboratories, including the following main items: </w:t>
      </w:r>
    </w:p>
    <w:p w14:paraId="274F9283" w14:textId="77777777" w:rsidR="00593B81" w:rsidRPr="00D74669" w:rsidRDefault="00593B81" w:rsidP="00593B81">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D74669">
        <w:rPr>
          <w:rFonts w:asciiTheme="majorHAnsi" w:hAnsiTheme="majorHAnsi" w:cstheme="majorHAnsi"/>
          <w:szCs w:val="26"/>
        </w:rPr>
        <w:t>Dielectric tests;</w:t>
      </w:r>
    </w:p>
    <w:p w14:paraId="32B46A15" w14:textId="77777777" w:rsidR="00593B81" w:rsidRPr="00D74669" w:rsidRDefault="00593B81" w:rsidP="00593B81">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D74669">
        <w:rPr>
          <w:rFonts w:asciiTheme="majorHAnsi" w:hAnsiTheme="majorHAnsi" w:cstheme="majorHAnsi"/>
          <w:szCs w:val="26"/>
        </w:rPr>
        <w:t>Measurement of resistance of the main;</w:t>
      </w:r>
    </w:p>
    <w:p w14:paraId="4E566DD6" w14:textId="2E9F7F0E" w:rsidR="00593B81" w:rsidRPr="00D74669" w:rsidRDefault="00593B81" w:rsidP="00593B81">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D74669">
        <w:rPr>
          <w:rFonts w:asciiTheme="majorHAnsi" w:hAnsiTheme="majorHAnsi" w:cstheme="majorHAnsi"/>
          <w:szCs w:val="26"/>
        </w:rPr>
        <w:t>Continuous current test</w:t>
      </w:r>
      <w:r w:rsidR="00537767" w:rsidRPr="00D74669">
        <w:rPr>
          <w:rFonts w:asciiTheme="majorHAnsi" w:hAnsiTheme="majorHAnsi" w:cstheme="majorHAnsi"/>
          <w:szCs w:val="26"/>
        </w:rPr>
        <w:t>;</w:t>
      </w:r>
    </w:p>
    <w:p w14:paraId="64C08C26" w14:textId="77777777" w:rsidR="00593B81" w:rsidRPr="00D74669" w:rsidRDefault="00593B81" w:rsidP="00593B81">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D74669">
        <w:rPr>
          <w:rFonts w:asciiTheme="majorHAnsi" w:hAnsiTheme="majorHAnsi" w:cstheme="majorHAnsi"/>
          <w:szCs w:val="26"/>
        </w:rPr>
        <w:t>Short time withstand current and peak current withstand tests;</w:t>
      </w:r>
    </w:p>
    <w:p w14:paraId="49CD6CBD" w14:textId="37DA1AF2" w:rsidR="00593B81" w:rsidRPr="00D74669" w:rsidRDefault="00593B81" w:rsidP="00593B81">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szCs w:val="26"/>
        </w:rPr>
      </w:pPr>
      <w:r w:rsidRPr="00D74669">
        <w:rPr>
          <w:rFonts w:asciiTheme="majorHAnsi" w:hAnsiTheme="majorHAnsi" w:cstheme="majorHAnsi"/>
          <w:szCs w:val="26"/>
        </w:rPr>
        <w:t>Mechanical endurance test</w:t>
      </w:r>
      <w:r w:rsidR="00537767" w:rsidRPr="00D74669">
        <w:rPr>
          <w:rFonts w:asciiTheme="majorHAnsi" w:hAnsiTheme="majorHAnsi" w:cstheme="majorHAnsi"/>
          <w:szCs w:val="26"/>
        </w:rPr>
        <w:t>.</w:t>
      </w:r>
    </w:p>
    <w:p w14:paraId="79DAF7C5" w14:textId="77777777" w:rsidR="00D50BED" w:rsidRPr="00D74669" w:rsidRDefault="00D50BED" w:rsidP="00D50BED">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D74669">
        <w:rPr>
          <w:rFonts w:asciiTheme="majorHAnsi" w:hAnsiTheme="majorHAnsi" w:cstheme="majorHAnsi"/>
          <w:szCs w:val="26"/>
        </w:rPr>
        <w:t xml:space="preserve">In addition, depending on the requirements of the installation location and the purpose of DS, it is possible to add optional items according to IEC 62271-102 including the following major items: </w:t>
      </w:r>
    </w:p>
    <w:p w14:paraId="606044F7" w14:textId="77777777" w:rsidR="00D50BED" w:rsidRPr="00D74669" w:rsidRDefault="00D50BED" w:rsidP="00D50BED">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D74669">
        <w:rPr>
          <w:szCs w:val="26"/>
          <w:lang w:val="en-GB"/>
        </w:rPr>
        <w:t>Additional tests on auxiliary and control circuits</w:t>
      </w:r>
    </w:p>
    <w:p w14:paraId="68429012" w14:textId="77777777" w:rsidR="00D50BED" w:rsidRPr="00D74669" w:rsidRDefault="00D50BED" w:rsidP="00D50BED">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D74669">
        <w:rPr>
          <w:szCs w:val="26"/>
          <w:lang w:val="en-GB"/>
        </w:rPr>
        <w:t>Test to prove the short-circuit making performance of earthing switches</w:t>
      </w:r>
    </w:p>
    <w:p w14:paraId="5C9DE24C" w14:textId="77777777" w:rsidR="00D50BED" w:rsidRPr="00D74669" w:rsidRDefault="00D50BED" w:rsidP="00D50BED">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D74669">
        <w:rPr>
          <w:szCs w:val="26"/>
          <w:lang w:val="en-GB"/>
        </w:rPr>
        <w:t>Contact zone test</w:t>
      </w:r>
    </w:p>
    <w:p w14:paraId="2FFF5CB2" w14:textId="77777777" w:rsidR="00D50BED" w:rsidRPr="00D74669" w:rsidRDefault="00D50BED" w:rsidP="00D50BED">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D74669">
        <w:rPr>
          <w:szCs w:val="26"/>
          <w:lang w:val="en-GB"/>
        </w:rPr>
        <w:t>Operation during application of rated static mechanical terminal load</w:t>
      </w:r>
    </w:p>
    <w:p w14:paraId="7293DF65" w14:textId="77777777" w:rsidR="00D50BED" w:rsidRPr="00D74669" w:rsidRDefault="00D50BED" w:rsidP="00D50BED">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D74669">
        <w:rPr>
          <w:szCs w:val="26"/>
          <w:lang w:val="en-GB"/>
        </w:rPr>
        <w:t>Extended mechanical endurance tests</w:t>
      </w:r>
    </w:p>
    <w:p w14:paraId="2DEE1184" w14:textId="77777777" w:rsidR="00D50BED" w:rsidRPr="00D74669" w:rsidRDefault="00D50BED" w:rsidP="00D50BED">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D74669">
        <w:rPr>
          <w:szCs w:val="26"/>
          <w:lang w:val="en-GB"/>
        </w:rPr>
        <w:t>Testing on mechanical interlocking devices</w:t>
      </w:r>
    </w:p>
    <w:p w14:paraId="2122B71E" w14:textId="77777777" w:rsidR="00D50BED" w:rsidRPr="00D74669" w:rsidRDefault="00D50BED" w:rsidP="00D50BED">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D74669">
        <w:rPr>
          <w:szCs w:val="26"/>
          <w:lang w:val="en-GB"/>
        </w:rPr>
        <w:t>Low and high temperature tests</w:t>
      </w:r>
    </w:p>
    <w:p w14:paraId="6587237E" w14:textId="7D40EBF4" w:rsidR="00C223B8" w:rsidRPr="00D74669" w:rsidRDefault="00C223B8" w:rsidP="007B0241">
      <w:pPr>
        <w:pStyle w:val="m3"/>
        <w:tabs>
          <w:tab w:val="clear" w:pos="567"/>
          <w:tab w:val="left" w:pos="630"/>
        </w:tabs>
        <w:ind w:left="450"/>
        <w:outlineLvl w:val="2"/>
        <w:rPr>
          <w:color w:val="auto"/>
          <w:szCs w:val="26"/>
        </w:rPr>
      </w:pPr>
      <w:r w:rsidRPr="00D74669">
        <w:rPr>
          <w:color w:val="auto"/>
          <w:szCs w:val="26"/>
        </w:rPr>
        <w:t>Accessories of disconnector</w:t>
      </w:r>
    </w:p>
    <w:p w14:paraId="0C6986C6" w14:textId="214D5BDA" w:rsidR="00C223B8" w:rsidRPr="00D74669"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D74669">
        <w:rPr>
          <w:rFonts w:asciiTheme="majorHAnsi" w:hAnsiTheme="majorHAnsi" w:cstheme="majorHAnsi"/>
          <w:szCs w:val="26"/>
        </w:rPr>
        <w:lastRenderedPageBreak/>
        <w:t>Terminal clamp for con</w:t>
      </w:r>
      <w:r w:rsidR="00BB5CD6" w:rsidRPr="00D74669">
        <w:rPr>
          <w:rFonts w:asciiTheme="majorHAnsi" w:hAnsiTheme="majorHAnsi" w:cstheme="majorHAnsi"/>
          <w:szCs w:val="26"/>
        </w:rPr>
        <w:t>necting</w:t>
      </w:r>
      <w:r w:rsidRPr="00D74669">
        <w:rPr>
          <w:rFonts w:asciiTheme="majorHAnsi" w:hAnsiTheme="majorHAnsi" w:cstheme="majorHAnsi"/>
          <w:szCs w:val="26"/>
        </w:rPr>
        <w:t>.</w:t>
      </w:r>
    </w:p>
    <w:p w14:paraId="4763FFEB"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D74669">
        <w:rPr>
          <w:rFonts w:asciiTheme="majorHAnsi" w:hAnsiTheme="majorHAnsi" w:cstheme="majorHAnsi"/>
          <w:szCs w:val="26"/>
        </w:rPr>
        <w:t>Bolts suitable for copper wire/grounding conductor.</w:t>
      </w:r>
    </w:p>
    <w:p w14:paraId="625DB7BB"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D74669">
        <w:rPr>
          <w:rFonts w:asciiTheme="majorHAnsi" w:hAnsiTheme="majorHAnsi" w:cstheme="majorHAnsi"/>
          <w:szCs w:val="26"/>
        </w:rPr>
        <w:t>Bolts and nuts.</w:t>
      </w:r>
    </w:p>
    <w:p w14:paraId="405E6736"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D74669">
        <w:rPr>
          <w:rFonts w:asciiTheme="majorHAnsi" w:hAnsiTheme="majorHAnsi" w:cstheme="majorHAnsi"/>
          <w:szCs w:val="26"/>
        </w:rPr>
        <w:t>Steel structure.</w:t>
      </w:r>
    </w:p>
    <w:p w14:paraId="00AA5A23"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D74669">
        <w:rPr>
          <w:rFonts w:asciiTheme="majorHAnsi" w:hAnsiTheme="majorHAnsi" w:cstheme="majorHAnsi"/>
          <w:szCs w:val="26"/>
        </w:rPr>
        <w:t>Specialized join compound and paper for cleaning contact surfaces, rubber gaskets.</w:t>
      </w:r>
    </w:p>
    <w:p w14:paraId="2250AA30"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szCs w:val="26"/>
        </w:rPr>
      </w:pPr>
      <w:r w:rsidRPr="00D74669">
        <w:rPr>
          <w:rFonts w:asciiTheme="majorHAnsi" w:hAnsiTheme="majorHAnsi" w:cstheme="majorHAnsi"/>
          <w:szCs w:val="26"/>
        </w:rPr>
        <w:t>Hand-wheel/operated lever to open and close DS and ES (if any) by manual.</w:t>
      </w:r>
    </w:p>
    <w:p w14:paraId="0B9DB322" w14:textId="66145DF8" w:rsidR="00C223B8" w:rsidRPr="00D74669" w:rsidRDefault="00C223B8" w:rsidP="007B0241">
      <w:pPr>
        <w:pStyle w:val="m3"/>
        <w:tabs>
          <w:tab w:val="clear" w:pos="567"/>
          <w:tab w:val="left" w:pos="630"/>
        </w:tabs>
        <w:ind w:left="450"/>
        <w:outlineLvl w:val="2"/>
        <w:rPr>
          <w:color w:val="auto"/>
          <w:szCs w:val="26"/>
        </w:rPr>
      </w:pPr>
      <w:r w:rsidRPr="00D74669">
        <w:rPr>
          <w:color w:val="auto"/>
          <w:szCs w:val="26"/>
        </w:rPr>
        <w:t>Drawings and description</w:t>
      </w:r>
      <w:r w:rsidR="009C5115" w:rsidRPr="00D74669">
        <w:rPr>
          <w:color w:val="auto"/>
          <w:szCs w:val="26"/>
        </w:rPr>
        <w:t>, Technical documents:</w:t>
      </w:r>
    </w:p>
    <w:p w14:paraId="3BEDC71A" w14:textId="77777777" w:rsidR="00C223B8" w:rsidRPr="00D74669" w:rsidRDefault="00C223B8"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D74669">
        <w:rPr>
          <w:rFonts w:asciiTheme="majorHAnsi" w:hAnsiTheme="majorHAnsi" w:cstheme="majorHAnsi"/>
          <w:szCs w:val="26"/>
        </w:rPr>
        <w:t>The equipment shall be provided with the following drawings and technical documentation:</w:t>
      </w:r>
    </w:p>
    <w:p w14:paraId="2BFC04EE"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General structure drawings.</w:t>
      </w:r>
    </w:p>
    <w:p w14:paraId="7E55DD66" w14:textId="6AA8F709"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Installation instructions drawings</w:t>
      </w:r>
      <w:r w:rsidR="00B2242F" w:rsidRPr="00D74669">
        <w:rPr>
          <w:rFonts w:asciiTheme="majorHAnsi" w:hAnsiTheme="majorHAnsi" w:cstheme="majorHAnsi"/>
          <w:szCs w:val="26"/>
        </w:rPr>
        <w:t>.</w:t>
      </w:r>
      <w:r w:rsidRPr="00D74669">
        <w:rPr>
          <w:rFonts w:asciiTheme="majorHAnsi" w:hAnsiTheme="majorHAnsi" w:cstheme="majorHAnsi"/>
          <w:szCs w:val="26"/>
        </w:rPr>
        <w:t xml:space="preserve"> </w:t>
      </w:r>
    </w:p>
    <w:p w14:paraId="3F1B8213"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Principle drawing and internal connection of control cabinet.</w:t>
      </w:r>
    </w:p>
    <w:p w14:paraId="1D59DBA9"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Documentation for installation, operation, repair and maintenance of equipment, accessories.</w:t>
      </w:r>
    </w:p>
    <w:p w14:paraId="1B4CA42F"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The documents recommend inspection, testing, maintenance, overhaul, how to handle common malfunctions and failures.</w:t>
      </w:r>
    </w:p>
    <w:p w14:paraId="664364FB" w14:textId="0EEB93B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Test reports and quality management certificates</w:t>
      </w:r>
      <w:r w:rsidR="007901A0" w:rsidRPr="00D74669">
        <w:rPr>
          <w:rFonts w:asciiTheme="majorHAnsi" w:hAnsiTheme="majorHAnsi" w:cstheme="majorHAnsi"/>
          <w:szCs w:val="26"/>
        </w:rPr>
        <w:t>.</w:t>
      </w:r>
    </w:p>
    <w:p w14:paraId="769F34EB" w14:textId="6F1A0E7A" w:rsidR="009C5115" w:rsidRPr="00D74669" w:rsidRDefault="009C5115"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And</w:t>
      </w:r>
      <w:r w:rsidRPr="00D74669">
        <w:rPr>
          <w:szCs w:val="26"/>
        </w:rPr>
        <w:t xml:space="preserve"> other requirements according to the content of dispatch No. 2152/EVNNPT-QLĐT-KT dated 02/06/2016</w:t>
      </w:r>
      <w:r w:rsidR="00B2242F" w:rsidRPr="00D74669">
        <w:rPr>
          <w:szCs w:val="26"/>
        </w:rPr>
        <w:t>.</w:t>
      </w:r>
    </w:p>
    <w:p w14:paraId="4285DD15" w14:textId="39724158" w:rsidR="00C223B8" w:rsidRPr="00D74669" w:rsidRDefault="00C223B8" w:rsidP="007B0241">
      <w:pPr>
        <w:pStyle w:val="m3"/>
        <w:tabs>
          <w:tab w:val="clear" w:pos="567"/>
          <w:tab w:val="left" w:pos="630"/>
        </w:tabs>
        <w:ind w:left="450"/>
        <w:outlineLvl w:val="2"/>
        <w:rPr>
          <w:color w:val="auto"/>
          <w:szCs w:val="26"/>
        </w:rPr>
      </w:pPr>
      <w:r w:rsidRPr="00D74669">
        <w:rPr>
          <w:color w:val="auto"/>
          <w:szCs w:val="26"/>
        </w:rPr>
        <w:t>Other requirements for DS</w:t>
      </w:r>
    </w:p>
    <w:p w14:paraId="247F37B0"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Disconnector switch is new 100%, no defects; certified origin (CO) is clear, legal; has a certificate of quality; attach relevant documents to prove that the supplied goods comply with the design requirements and specified in the signed contract.</w:t>
      </w:r>
    </w:p>
    <w:p w14:paraId="3F88123C"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Disconnector switch meet durability to climatic and environmental conditions in Vietnam; tropicalized, suitable for the conditions of the installation and operating environment.</w:t>
      </w:r>
    </w:p>
    <w:p w14:paraId="62306395" w14:textId="77777777"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Steel parts (pillars, beams, brackets, grounding, bolts, nuts) must be hot-dip galvanized according to TCVN 5408:2007, current equivalent standards for dip galvanizing.</w:t>
      </w:r>
    </w:p>
    <w:p w14:paraId="75693885" w14:textId="384E5A92" w:rsidR="00C223B8" w:rsidRPr="00D74669" w:rsidRDefault="00C223B8"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szCs w:val="26"/>
        </w:rPr>
      </w:pPr>
      <w:r w:rsidRPr="00D74669">
        <w:rPr>
          <w:rFonts w:asciiTheme="majorHAnsi" w:hAnsiTheme="majorHAnsi" w:cstheme="majorHAnsi"/>
          <w:szCs w:val="26"/>
        </w:rPr>
        <w:t>Allow unpacking and packing of individual parts for transporting and there is a table listing the number of equipment and material supplies in each package.</w:t>
      </w:r>
    </w:p>
    <w:p w14:paraId="534A7ACE" w14:textId="47149FD6" w:rsidR="00593B81" w:rsidRPr="00D74669" w:rsidRDefault="00593B81" w:rsidP="007B0241">
      <w:pPr>
        <w:pStyle w:val="m3"/>
        <w:tabs>
          <w:tab w:val="clear" w:pos="567"/>
          <w:tab w:val="left" w:pos="630"/>
        </w:tabs>
        <w:ind w:left="450"/>
        <w:outlineLvl w:val="2"/>
        <w:rPr>
          <w:color w:val="auto"/>
          <w:szCs w:val="26"/>
        </w:rPr>
      </w:pPr>
      <w:r w:rsidRPr="00D74669">
        <w:rPr>
          <w:color w:val="auto"/>
          <w:szCs w:val="26"/>
        </w:rPr>
        <w:t xml:space="preserve">Basic Data of </w:t>
      </w:r>
      <w:r w:rsidR="004A25E4" w:rsidRPr="00D74669">
        <w:rPr>
          <w:color w:val="auto"/>
          <w:szCs w:val="26"/>
        </w:rPr>
        <w:t>35</w:t>
      </w:r>
      <w:r w:rsidRPr="00D74669">
        <w:rPr>
          <w:color w:val="auto"/>
          <w:szCs w:val="26"/>
        </w:rPr>
        <w:t>kV Disconnector and Earthing switch</w:t>
      </w:r>
    </w:p>
    <w:p w14:paraId="6B561191" w14:textId="0112B684" w:rsidR="00593B81" w:rsidRPr="00D74669" w:rsidRDefault="00593B81"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noProof/>
          <w:szCs w:val="26"/>
        </w:rPr>
      </w:pPr>
      <w:r w:rsidRPr="00D74669">
        <w:rPr>
          <w:rFonts w:asciiTheme="majorHAnsi" w:hAnsiTheme="majorHAnsi" w:cstheme="majorHAnsi"/>
          <w:szCs w:val="26"/>
          <w:lang w:val="en-GB"/>
        </w:rPr>
        <w:t xml:space="preserve">Refer to </w:t>
      </w:r>
      <w:r w:rsidRPr="00D74669">
        <w:rPr>
          <w:rFonts w:asciiTheme="majorHAnsi" w:hAnsiTheme="majorHAnsi" w:cstheme="majorHAnsi"/>
          <w:szCs w:val="26"/>
        </w:rPr>
        <w:t>Technical</w:t>
      </w:r>
      <w:r w:rsidRPr="00D74669">
        <w:rPr>
          <w:rFonts w:asciiTheme="majorHAnsi" w:hAnsiTheme="majorHAnsi" w:cstheme="majorHAnsi"/>
          <w:szCs w:val="26"/>
          <w:lang w:val="en-GB"/>
        </w:rPr>
        <w:t xml:space="preserve"> Data Sheet to have data of </w:t>
      </w:r>
      <w:r w:rsidR="00A40AC7" w:rsidRPr="00D74669">
        <w:rPr>
          <w:rFonts w:asciiTheme="majorHAnsi" w:hAnsiTheme="majorHAnsi" w:cstheme="majorHAnsi"/>
          <w:szCs w:val="26"/>
          <w:lang w:val="en-GB"/>
        </w:rPr>
        <w:t>35</w:t>
      </w:r>
      <w:r w:rsidRPr="00D74669">
        <w:rPr>
          <w:rFonts w:asciiTheme="majorHAnsi" w:hAnsiTheme="majorHAnsi" w:cstheme="majorHAnsi"/>
          <w:szCs w:val="26"/>
          <w:lang w:val="en-GB"/>
        </w:rPr>
        <w:t>kV Disconnector and Earthing switch</w:t>
      </w:r>
      <w:r w:rsidRPr="00D74669">
        <w:rPr>
          <w:rFonts w:asciiTheme="majorHAnsi" w:hAnsiTheme="majorHAnsi" w:cstheme="majorHAnsi"/>
          <w:bCs/>
          <w:spacing w:val="-2"/>
          <w:szCs w:val="26"/>
        </w:rPr>
        <w:t>.</w:t>
      </w:r>
    </w:p>
    <w:p w14:paraId="7759FF0C" w14:textId="77777777" w:rsidR="00D033E7" w:rsidRPr="002A538D" w:rsidRDefault="00D033E7" w:rsidP="00D033E7">
      <w:pPr>
        <w:tabs>
          <w:tab w:val="clear" w:pos="0"/>
          <w:tab w:val="left" w:pos="567"/>
        </w:tabs>
        <w:autoSpaceDE/>
        <w:autoSpaceDN/>
        <w:adjustRightInd/>
        <w:spacing w:beforeLines="20" w:before="48" w:afterLines="20" w:after="48" w:line="288" w:lineRule="auto"/>
        <w:ind w:left="284"/>
        <w:rPr>
          <w:b/>
          <w:spacing w:val="-2"/>
          <w:szCs w:val="26"/>
        </w:rPr>
      </w:pPr>
      <w:r w:rsidRPr="002A538D">
        <w:rPr>
          <w:b/>
          <w:spacing w:val="-2"/>
          <w:szCs w:val="26"/>
        </w:rPr>
        <w:t xml:space="preserve">Note: </w:t>
      </w:r>
    </w:p>
    <w:p w14:paraId="529A5EC7" w14:textId="77777777" w:rsidR="00D033E7" w:rsidRPr="002A538D" w:rsidRDefault="00D033E7" w:rsidP="00ED5C08">
      <w:pPr>
        <w:numPr>
          <w:ilvl w:val="0"/>
          <w:numId w:val="57"/>
        </w:numPr>
        <w:tabs>
          <w:tab w:val="clear" w:pos="0"/>
        </w:tabs>
        <w:autoSpaceDE/>
        <w:autoSpaceDN/>
        <w:adjustRightInd/>
        <w:spacing w:before="0" w:after="0" w:line="240" w:lineRule="auto"/>
        <w:ind w:left="0" w:firstLine="567"/>
        <w:rPr>
          <w:i/>
          <w:noProof/>
          <w:szCs w:val="26"/>
          <w:lang w:val="en-GB"/>
        </w:rPr>
      </w:pPr>
      <w:r w:rsidRPr="002A538D">
        <w:rPr>
          <w:i/>
          <w:noProof/>
          <w:szCs w:val="26"/>
          <w:lang w:val="en-GB"/>
        </w:rPr>
        <w:t xml:space="preserve">To ensure reliability of controlling, signaling and interlocking circuits of substation computerized control system  as well as reliability of busbar simulation circuit of busbar protections, the Disconnectors supplied shall be of high quality with best modern technology in design and manufacturing. The mechanical operating system shall be simple, easy of erection and adjustment, minimum of maintenance. The appropriate solutions shall be used to ensure the whole operating mechanism and transmission system of Disconnector and Earthing switches can operate securely, accurately and smoothly during all service lifetime. </w:t>
      </w:r>
    </w:p>
    <w:p w14:paraId="0732D608" w14:textId="77777777" w:rsidR="00D033E7" w:rsidRPr="002A538D" w:rsidRDefault="00D033E7" w:rsidP="00ED5C08">
      <w:pPr>
        <w:numPr>
          <w:ilvl w:val="0"/>
          <w:numId w:val="57"/>
        </w:numPr>
        <w:tabs>
          <w:tab w:val="clear" w:pos="0"/>
        </w:tabs>
        <w:autoSpaceDE/>
        <w:autoSpaceDN/>
        <w:adjustRightInd/>
        <w:spacing w:before="0" w:after="0" w:line="240" w:lineRule="auto"/>
        <w:ind w:left="0" w:firstLine="567"/>
        <w:rPr>
          <w:i/>
          <w:noProof/>
          <w:szCs w:val="26"/>
          <w:lang w:val="en-GB"/>
        </w:rPr>
      </w:pPr>
      <w:r w:rsidRPr="002A538D">
        <w:rPr>
          <w:i/>
          <w:noProof/>
          <w:szCs w:val="26"/>
          <w:lang w:val="en-GB"/>
        </w:rPr>
        <w:lastRenderedPageBreak/>
        <w:t>They shall be able to close and open whilst subjected to their rated mechanical terminal loads, plus wind loads acting on the equipment itself. HV main contacts shall securely lock in the closed position in such manner that they do not separate when subjected to the full rated short circuit current.</w:t>
      </w:r>
    </w:p>
    <w:p w14:paraId="4449AD4C" w14:textId="77777777" w:rsidR="00D033E7" w:rsidRPr="002A538D" w:rsidRDefault="00D033E7" w:rsidP="00ED5C08">
      <w:pPr>
        <w:numPr>
          <w:ilvl w:val="0"/>
          <w:numId w:val="57"/>
        </w:numPr>
        <w:tabs>
          <w:tab w:val="clear" w:pos="0"/>
        </w:tabs>
        <w:autoSpaceDE/>
        <w:autoSpaceDN/>
        <w:adjustRightInd/>
        <w:spacing w:before="0" w:after="0" w:line="240" w:lineRule="auto"/>
        <w:ind w:left="0" w:firstLine="567"/>
        <w:rPr>
          <w:i/>
          <w:noProof/>
          <w:szCs w:val="26"/>
          <w:lang w:val="en-GB"/>
        </w:rPr>
      </w:pPr>
      <w:r w:rsidRPr="002A538D">
        <w:rPr>
          <w:i/>
          <w:noProof/>
          <w:szCs w:val="26"/>
          <w:lang w:val="en-GB"/>
        </w:rPr>
        <w:t>Material of local control cubicle must be in Stainless Steel (Inox 304) or Aluminium Alloy (Al Mg3 H22).</w:t>
      </w:r>
    </w:p>
    <w:p w14:paraId="598A25E2" w14:textId="77777777" w:rsidR="00D033E7" w:rsidRPr="002A538D" w:rsidRDefault="00D033E7" w:rsidP="00ED5C08">
      <w:pPr>
        <w:numPr>
          <w:ilvl w:val="0"/>
          <w:numId w:val="57"/>
        </w:numPr>
        <w:tabs>
          <w:tab w:val="clear" w:pos="0"/>
        </w:tabs>
        <w:autoSpaceDE/>
        <w:autoSpaceDN/>
        <w:adjustRightInd/>
        <w:spacing w:before="0" w:after="0" w:line="240" w:lineRule="auto"/>
        <w:ind w:left="0" w:firstLine="567"/>
        <w:rPr>
          <w:i/>
          <w:noProof/>
          <w:szCs w:val="26"/>
          <w:lang w:val="en-GB"/>
        </w:rPr>
      </w:pPr>
      <w:r w:rsidRPr="002A538D">
        <w:rPr>
          <w:i/>
          <w:noProof/>
          <w:szCs w:val="26"/>
          <w:lang w:val="en-GB"/>
        </w:rPr>
        <w:t>DS must be compliance with temperature-rise according to IEC 62271; IEC60137; vibration according to IEC 60068; IEC 60255; short circuit withstand according to IEC 62271-100,-1; insulation level according to IEC 62271; IEC 60137; IEC 60060.</w:t>
      </w:r>
    </w:p>
    <w:p w14:paraId="15951E4A" w14:textId="4DEE7BD0" w:rsidR="00D033E7" w:rsidRPr="002A538D" w:rsidRDefault="00D033E7" w:rsidP="00ED5C08">
      <w:pPr>
        <w:numPr>
          <w:ilvl w:val="0"/>
          <w:numId w:val="57"/>
        </w:numPr>
        <w:tabs>
          <w:tab w:val="clear" w:pos="0"/>
        </w:tabs>
        <w:autoSpaceDE/>
        <w:autoSpaceDN/>
        <w:adjustRightInd/>
        <w:spacing w:before="0" w:after="0" w:line="240" w:lineRule="auto"/>
        <w:ind w:left="0" w:firstLine="567"/>
        <w:rPr>
          <w:i/>
          <w:noProof/>
          <w:szCs w:val="26"/>
          <w:lang w:val="en-GB"/>
        </w:rPr>
      </w:pPr>
      <w:r w:rsidRPr="002A538D">
        <w:rPr>
          <w:i/>
          <w:noProof/>
          <w:szCs w:val="26"/>
          <w:lang w:val="en-GB"/>
        </w:rPr>
        <w:t>All Disconnector and Earthing switch (Designation HCB) from Siemens - India shall not be allowed for bid according to EVNNPT official document No. 3140/EVNNPT-KT+PC+ĐT+QLĐT+QLXD ngày 11/09/2019).</w:t>
      </w:r>
    </w:p>
    <w:p w14:paraId="325BF9DE" w14:textId="77777777" w:rsidR="000E6825" w:rsidRPr="00D276F2" w:rsidRDefault="000E6825" w:rsidP="00ED5C08">
      <w:pPr>
        <w:pStyle w:val="ListParagraph"/>
        <w:numPr>
          <w:ilvl w:val="0"/>
          <w:numId w:val="55"/>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color w:val="000000" w:themeColor="text1"/>
          <w:sz w:val="26"/>
          <w:szCs w:val="26"/>
          <w:lang w:val="en-GB"/>
        </w:rPr>
      </w:pPr>
    </w:p>
    <w:p w14:paraId="081899D9" w14:textId="77777777" w:rsidR="000E6825" w:rsidRPr="00D276F2" w:rsidRDefault="000E6825" w:rsidP="00ED5C08">
      <w:pPr>
        <w:pStyle w:val="ListParagraph"/>
        <w:numPr>
          <w:ilvl w:val="0"/>
          <w:numId w:val="55"/>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color w:val="000000" w:themeColor="text1"/>
          <w:sz w:val="26"/>
          <w:szCs w:val="26"/>
          <w:lang w:val="en-GB"/>
        </w:rPr>
      </w:pPr>
    </w:p>
    <w:p w14:paraId="5E2649D5" w14:textId="77777777" w:rsidR="000E6825" w:rsidRPr="00D276F2" w:rsidRDefault="000E6825" w:rsidP="00ED5C08">
      <w:pPr>
        <w:pStyle w:val="ListParagraph"/>
        <w:numPr>
          <w:ilvl w:val="0"/>
          <w:numId w:val="55"/>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color w:val="000000" w:themeColor="text1"/>
          <w:sz w:val="26"/>
          <w:szCs w:val="26"/>
          <w:lang w:val="en-GB"/>
        </w:rPr>
      </w:pPr>
    </w:p>
    <w:p w14:paraId="490EFB0C" w14:textId="77777777" w:rsidR="000E6825" w:rsidRPr="00D276F2" w:rsidRDefault="000E6825" w:rsidP="00ED5C08">
      <w:pPr>
        <w:pStyle w:val="ListParagraph"/>
        <w:numPr>
          <w:ilvl w:val="1"/>
          <w:numId w:val="55"/>
        </w:numPr>
        <w:tabs>
          <w:tab w:val="left" w:pos="567"/>
        </w:tabs>
        <w:suppressAutoHyphens w:val="0"/>
        <w:spacing w:beforeLines="20" w:before="48" w:afterLines="20" w:after="48" w:line="288" w:lineRule="auto"/>
        <w:contextualSpacing w:val="0"/>
        <w:jc w:val="both"/>
        <w:outlineLvl w:val="2"/>
        <w:rPr>
          <w:rFonts w:asciiTheme="majorHAnsi" w:hAnsiTheme="majorHAnsi" w:cstheme="majorHAnsi"/>
          <w:b/>
          <w:noProof/>
          <w:vanish/>
          <w:color w:val="000000" w:themeColor="text1"/>
          <w:sz w:val="26"/>
          <w:szCs w:val="26"/>
          <w:lang w:val="en-GB"/>
        </w:rPr>
      </w:pPr>
    </w:p>
    <w:p w14:paraId="47E4B5ED" w14:textId="0EF49366" w:rsidR="002916D3" w:rsidRPr="00DF466E" w:rsidRDefault="002916D3" w:rsidP="007B0241">
      <w:pPr>
        <w:pStyle w:val="m2"/>
        <w:ind w:left="450"/>
        <w:outlineLvl w:val="1"/>
        <w:rPr>
          <w:color w:val="auto"/>
          <w:szCs w:val="26"/>
        </w:rPr>
      </w:pPr>
      <w:r w:rsidRPr="00DF466E">
        <w:rPr>
          <w:color w:val="auto"/>
          <w:szCs w:val="26"/>
        </w:rPr>
        <w:t>500kV Current Transformers</w:t>
      </w:r>
    </w:p>
    <w:p w14:paraId="2C82DDA5" w14:textId="77777777" w:rsidR="002916D3" w:rsidRPr="00DF466E" w:rsidRDefault="002916D3" w:rsidP="007B0241">
      <w:pPr>
        <w:pStyle w:val="m3"/>
        <w:tabs>
          <w:tab w:val="clear" w:pos="567"/>
          <w:tab w:val="left" w:pos="630"/>
        </w:tabs>
        <w:ind w:left="450"/>
        <w:outlineLvl w:val="2"/>
        <w:rPr>
          <w:color w:val="auto"/>
          <w:szCs w:val="26"/>
        </w:rPr>
      </w:pPr>
      <w:bookmarkStart w:id="69" w:name="_Toc372642712"/>
      <w:bookmarkStart w:id="70" w:name="_Toc372848578"/>
      <w:r w:rsidRPr="00DF466E">
        <w:rPr>
          <w:color w:val="auto"/>
          <w:szCs w:val="26"/>
        </w:rPr>
        <w:t>General</w:t>
      </w:r>
      <w:bookmarkEnd w:id="69"/>
      <w:bookmarkEnd w:id="70"/>
    </w:p>
    <w:p w14:paraId="10024870" w14:textId="34972E21" w:rsidR="00F71C7E" w:rsidRPr="00DF466E" w:rsidRDefault="00372B5D" w:rsidP="0055480A">
      <w:pPr>
        <w:tabs>
          <w:tab w:val="clear" w:pos="0"/>
          <w:tab w:val="right" w:pos="3686"/>
          <w:tab w:val="left" w:pos="5103"/>
        </w:tabs>
        <w:autoSpaceDE/>
        <w:autoSpaceDN/>
        <w:adjustRightInd/>
        <w:spacing w:line="240" w:lineRule="auto"/>
        <w:ind w:firstLine="567"/>
        <w:rPr>
          <w:szCs w:val="26"/>
        </w:rPr>
      </w:pPr>
      <w:r w:rsidRPr="00DF466E">
        <w:rPr>
          <w:noProof/>
          <w:szCs w:val="26"/>
          <w:lang w:val="en-GB" w:eastAsia="x-none"/>
        </w:rPr>
        <w:t xml:space="preserve">Current Transformers of 500kV according to the basic technical specification of transmission grid equipment, issued under Decision No. </w:t>
      </w:r>
      <w:r w:rsidR="00801100" w:rsidRPr="00DF466E">
        <w:rPr>
          <w:noProof/>
          <w:szCs w:val="26"/>
          <w:lang w:val="en-GB" w:eastAsia="x-none"/>
        </w:rPr>
        <w:t>1819</w:t>
      </w:r>
      <w:r w:rsidRPr="00DF466E">
        <w:rPr>
          <w:noProof/>
          <w:szCs w:val="26"/>
          <w:lang w:val="en-GB" w:eastAsia="x-none"/>
        </w:rPr>
        <w:t xml:space="preserve">/QD-EVNNPT dated </w:t>
      </w:r>
      <w:r w:rsidR="00DD22E3" w:rsidRPr="00DF466E">
        <w:rPr>
          <w:noProof/>
          <w:szCs w:val="26"/>
          <w:lang w:val="en-GB" w:eastAsia="x-none"/>
        </w:rPr>
        <w:t>September</w:t>
      </w:r>
      <w:r w:rsidRPr="00DF466E">
        <w:rPr>
          <w:noProof/>
          <w:szCs w:val="26"/>
          <w:lang w:val="en-GB" w:eastAsia="x-none"/>
        </w:rPr>
        <w:t xml:space="preserve"> </w:t>
      </w:r>
      <w:r w:rsidR="00DD22E3" w:rsidRPr="00DF466E">
        <w:rPr>
          <w:noProof/>
          <w:szCs w:val="26"/>
          <w:lang w:val="en-GB" w:eastAsia="x-none"/>
        </w:rPr>
        <w:t>16</w:t>
      </w:r>
      <w:r w:rsidRPr="00DF466E">
        <w:rPr>
          <w:noProof/>
          <w:szCs w:val="26"/>
          <w:lang w:val="en-GB" w:eastAsia="x-none"/>
        </w:rPr>
        <w:t>, 20</w:t>
      </w:r>
      <w:r w:rsidR="00DD22E3" w:rsidRPr="00DF466E">
        <w:rPr>
          <w:noProof/>
          <w:szCs w:val="26"/>
          <w:lang w:val="en-GB" w:eastAsia="x-none"/>
        </w:rPr>
        <w:t>25</w:t>
      </w:r>
      <w:r w:rsidRPr="00DF466E">
        <w:rPr>
          <w:noProof/>
          <w:szCs w:val="26"/>
          <w:lang w:val="en-GB" w:eastAsia="x-none"/>
        </w:rPr>
        <w:t xml:space="preserve"> of EVNNPT</w:t>
      </w:r>
      <w:r w:rsidR="00F71C7E" w:rsidRPr="00DF466E">
        <w:rPr>
          <w:szCs w:val="26"/>
        </w:rPr>
        <w:t>.</w:t>
      </w:r>
    </w:p>
    <w:p w14:paraId="337DC5A1" w14:textId="6599547D" w:rsidR="002916D3" w:rsidRPr="00DF466E" w:rsidRDefault="002916D3"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DF466E">
        <w:rPr>
          <w:rFonts w:asciiTheme="majorHAnsi" w:hAnsiTheme="majorHAnsi" w:cstheme="majorHAnsi"/>
          <w:szCs w:val="26"/>
        </w:rPr>
        <w:t xml:space="preserve">The </w:t>
      </w:r>
      <w:r w:rsidR="00B06ECF" w:rsidRPr="00DF466E">
        <w:rPr>
          <w:rFonts w:asciiTheme="majorHAnsi" w:hAnsiTheme="majorHAnsi" w:cstheme="majorHAnsi"/>
          <w:szCs w:val="26"/>
        </w:rPr>
        <w:t xml:space="preserve">500kV </w:t>
      </w:r>
      <w:r w:rsidRPr="00DF466E">
        <w:rPr>
          <w:rFonts w:asciiTheme="majorHAnsi" w:hAnsiTheme="majorHAnsi" w:cstheme="majorHAnsi"/>
          <w:szCs w:val="26"/>
        </w:rPr>
        <w:t xml:space="preserve">current transformer put into operation for power transmission grid is the type </w:t>
      </w:r>
      <w:r w:rsidRPr="00DF466E">
        <w:rPr>
          <w:noProof/>
          <w:szCs w:val="26"/>
          <w:lang w:val="en-GB" w:eastAsia="x-none"/>
        </w:rPr>
        <w:t>single</w:t>
      </w:r>
      <w:r w:rsidRPr="00DF466E">
        <w:rPr>
          <w:rFonts w:asciiTheme="majorHAnsi" w:hAnsiTheme="majorHAnsi" w:cstheme="majorHAnsi"/>
          <w:szCs w:val="26"/>
        </w:rPr>
        <w:t xml:space="preserve"> phase, sealed type, Magnetic circuit and coil are placed on top of the current transformer, insulating oil, outdoor installation. Current transformer was designed and manufactured by material and engineering which comply with Vietnamese standards, EVN/EVNNPT regulation and IEC standard and comply with Vietnamese weather condition. </w:t>
      </w:r>
    </w:p>
    <w:p w14:paraId="7B137E49" w14:textId="77777777" w:rsidR="002916D3" w:rsidRPr="00DF466E" w:rsidRDefault="002916D3" w:rsidP="002916D3">
      <w:pPr>
        <w:pStyle w:val="Normal1"/>
        <w:spacing w:before="60" w:after="60"/>
        <w:ind w:left="850"/>
        <w:rPr>
          <w:rFonts w:asciiTheme="majorHAnsi" w:hAnsiTheme="majorHAnsi" w:cstheme="majorHAnsi"/>
          <w:sz w:val="26"/>
          <w:szCs w:val="26"/>
        </w:rPr>
      </w:pPr>
      <w:r w:rsidRPr="00DF466E">
        <w:rPr>
          <w:rFonts w:asciiTheme="majorHAnsi" w:hAnsiTheme="majorHAnsi" w:cstheme="majorHAnsi"/>
          <w:sz w:val="26"/>
          <w:szCs w:val="26"/>
        </w:rPr>
        <w:t xml:space="preserve">Environment conditions:  </w:t>
      </w:r>
    </w:p>
    <w:p w14:paraId="35E0BDB1" w14:textId="77777777" w:rsidR="002916D3" w:rsidRPr="00DF466E"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DF466E">
        <w:rPr>
          <w:rFonts w:asciiTheme="majorHAnsi" w:hAnsiTheme="majorHAnsi" w:cstheme="majorHAnsi"/>
          <w:szCs w:val="26"/>
        </w:rPr>
        <w:t>Climatic condition</w:t>
      </w:r>
      <w:r w:rsidRPr="00DF466E">
        <w:rPr>
          <w:rFonts w:asciiTheme="majorHAnsi" w:hAnsiTheme="majorHAnsi" w:cstheme="majorHAnsi"/>
          <w:szCs w:val="26"/>
        </w:rPr>
        <w:tab/>
        <w:t>: Tropical</w:t>
      </w:r>
    </w:p>
    <w:p w14:paraId="09D9FCDB" w14:textId="77777777" w:rsidR="002916D3" w:rsidRPr="00DF466E"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DF466E">
        <w:rPr>
          <w:rFonts w:asciiTheme="majorHAnsi" w:hAnsiTheme="majorHAnsi" w:cstheme="majorHAnsi"/>
          <w:szCs w:val="26"/>
        </w:rPr>
        <w:t>Average air temperature</w:t>
      </w:r>
      <w:r w:rsidRPr="00DF466E">
        <w:rPr>
          <w:rFonts w:asciiTheme="majorHAnsi" w:hAnsiTheme="majorHAnsi" w:cstheme="majorHAnsi"/>
          <w:szCs w:val="26"/>
        </w:rPr>
        <w:tab/>
        <w:t>: 25°C</w:t>
      </w:r>
    </w:p>
    <w:p w14:paraId="0AC610F7" w14:textId="77777777" w:rsidR="002916D3" w:rsidRPr="00DF466E"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DF466E">
        <w:rPr>
          <w:rFonts w:asciiTheme="majorHAnsi" w:hAnsiTheme="majorHAnsi" w:cstheme="majorHAnsi"/>
          <w:szCs w:val="26"/>
        </w:rPr>
        <w:t>Maximum air temperature</w:t>
      </w:r>
      <w:r w:rsidRPr="00DF466E">
        <w:rPr>
          <w:rFonts w:asciiTheme="majorHAnsi" w:hAnsiTheme="majorHAnsi" w:cstheme="majorHAnsi"/>
          <w:szCs w:val="26"/>
        </w:rPr>
        <w:tab/>
        <w:t>: 45°C</w:t>
      </w:r>
    </w:p>
    <w:p w14:paraId="6B857812" w14:textId="77777777" w:rsidR="002916D3" w:rsidRPr="00DF466E"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DF466E">
        <w:rPr>
          <w:rFonts w:asciiTheme="majorHAnsi" w:hAnsiTheme="majorHAnsi" w:cstheme="majorHAnsi"/>
          <w:szCs w:val="26"/>
        </w:rPr>
        <w:t>Minimum air temperature</w:t>
      </w:r>
      <w:r w:rsidRPr="00DF466E">
        <w:rPr>
          <w:rFonts w:asciiTheme="majorHAnsi" w:hAnsiTheme="majorHAnsi" w:cstheme="majorHAnsi"/>
          <w:szCs w:val="26"/>
        </w:rPr>
        <w:tab/>
        <w:t>: 0°C</w:t>
      </w:r>
    </w:p>
    <w:p w14:paraId="7A5C280C" w14:textId="77777777" w:rsidR="002916D3" w:rsidRPr="00DF466E"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DF466E">
        <w:rPr>
          <w:rFonts w:asciiTheme="majorHAnsi" w:hAnsiTheme="majorHAnsi" w:cstheme="majorHAnsi"/>
          <w:szCs w:val="26"/>
        </w:rPr>
        <w:t>Average humidity</w:t>
      </w:r>
      <w:r w:rsidRPr="00DF466E">
        <w:rPr>
          <w:rFonts w:asciiTheme="majorHAnsi" w:hAnsiTheme="majorHAnsi" w:cstheme="majorHAnsi"/>
          <w:szCs w:val="26"/>
        </w:rPr>
        <w:tab/>
        <w:t>: 85%</w:t>
      </w:r>
    </w:p>
    <w:p w14:paraId="3C794893" w14:textId="77777777" w:rsidR="002916D3" w:rsidRPr="00DF466E"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DF466E">
        <w:rPr>
          <w:rFonts w:asciiTheme="majorHAnsi" w:hAnsiTheme="majorHAnsi" w:cstheme="majorHAnsi"/>
          <w:szCs w:val="26"/>
        </w:rPr>
        <w:t>Maximum humidity</w:t>
      </w:r>
      <w:r w:rsidRPr="00DF466E">
        <w:rPr>
          <w:rFonts w:asciiTheme="majorHAnsi" w:hAnsiTheme="majorHAnsi" w:cstheme="majorHAnsi"/>
          <w:szCs w:val="26"/>
        </w:rPr>
        <w:tab/>
        <w:t>: 100%</w:t>
      </w:r>
    </w:p>
    <w:p w14:paraId="13E1FEC1" w14:textId="77777777" w:rsidR="002916D3" w:rsidRPr="00DF466E"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DF466E">
        <w:rPr>
          <w:rFonts w:asciiTheme="majorHAnsi" w:hAnsiTheme="majorHAnsi" w:cstheme="majorHAnsi"/>
          <w:szCs w:val="26"/>
        </w:rPr>
        <w:t xml:space="preserve">Seismic factor </w:t>
      </w:r>
      <w:r w:rsidRPr="00DF466E">
        <w:rPr>
          <w:rFonts w:asciiTheme="majorHAnsi" w:hAnsiTheme="majorHAnsi" w:cstheme="majorHAnsi"/>
          <w:szCs w:val="26"/>
        </w:rPr>
        <w:tab/>
        <w:t>: 0.15g</w:t>
      </w:r>
    </w:p>
    <w:p w14:paraId="5FF6F34D" w14:textId="2B74D9F4" w:rsidR="002916D3" w:rsidRPr="00DF466E" w:rsidRDefault="006254A0"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DF466E">
        <w:rPr>
          <w:rFonts w:asciiTheme="majorHAnsi" w:hAnsiTheme="majorHAnsi" w:cstheme="majorHAnsi"/>
          <w:szCs w:val="26"/>
        </w:rPr>
        <w:t>Creepage distance</w:t>
      </w:r>
      <w:r w:rsidRPr="00DF466E">
        <w:rPr>
          <w:rFonts w:asciiTheme="majorHAnsi" w:hAnsiTheme="majorHAnsi" w:cstheme="majorHAnsi"/>
          <w:szCs w:val="26"/>
        </w:rPr>
        <w:tab/>
        <w:t>: 25</w:t>
      </w:r>
      <w:r w:rsidR="002916D3" w:rsidRPr="00DF466E">
        <w:rPr>
          <w:rFonts w:asciiTheme="majorHAnsi" w:hAnsiTheme="majorHAnsi" w:cstheme="majorHAnsi"/>
          <w:szCs w:val="26"/>
        </w:rPr>
        <w:t>mm/kV</w:t>
      </w:r>
    </w:p>
    <w:p w14:paraId="1FE0ABDD" w14:textId="77777777" w:rsidR="002916D3" w:rsidRPr="00DF466E" w:rsidRDefault="002916D3"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DF466E">
        <w:rPr>
          <w:rFonts w:asciiTheme="majorHAnsi" w:hAnsiTheme="majorHAnsi" w:cstheme="majorHAnsi"/>
          <w:szCs w:val="26"/>
        </w:rPr>
        <w:t>Altitude above sea level</w:t>
      </w:r>
      <w:r w:rsidRPr="00DF466E">
        <w:rPr>
          <w:rFonts w:asciiTheme="majorHAnsi" w:hAnsiTheme="majorHAnsi" w:cstheme="majorHAnsi"/>
          <w:szCs w:val="26"/>
        </w:rPr>
        <w:tab/>
        <w:t>: &lt; 1000 m</w:t>
      </w:r>
    </w:p>
    <w:p w14:paraId="092DFD6D" w14:textId="77777777" w:rsidR="002916D3" w:rsidRPr="00DF466E" w:rsidRDefault="002916D3"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DF466E">
        <w:rPr>
          <w:rFonts w:asciiTheme="majorHAnsi" w:hAnsiTheme="majorHAnsi" w:cstheme="majorHAnsi"/>
          <w:szCs w:val="26"/>
        </w:rPr>
        <w:t>Requirements of the electrical system installing the current transformer</w:t>
      </w:r>
    </w:p>
    <w:tbl>
      <w:tblPr>
        <w:tblW w:w="833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5"/>
        <w:gridCol w:w="2157"/>
      </w:tblGrid>
      <w:tr w:rsidR="00DF466E" w:rsidRPr="00DF466E" w14:paraId="2A4539AE" w14:textId="77777777" w:rsidTr="00F35A8E">
        <w:trPr>
          <w:tblHeader/>
        </w:trPr>
        <w:tc>
          <w:tcPr>
            <w:tcW w:w="6175" w:type="dxa"/>
            <w:vAlign w:val="center"/>
          </w:tcPr>
          <w:p w14:paraId="446004A8" w14:textId="77777777" w:rsidR="002916D3" w:rsidRPr="00DF466E" w:rsidRDefault="002916D3" w:rsidP="0043554B">
            <w:pPr>
              <w:tabs>
                <w:tab w:val="left" w:pos="10080"/>
              </w:tabs>
              <w:spacing w:beforeLines="20" w:before="48" w:afterLines="20" w:after="48" w:line="288" w:lineRule="auto"/>
              <w:jc w:val="center"/>
              <w:rPr>
                <w:rFonts w:asciiTheme="majorHAnsi" w:hAnsiTheme="majorHAnsi" w:cstheme="majorHAnsi"/>
                <w:b/>
                <w:szCs w:val="26"/>
              </w:rPr>
            </w:pPr>
            <w:r w:rsidRPr="00DF466E">
              <w:rPr>
                <w:rFonts w:asciiTheme="majorHAnsi" w:hAnsiTheme="majorHAnsi" w:cstheme="majorHAnsi"/>
                <w:b/>
                <w:szCs w:val="26"/>
              </w:rPr>
              <w:t>Item</w:t>
            </w:r>
          </w:p>
        </w:tc>
        <w:tc>
          <w:tcPr>
            <w:tcW w:w="2157" w:type="dxa"/>
            <w:vAlign w:val="center"/>
          </w:tcPr>
          <w:p w14:paraId="329F7481" w14:textId="77777777" w:rsidR="002916D3" w:rsidRPr="00DF466E" w:rsidRDefault="002916D3" w:rsidP="0043554B">
            <w:pPr>
              <w:spacing w:beforeLines="20" w:before="48" w:afterLines="20" w:after="48" w:line="288" w:lineRule="auto"/>
              <w:ind w:left="33" w:hanging="33"/>
              <w:jc w:val="center"/>
              <w:rPr>
                <w:rFonts w:asciiTheme="majorHAnsi" w:hAnsiTheme="majorHAnsi" w:cstheme="majorHAnsi"/>
                <w:b/>
                <w:szCs w:val="26"/>
              </w:rPr>
            </w:pPr>
            <w:r w:rsidRPr="00DF466E">
              <w:rPr>
                <w:rFonts w:asciiTheme="majorHAnsi" w:hAnsiTheme="majorHAnsi" w:cstheme="majorHAnsi"/>
                <w:b/>
                <w:szCs w:val="26"/>
              </w:rPr>
              <w:t>500 kV system</w:t>
            </w:r>
          </w:p>
        </w:tc>
      </w:tr>
      <w:tr w:rsidR="00DF466E" w:rsidRPr="00DF466E" w14:paraId="1EEFD565" w14:textId="77777777" w:rsidTr="00F35A8E">
        <w:trPr>
          <w:trHeight w:val="215"/>
        </w:trPr>
        <w:tc>
          <w:tcPr>
            <w:tcW w:w="6175" w:type="dxa"/>
          </w:tcPr>
          <w:p w14:paraId="3CC28042" w14:textId="77777777" w:rsidR="002916D3" w:rsidRPr="00DF466E" w:rsidRDefault="002916D3"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DF466E">
              <w:rPr>
                <w:rFonts w:asciiTheme="majorHAnsi" w:hAnsiTheme="majorHAnsi" w:cstheme="majorHAnsi"/>
                <w:szCs w:val="26"/>
              </w:rPr>
              <w:t>Normal Voltage</w:t>
            </w:r>
          </w:p>
        </w:tc>
        <w:tc>
          <w:tcPr>
            <w:tcW w:w="2157" w:type="dxa"/>
          </w:tcPr>
          <w:p w14:paraId="0CBF38B9" w14:textId="77777777" w:rsidR="002916D3" w:rsidRPr="00DF466E" w:rsidRDefault="002916D3" w:rsidP="0043554B">
            <w:pPr>
              <w:spacing w:beforeLines="20" w:before="48" w:afterLines="20" w:after="48" w:line="288" w:lineRule="auto"/>
              <w:ind w:left="33" w:hanging="33"/>
              <w:jc w:val="center"/>
              <w:rPr>
                <w:rFonts w:asciiTheme="majorHAnsi" w:hAnsiTheme="majorHAnsi" w:cstheme="majorHAnsi"/>
                <w:szCs w:val="26"/>
              </w:rPr>
            </w:pPr>
            <w:r w:rsidRPr="00DF466E">
              <w:rPr>
                <w:rFonts w:asciiTheme="majorHAnsi" w:hAnsiTheme="majorHAnsi" w:cstheme="majorHAnsi"/>
                <w:szCs w:val="26"/>
              </w:rPr>
              <w:t>500 kV</w:t>
            </w:r>
          </w:p>
        </w:tc>
      </w:tr>
      <w:tr w:rsidR="00DF466E" w:rsidRPr="00DF466E" w14:paraId="723BA83B" w14:textId="77777777" w:rsidTr="00F35A8E">
        <w:trPr>
          <w:trHeight w:val="215"/>
        </w:trPr>
        <w:tc>
          <w:tcPr>
            <w:tcW w:w="6175" w:type="dxa"/>
          </w:tcPr>
          <w:p w14:paraId="71DA4267" w14:textId="77777777" w:rsidR="002916D3" w:rsidRPr="00DF466E" w:rsidRDefault="002916D3"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DF466E">
              <w:rPr>
                <w:rFonts w:asciiTheme="majorHAnsi" w:hAnsiTheme="majorHAnsi" w:cstheme="majorHAnsi"/>
                <w:szCs w:val="26"/>
              </w:rPr>
              <w:t>Rated Frequency</w:t>
            </w:r>
          </w:p>
        </w:tc>
        <w:tc>
          <w:tcPr>
            <w:tcW w:w="2157" w:type="dxa"/>
          </w:tcPr>
          <w:p w14:paraId="5D326AE5" w14:textId="77777777" w:rsidR="002916D3" w:rsidRPr="00DF466E" w:rsidRDefault="002916D3" w:rsidP="0043554B">
            <w:pPr>
              <w:spacing w:beforeLines="20" w:before="48" w:afterLines="20" w:after="48" w:line="288" w:lineRule="auto"/>
              <w:ind w:left="33" w:hanging="33"/>
              <w:jc w:val="center"/>
              <w:rPr>
                <w:rFonts w:asciiTheme="majorHAnsi" w:hAnsiTheme="majorHAnsi" w:cstheme="majorHAnsi"/>
                <w:szCs w:val="26"/>
              </w:rPr>
            </w:pPr>
            <w:r w:rsidRPr="00DF466E">
              <w:rPr>
                <w:rFonts w:asciiTheme="majorHAnsi" w:hAnsiTheme="majorHAnsi" w:cstheme="majorHAnsi"/>
                <w:szCs w:val="26"/>
              </w:rPr>
              <w:t>50 Hz</w:t>
            </w:r>
          </w:p>
        </w:tc>
      </w:tr>
      <w:tr w:rsidR="00DF466E" w:rsidRPr="00DF466E" w14:paraId="5B0F8F98" w14:textId="77777777" w:rsidTr="00F35A8E">
        <w:trPr>
          <w:trHeight w:val="279"/>
        </w:trPr>
        <w:tc>
          <w:tcPr>
            <w:tcW w:w="6175" w:type="dxa"/>
          </w:tcPr>
          <w:p w14:paraId="75B1E5DA" w14:textId="77777777" w:rsidR="002916D3" w:rsidRPr="00DF466E" w:rsidRDefault="002916D3"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DF466E">
              <w:rPr>
                <w:rFonts w:asciiTheme="majorHAnsi" w:hAnsiTheme="majorHAnsi" w:cstheme="majorHAnsi"/>
                <w:szCs w:val="26"/>
              </w:rPr>
              <w:t>Max operating voltage</w:t>
            </w:r>
          </w:p>
        </w:tc>
        <w:tc>
          <w:tcPr>
            <w:tcW w:w="2157" w:type="dxa"/>
          </w:tcPr>
          <w:p w14:paraId="44CBD74D" w14:textId="77777777" w:rsidR="002916D3" w:rsidRPr="00DF466E" w:rsidRDefault="002916D3" w:rsidP="0043554B">
            <w:pPr>
              <w:spacing w:beforeLines="20" w:before="48" w:afterLines="20" w:after="48" w:line="288" w:lineRule="auto"/>
              <w:ind w:left="33" w:hanging="33"/>
              <w:jc w:val="center"/>
              <w:rPr>
                <w:rFonts w:asciiTheme="majorHAnsi" w:hAnsiTheme="majorHAnsi" w:cstheme="majorHAnsi"/>
                <w:szCs w:val="26"/>
              </w:rPr>
            </w:pPr>
            <w:r w:rsidRPr="00DF466E">
              <w:rPr>
                <w:rFonts w:asciiTheme="majorHAnsi" w:hAnsiTheme="majorHAnsi" w:cstheme="majorHAnsi"/>
                <w:szCs w:val="26"/>
              </w:rPr>
              <w:t>550 kV</w:t>
            </w:r>
          </w:p>
        </w:tc>
      </w:tr>
      <w:tr w:rsidR="00DF466E" w:rsidRPr="00DF466E" w14:paraId="60C36328" w14:textId="77777777" w:rsidTr="00F35A8E">
        <w:trPr>
          <w:trHeight w:val="279"/>
        </w:trPr>
        <w:tc>
          <w:tcPr>
            <w:tcW w:w="6175" w:type="dxa"/>
          </w:tcPr>
          <w:p w14:paraId="7F04A643" w14:textId="77777777" w:rsidR="002916D3" w:rsidRPr="00DF466E" w:rsidRDefault="002916D3"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DF466E">
              <w:rPr>
                <w:rFonts w:asciiTheme="majorHAnsi" w:hAnsiTheme="majorHAnsi" w:cstheme="majorHAnsi"/>
                <w:szCs w:val="26"/>
              </w:rPr>
              <w:t>Rated withstand short current capacity</w:t>
            </w:r>
          </w:p>
        </w:tc>
        <w:tc>
          <w:tcPr>
            <w:tcW w:w="2157" w:type="dxa"/>
          </w:tcPr>
          <w:p w14:paraId="706B55B1" w14:textId="77777777" w:rsidR="002916D3" w:rsidRPr="00DF466E" w:rsidRDefault="002916D3" w:rsidP="0043554B">
            <w:pPr>
              <w:spacing w:beforeLines="20" w:before="48" w:afterLines="20" w:after="48" w:line="288" w:lineRule="auto"/>
              <w:ind w:left="33" w:hanging="33"/>
              <w:jc w:val="center"/>
              <w:rPr>
                <w:rFonts w:asciiTheme="majorHAnsi" w:hAnsiTheme="majorHAnsi" w:cstheme="majorHAnsi"/>
                <w:szCs w:val="26"/>
              </w:rPr>
            </w:pPr>
            <w:r w:rsidRPr="00DF466E">
              <w:rPr>
                <w:rFonts w:asciiTheme="majorHAnsi" w:hAnsiTheme="majorHAnsi" w:cstheme="majorHAnsi"/>
                <w:szCs w:val="26"/>
              </w:rPr>
              <w:t>50 kA</w:t>
            </w:r>
          </w:p>
        </w:tc>
      </w:tr>
      <w:tr w:rsidR="00DF466E" w:rsidRPr="00DF466E" w14:paraId="6D2A473F" w14:textId="77777777" w:rsidTr="00F35A8E">
        <w:trPr>
          <w:trHeight w:val="215"/>
        </w:trPr>
        <w:tc>
          <w:tcPr>
            <w:tcW w:w="6175" w:type="dxa"/>
          </w:tcPr>
          <w:p w14:paraId="42BFD91C" w14:textId="77777777" w:rsidR="002916D3" w:rsidRPr="00DF466E" w:rsidRDefault="002916D3" w:rsidP="0043554B">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DF466E">
              <w:rPr>
                <w:rFonts w:asciiTheme="majorHAnsi" w:hAnsiTheme="majorHAnsi" w:cstheme="majorHAnsi"/>
                <w:szCs w:val="26"/>
              </w:rPr>
              <w:lastRenderedPageBreak/>
              <w:t>Rated duration of short-circuit</w:t>
            </w:r>
          </w:p>
        </w:tc>
        <w:tc>
          <w:tcPr>
            <w:tcW w:w="2157" w:type="dxa"/>
          </w:tcPr>
          <w:p w14:paraId="54F8F05F" w14:textId="77777777" w:rsidR="002916D3" w:rsidRPr="00DF466E" w:rsidRDefault="002916D3" w:rsidP="0043554B">
            <w:pPr>
              <w:spacing w:beforeLines="20" w:before="48" w:afterLines="20" w:after="48" w:line="288" w:lineRule="auto"/>
              <w:ind w:left="33" w:hanging="33"/>
              <w:jc w:val="center"/>
              <w:rPr>
                <w:rFonts w:asciiTheme="majorHAnsi" w:hAnsiTheme="majorHAnsi" w:cstheme="majorHAnsi"/>
                <w:szCs w:val="26"/>
              </w:rPr>
            </w:pPr>
            <w:r w:rsidRPr="00DF466E">
              <w:rPr>
                <w:rFonts w:asciiTheme="majorHAnsi" w:hAnsiTheme="majorHAnsi" w:cstheme="majorHAnsi"/>
                <w:szCs w:val="26"/>
              </w:rPr>
              <w:t>≥ 1s</w:t>
            </w:r>
          </w:p>
        </w:tc>
      </w:tr>
      <w:tr w:rsidR="00DF466E" w:rsidRPr="00DF466E" w14:paraId="5ABE6D88" w14:textId="77777777" w:rsidTr="00F35A8E">
        <w:trPr>
          <w:trHeight w:val="215"/>
        </w:trPr>
        <w:tc>
          <w:tcPr>
            <w:tcW w:w="6175" w:type="dxa"/>
          </w:tcPr>
          <w:p w14:paraId="09FC3AD2" w14:textId="77777777" w:rsidR="002916D3" w:rsidRPr="00DF466E" w:rsidRDefault="002916D3" w:rsidP="0043554B">
            <w:pPr>
              <w:spacing w:beforeLines="20" w:before="48" w:afterLines="20" w:after="48" w:line="288" w:lineRule="auto"/>
              <w:rPr>
                <w:rFonts w:asciiTheme="majorHAnsi" w:hAnsiTheme="majorHAnsi" w:cstheme="majorHAnsi"/>
                <w:szCs w:val="26"/>
              </w:rPr>
            </w:pPr>
            <w:r w:rsidRPr="00DF466E">
              <w:rPr>
                <w:rFonts w:asciiTheme="majorHAnsi" w:hAnsiTheme="majorHAnsi" w:cstheme="majorHAnsi"/>
                <w:szCs w:val="26"/>
              </w:rPr>
              <w:t>Grounding touching coefficient of transmission grid</w:t>
            </w:r>
          </w:p>
        </w:tc>
        <w:tc>
          <w:tcPr>
            <w:tcW w:w="2157" w:type="dxa"/>
          </w:tcPr>
          <w:p w14:paraId="2C693261" w14:textId="77777777" w:rsidR="002916D3" w:rsidRPr="00DF466E" w:rsidRDefault="002916D3" w:rsidP="0043554B">
            <w:pPr>
              <w:spacing w:beforeLines="20" w:before="48" w:afterLines="20" w:after="48" w:line="288" w:lineRule="auto"/>
              <w:ind w:left="33" w:hanging="33"/>
              <w:jc w:val="center"/>
              <w:rPr>
                <w:rFonts w:asciiTheme="majorHAnsi" w:hAnsiTheme="majorHAnsi" w:cstheme="majorHAnsi"/>
                <w:szCs w:val="26"/>
              </w:rPr>
            </w:pPr>
            <w:r w:rsidRPr="00DF466E">
              <w:rPr>
                <w:rFonts w:asciiTheme="majorHAnsi" w:hAnsiTheme="majorHAnsi" w:cstheme="majorHAnsi"/>
                <w:szCs w:val="26"/>
              </w:rPr>
              <w:t>≤ 1.4</w:t>
            </w:r>
          </w:p>
        </w:tc>
      </w:tr>
    </w:tbl>
    <w:p w14:paraId="567CE062" w14:textId="77777777" w:rsidR="002916D3" w:rsidRPr="00DF466E" w:rsidRDefault="002916D3" w:rsidP="0055480A">
      <w:pPr>
        <w:tabs>
          <w:tab w:val="clear" w:pos="0"/>
          <w:tab w:val="right" w:pos="3686"/>
          <w:tab w:val="left" w:pos="5103"/>
        </w:tabs>
        <w:autoSpaceDE/>
        <w:autoSpaceDN/>
        <w:adjustRightInd/>
        <w:spacing w:line="240" w:lineRule="auto"/>
        <w:ind w:firstLine="567"/>
        <w:rPr>
          <w:rFonts w:asciiTheme="majorHAnsi" w:hAnsiTheme="majorHAnsi" w:cstheme="majorHAnsi"/>
          <w:szCs w:val="26"/>
        </w:rPr>
      </w:pPr>
      <w:r w:rsidRPr="00DF466E">
        <w:rPr>
          <w:rFonts w:asciiTheme="majorHAnsi" w:hAnsiTheme="majorHAnsi" w:cstheme="majorHAnsi"/>
          <w:szCs w:val="26"/>
        </w:rPr>
        <w:t>500kV current transformer designed and manufactured meet working conditions comply with standards: IEC 60071-1 (2011-03), IEC 60137 (2008-07), IEC 61869-1 (2007-10), IEC 61869-2 (2012-09), IEC 60529 (2001-02), IEC 60296 (2012-02), IEC 60422 (2013-01), IEC 60028 (1925), IEC 61850-7-3 (2010), IEC 61850-7-4 (2010-3), IEC 61850-7.20 (2009), IEC 61850-6 (2009-12),  IEC 61850-9-3 (2016-05), IEC 61869-9 (2016-4).</w:t>
      </w:r>
    </w:p>
    <w:p w14:paraId="72647E13" w14:textId="77777777" w:rsidR="002916D3" w:rsidRPr="007764EB" w:rsidRDefault="002916D3" w:rsidP="007B0241">
      <w:pPr>
        <w:pStyle w:val="m3"/>
        <w:tabs>
          <w:tab w:val="clear" w:pos="567"/>
          <w:tab w:val="left" w:pos="630"/>
        </w:tabs>
        <w:ind w:left="450"/>
        <w:outlineLvl w:val="2"/>
        <w:rPr>
          <w:color w:val="auto"/>
          <w:szCs w:val="26"/>
        </w:rPr>
      </w:pPr>
      <w:r w:rsidRPr="007764EB">
        <w:rPr>
          <w:color w:val="auto"/>
          <w:szCs w:val="26"/>
        </w:rPr>
        <w:t>Requirement temperature rise, insulation strength, short current circuit</w:t>
      </w:r>
    </w:p>
    <w:p w14:paraId="1445A2A1"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The current transformer meet temperature rise requirement comply with standards: IEC 60137, IEC 61869-1, IEC 61869-2.</w:t>
      </w:r>
    </w:p>
    <w:p w14:paraId="4E7CBA8D"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The current transformer meet insulation strength requirement comply with standards: IEC 60137 and IEC 61869-2.</w:t>
      </w:r>
    </w:p>
    <w:p w14:paraId="220D98AD"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The current transformer meet virbration requirement comply with IDC 60068-1 (2013-10).</w:t>
      </w:r>
    </w:p>
    <w:p w14:paraId="7EA6FC6F"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The current transformer meet short current circuit requirement comply with standards IEC 61869-2.</w:t>
      </w:r>
    </w:p>
    <w:p w14:paraId="672F3B7D" w14:textId="77777777" w:rsidR="002916D3" w:rsidRPr="007764EB" w:rsidRDefault="002916D3" w:rsidP="007B0241">
      <w:pPr>
        <w:pStyle w:val="m3"/>
        <w:tabs>
          <w:tab w:val="clear" w:pos="567"/>
          <w:tab w:val="left" w:pos="630"/>
        </w:tabs>
        <w:ind w:left="450"/>
        <w:outlineLvl w:val="2"/>
        <w:rPr>
          <w:color w:val="auto"/>
          <w:szCs w:val="26"/>
        </w:rPr>
      </w:pPr>
      <w:r w:rsidRPr="007764EB">
        <w:rPr>
          <w:color w:val="auto"/>
          <w:szCs w:val="26"/>
        </w:rPr>
        <w:t>Requirements partial discharge, impulse discharge</w:t>
      </w:r>
    </w:p>
    <w:p w14:paraId="1A0A0C58"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Partial discharge values of current transformer (PD) comply table 3 IEC 61869-1</w:t>
      </w:r>
    </w:p>
    <w:p w14:paraId="0E884EF5"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The Current transformer withstand multiple chopped multiple comply item 7.4.2 IEC 61869-1.</w:t>
      </w:r>
    </w:p>
    <w:p w14:paraId="1E49CF51" w14:textId="77777777" w:rsidR="002916D3" w:rsidRPr="007764EB" w:rsidRDefault="002916D3" w:rsidP="0055480A">
      <w:pPr>
        <w:pStyle w:val="Normal1"/>
        <w:spacing w:before="60" w:after="60"/>
        <w:ind w:left="0" w:firstLine="567"/>
        <w:rPr>
          <w:rFonts w:asciiTheme="majorHAnsi" w:hAnsiTheme="majorHAnsi" w:cstheme="majorHAnsi"/>
          <w:sz w:val="26"/>
          <w:szCs w:val="26"/>
          <w:lang w:val="en-GB"/>
        </w:rPr>
      </w:pPr>
      <w:r w:rsidRPr="007764EB">
        <w:rPr>
          <w:rFonts w:asciiTheme="majorHAnsi" w:hAnsiTheme="majorHAnsi" w:cstheme="majorHAnsi"/>
          <w:sz w:val="26"/>
          <w:szCs w:val="26"/>
        </w:rPr>
        <w:t>Switching</w:t>
      </w:r>
      <w:r w:rsidRPr="007764EB">
        <w:rPr>
          <w:rFonts w:asciiTheme="majorHAnsi" w:hAnsiTheme="majorHAnsi" w:cstheme="majorHAnsi"/>
          <w:bCs/>
          <w:sz w:val="26"/>
          <w:szCs w:val="26"/>
          <w:lang w:val="en-GB"/>
        </w:rPr>
        <w:t xml:space="preserve"> impulse withstand overvoltage comply table 2, IEC 60060-1.</w:t>
      </w:r>
    </w:p>
    <w:p w14:paraId="10A326C1" w14:textId="77777777" w:rsidR="002916D3" w:rsidRPr="007764EB" w:rsidRDefault="002916D3" w:rsidP="007B0241">
      <w:pPr>
        <w:pStyle w:val="m3"/>
        <w:tabs>
          <w:tab w:val="clear" w:pos="567"/>
          <w:tab w:val="left" w:pos="630"/>
        </w:tabs>
        <w:ind w:left="450"/>
        <w:outlineLvl w:val="2"/>
        <w:rPr>
          <w:color w:val="auto"/>
          <w:szCs w:val="26"/>
        </w:rPr>
      </w:pPr>
      <w:r w:rsidRPr="007764EB">
        <w:rPr>
          <w:color w:val="auto"/>
          <w:szCs w:val="26"/>
        </w:rPr>
        <w:t>Reliability requirements</w:t>
      </w:r>
    </w:p>
    <w:p w14:paraId="5E1262CC" w14:textId="27DE9532"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Operation time until overhaul</w:t>
      </w:r>
      <w:r w:rsidRPr="007764EB">
        <w:rPr>
          <w:rFonts w:asciiTheme="majorHAnsi" w:hAnsiTheme="majorHAnsi" w:cstheme="majorHAnsi"/>
          <w:sz w:val="26"/>
          <w:szCs w:val="26"/>
        </w:rPr>
        <w:tab/>
      </w:r>
      <w:r w:rsidRPr="007764EB">
        <w:rPr>
          <w:rFonts w:asciiTheme="majorHAnsi" w:hAnsiTheme="majorHAnsi" w:cstheme="majorHAnsi"/>
          <w:sz w:val="26"/>
          <w:szCs w:val="26"/>
        </w:rPr>
        <w:tab/>
      </w:r>
      <w:r w:rsidRPr="007764EB">
        <w:rPr>
          <w:rFonts w:asciiTheme="majorHAnsi" w:hAnsiTheme="majorHAnsi" w:cstheme="majorHAnsi"/>
          <w:sz w:val="26"/>
          <w:szCs w:val="26"/>
        </w:rPr>
        <w:tab/>
      </w:r>
      <w:r w:rsidR="0030123E" w:rsidRPr="007764EB">
        <w:rPr>
          <w:rFonts w:asciiTheme="majorHAnsi" w:hAnsiTheme="majorHAnsi" w:cstheme="majorHAnsi"/>
          <w:sz w:val="26"/>
          <w:szCs w:val="26"/>
        </w:rPr>
        <w:tab/>
      </w:r>
      <w:r w:rsidRPr="007764EB">
        <w:rPr>
          <w:rFonts w:asciiTheme="majorHAnsi" w:hAnsiTheme="majorHAnsi" w:cstheme="majorHAnsi"/>
          <w:sz w:val="26"/>
          <w:szCs w:val="26"/>
        </w:rPr>
        <w:t xml:space="preserve">: ≥ 10 years.  </w:t>
      </w:r>
    </w:p>
    <w:p w14:paraId="02651E28"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Total of operating time until to be replaced by a new CT</w:t>
      </w:r>
      <w:r w:rsidRPr="007764EB">
        <w:rPr>
          <w:rFonts w:asciiTheme="majorHAnsi" w:hAnsiTheme="majorHAnsi" w:cstheme="majorHAnsi"/>
          <w:sz w:val="26"/>
          <w:szCs w:val="26"/>
        </w:rPr>
        <w:tab/>
        <w:t>: ≥ 20 years.</w:t>
      </w:r>
    </w:p>
    <w:p w14:paraId="7C42832C" w14:textId="77777777" w:rsidR="002916D3" w:rsidRPr="007764EB" w:rsidRDefault="002916D3" w:rsidP="007B0241">
      <w:pPr>
        <w:pStyle w:val="m3"/>
        <w:tabs>
          <w:tab w:val="clear" w:pos="567"/>
          <w:tab w:val="left" w:pos="630"/>
        </w:tabs>
        <w:ind w:left="450"/>
        <w:outlineLvl w:val="2"/>
        <w:rPr>
          <w:color w:val="auto"/>
          <w:szCs w:val="26"/>
        </w:rPr>
      </w:pPr>
      <w:r w:rsidRPr="007764EB">
        <w:rPr>
          <w:color w:val="auto"/>
          <w:szCs w:val="26"/>
        </w:rPr>
        <w:t>Requirements for component parts of current Transformers</w:t>
      </w:r>
    </w:p>
    <w:p w14:paraId="1EAF3A5B" w14:textId="77777777" w:rsidR="002916D3" w:rsidRPr="007764EB" w:rsidRDefault="002916D3" w:rsidP="00ED5C08">
      <w:pPr>
        <w:pStyle w:val="StyleHeading6TimesNewRoman12pt"/>
        <w:numPr>
          <w:ilvl w:val="5"/>
          <w:numId w:val="67"/>
        </w:numPr>
        <w:rPr>
          <w:rFonts w:asciiTheme="majorHAnsi" w:hAnsiTheme="majorHAnsi" w:cstheme="majorHAnsi"/>
          <w:sz w:val="26"/>
          <w:szCs w:val="26"/>
          <w:u w:val="single"/>
        </w:rPr>
      </w:pPr>
      <w:r w:rsidRPr="007764EB">
        <w:rPr>
          <w:rFonts w:asciiTheme="majorHAnsi" w:hAnsiTheme="majorHAnsi" w:cstheme="majorHAnsi"/>
          <w:sz w:val="26"/>
          <w:szCs w:val="26"/>
          <w:u w:val="single"/>
        </w:rPr>
        <w:t>Requirements for winding coils of current transformers</w:t>
      </w:r>
    </w:p>
    <w:p w14:paraId="435E79EB"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 xml:space="preserve">The coils are made of standard annealed copper at a temperature of 20 </w:t>
      </w:r>
      <w:r w:rsidRPr="007764EB">
        <w:rPr>
          <w:rFonts w:asciiTheme="majorHAnsi" w:hAnsiTheme="majorHAnsi" w:cstheme="majorHAnsi"/>
          <w:sz w:val="26"/>
          <w:szCs w:val="26"/>
          <w:vertAlign w:val="superscript"/>
        </w:rPr>
        <w:t>0</w:t>
      </w:r>
      <w:r w:rsidRPr="007764EB">
        <w:rPr>
          <w:rFonts w:asciiTheme="majorHAnsi" w:hAnsiTheme="majorHAnsi" w:cstheme="majorHAnsi"/>
          <w:sz w:val="26"/>
          <w:szCs w:val="26"/>
        </w:rPr>
        <w:t>C with resistivity no greater than [0.017241 (Ω.mm2/m); 0.15328(Ω.g/m)] comply with IEC 60028 (1925); Equivalent conductivity not less than 100% IACS.</w:t>
      </w:r>
    </w:p>
    <w:p w14:paraId="1A780371"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The quality insulating material is consistent with the insulation strength and temperature of CT.</w:t>
      </w:r>
    </w:p>
    <w:p w14:paraId="0928BC14"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 xml:space="preserve">Insulation requirements between secondary windings: withstand voltage according to IEC 61869-2. </w:t>
      </w:r>
    </w:p>
    <w:p w14:paraId="7AC3FD51" w14:textId="77777777" w:rsidR="002916D3" w:rsidRPr="007764EB" w:rsidRDefault="002916D3" w:rsidP="00ED5C08">
      <w:pPr>
        <w:pStyle w:val="StyleHeading6TimesNewRoman12pt"/>
        <w:numPr>
          <w:ilvl w:val="5"/>
          <w:numId w:val="67"/>
        </w:numPr>
        <w:rPr>
          <w:rFonts w:asciiTheme="majorHAnsi" w:hAnsiTheme="majorHAnsi" w:cstheme="majorHAnsi"/>
          <w:sz w:val="26"/>
          <w:szCs w:val="26"/>
          <w:u w:val="single"/>
        </w:rPr>
      </w:pPr>
      <w:r w:rsidRPr="007764EB">
        <w:rPr>
          <w:rFonts w:asciiTheme="majorHAnsi" w:hAnsiTheme="majorHAnsi" w:cstheme="majorHAnsi"/>
          <w:sz w:val="26"/>
          <w:szCs w:val="26"/>
          <w:u w:val="single"/>
        </w:rPr>
        <w:t>Requirements for magnetic cores of current transformers</w:t>
      </w:r>
    </w:p>
    <w:p w14:paraId="4BD9F327"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The value of flexural dynamic force inflection point at rated frequency, when increased by 10% increases the excitation current by 50%.</w:t>
      </w:r>
    </w:p>
    <w:p w14:paraId="0351FA36" w14:textId="77777777" w:rsidR="002916D3" w:rsidRPr="007764EB" w:rsidRDefault="002916D3" w:rsidP="002916D3">
      <w:pPr>
        <w:pStyle w:val="Normal1"/>
        <w:spacing w:before="60" w:after="60"/>
        <w:ind w:left="850"/>
        <w:rPr>
          <w:rFonts w:asciiTheme="majorHAnsi" w:hAnsiTheme="majorHAnsi" w:cstheme="majorHAnsi"/>
          <w:sz w:val="26"/>
          <w:szCs w:val="26"/>
        </w:rPr>
      </w:pPr>
      <w:r w:rsidRPr="007764EB">
        <w:rPr>
          <w:rFonts w:asciiTheme="majorHAnsi" w:hAnsiTheme="majorHAnsi" w:cstheme="majorHAnsi"/>
          <w:sz w:val="26"/>
          <w:szCs w:val="26"/>
        </w:rPr>
        <w:t>Residual magnetic coefficient for protective coils does not exceed 10%.</w:t>
      </w:r>
    </w:p>
    <w:p w14:paraId="7AF89153" w14:textId="77777777" w:rsidR="002916D3" w:rsidRPr="007764EB" w:rsidRDefault="002916D3" w:rsidP="00ED5C08">
      <w:pPr>
        <w:pStyle w:val="StyleHeading6TimesNewRoman12pt"/>
        <w:numPr>
          <w:ilvl w:val="5"/>
          <w:numId w:val="67"/>
        </w:numPr>
        <w:rPr>
          <w:rFonts w:asciiTheme="majorHAnsi" w:hAnsiTheme="majorHAnsi" w:cstheme="majorHAnsi"/>
          <w:sz w:val="26"/>
          <w:szCs w:val="26"/>
          <w:u w:val="single"/>
        </w:rPr>
      </w:pPr>
      <w:r w:rsidRPr="007764EB">
        <w:rPr>
          <w:rFonts w:asciiTheme="majorHAnsi" w:hAnsiTheme="majorHAnsi" w:cstheme="majorHAnsi"/>
          <w:sz w:val="26"/>
          <w:szCs w:val="26"/>
          <w:u w:val="single"/>
        </w:rPr>
        <w:lastRenderedPageBreak/>
        <w:t>Requirements for external insulation of current transformers</w:t>
      </w:r>
    </w:p>
    <w:p w14:paraId="2CEC27B3"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Materials: Non-assembled cylindrical porcelain (or composite), canopy circle, brown color.</w:t>
      </w:r>
    </w:p>
    <w:p w14:paraId="7ABBC2E2"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Minimum creepage distance to meet the requirements of IEC 60815.</w:t>
      </w:r>
    </w:p>
    <w:p w14:paraId="10305589"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Porcelain must have thermal, mechanical and electrical durability.</w:t>
      </w:r>
    </w:p>
    <w:p w14:paraId="294E1EF2"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Porcelain must be manufactured to meet the requirements of IEC 60137.</w:t>
      </w:r>
    </w:p>
    <w:p w14:paraId="3505E9E7" w14:textId="77777777" w:rsidR="002916D3" w:rsidRPr="007764EB" w:rsidRDefault="002916D3" w:rsidP="00ED5C08">
      <w:pPr>
        <w:pStyle w:val="StyleHeading6TimesNewRoman12pt"/>
        <w:numPr>
          <w:ilvl w:val="5"/>
          <w:numId w:val="67"/>
        </w:numPr>
        <w:rPr>
          <w:rFonts w:asciiTheme="majorHAnsi" w:hAnsiTheme="majorHAnsi" w:cstheme="majorHAnsi"/>
          <w:bCs/>
          <w:sz w:val="26"/>
          <w:szCs w:val="26"/>
        </w:rPr>
      </w:pPr>
      <w:r w:rsidRPr="007764EB">
        <w:rPr>
          <w:rFonts w:asciiTheme="majorHAnsi" w:hAnsiTheme="majorHAnsi" w:cstheme="majorHAnsi"/>
          <w:sz w:val="26"/>
          <w:szCs w:val="26"/>
          <w:u w:val="single"/>
        </w:rPr>
        <w:t>Requirements for secondary terminal box of current transformers</w:t>
      </w:r>
    </w:p>
    <w:p w14:paraId="3EEB2167"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Material: Inox- 304 (stainless alloy), the thickness is not less than 02 mm.</w:t>
      </w:r>
    </w:p>
    <w:p w14:paraId="5D6D4821"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Quantity of box: 01 with CT type with 6 secondary coils. For CT type with 8 secondary coils: 02 boxes are required.</w:t>
      </w:r>
    </w:p>
    <w:p w14:paraId="4475006A"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 xml:space="preserve">Cover box with gasket, hinge, lock handle. Terminal clamps is suitable for O-ring terminals for wires with a cross section of not less than 4 mm2. </w:t>
      </w:r>
    </w:p>
    <w:p w14:paraId="579DC7F6"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Cabinets must be made to meet the minimum tightness IP 55 according to IEC 60529.</w:t>
      </w:r>
    </w:p>
    <w:p w14:paraId="5B0CFFF5"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Cable ends entering boxes and cabinets must have cable termination connectors sized to match the diameter of the cable to ensure cable end robustness and tightness for boxes and cabinets (when there is no cable, these holes must be covered with a screw cap).</w:t>
      </w:r>
    </w:p>
    <w:p w14:paraId="1CC440CF" w14:textId="77777777" w:rsidR="002916D3" w:rsidRPr="007764EB" w:rsidRDefault="002916D3" w:rsidP="00ED5C08">
      <w:pPr>
        <w:pStyle w:val="StyleHeading6TimesNewRoman12pt"/>
        <w:numPr>
          <w:ilvl w:val="5"/>
          <w:numId w:val="67"/>
        </w:numPr>
        <w:rPr>
          <w:rFonts w:asciiTheme="majorHAnsi" w:hAnsiTheme="majorHAnsi" w:cstheme="majorHAnsi"/>
          <w:sz w:val="26"/>
          <w:szCs w:val="26"/>
          <w:u w:val="single"/>
        </w:rPr>
      </w:pPr>
      <w:r w:rsidRPr="007764EB">
        <w:rPr>
          <w:rFonts w:asciiTheme="majorHAnsi" w:hAnsiTheme="majorHAnsi" w:cstheme="majorHAnsi"/>
          <w:sz w:val="26"/>
          <w:szCs w:val="26"/>
          <w:u w:val="single"/>
        </w:rPr>
        <w:t>Requirements for insulating oil</w:t>
      </w:r>
    </w:p>
    <w:p w14:paraId="2FF700C5"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The oil used in CT is an antioxidant oil, free of PCBs or other hazardous substances. The list of additives in oil must be published according to IEC 60296 (2012). Oil must be able to blend properly with Shell, Nynas.</w:t>
      </w:r>
    </w:p>
    <w:p w14:paraId="31E5488E"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The origin of oil, name, code and quantity of oil must be clearly stated in CT name plate.</w:t>
      </w:r>
    </w:p>
    <w:p w14:paraId="441D31E6"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CT must be tight without leaking oil. Oil level indicator, oil sampling valve, oil drain valve, oil replenishment position.</w:t>
      </w:r>
    </w:p>
    <w:p w14:paraId="2F1014E1" w14:textId="77777777" w:rsidR="002916D3" w:rsidRPr="007764EB" w:rsidRDefault="002916D3" w:rsidP="00ED5C08">
      <w:pPr>
        <w:pStyle w:val="StyleHeading6TimesNewRoman12pt"/>
        <w:numPr>
          <w:ilvl w:val="5"/>
          <w:numId w:val="67"/>
        </w:numPr>
        <w:rPr>
          <w:rFonts w:asciiTheme="majorHAnsi" w:hAnsiTheme="majorHAnsi" w:cstheme="majorHAnsi"/>
          <w:sz w:val="26"/>
          <w:szCs w:val="26"/>
          <w:u w:val="single"/>
        </w:rPr>
      </w:pPr>
      <w:r w:rsidRPr="007764EB">
        <w:rPr>
          <w:rFonts w:asciiTheme="majorHAnsi" w:hAnsiTheme="majorHAnsi" w:cstheme="majorHAnsi"/>
          <w:bCs/>
          <w:sz w:val="26"/>
          <w:szCs w:val="26"/>
          <w:u w:val="single"/>
        </w:rPr>
        <w:t>Requirements for solid insulate material</w:t>
      </w:r>
    </w:p>
    <w:p w14:paraId="16FDCACA" w14:textId="77777777" w:rsidR="002916D3" w:rsidRPr="007764EB" w:rsidRDefault="002916D3" w:rsidP="0055480A">
      <w:pPr>
        <w:pStyle w:val="Normal1"/>
        <w:spacing w:before="60" w:after="60"/>
        <w:ind w:left="0" w:firstLine="567"/>
        <w:rPr>
          <w:rFonts w:asciiTheme="majorHAnsi" w:hAnsiTheme="majorHAnsi" w:cstheme="majorHAnsi"/>
          <w:sz w:val="26"/>
          <w:szCs w:val="26"/>
          <w:u w:val="single"/>
        </w:rPr>
      </w:pPr>
      <w:r w:rsidRPr="007764EB">
        <w:rPr>
          <w:rFonts w:asciiTheme="majorHAnsi" w:hAnsiTheme="majorHAnsi" w:cstheme="majorHAnsi"/>
          <w:bCs/>
          <w:sz w:val="26"/>
          <w:szCs w:val="26"/>
        </w:rPr>
        <w:t xml:space="preserve">Solid </w:t>
      </w:r>
      <w:r w:rsidRPr="007764EB">
        <w:rPr>
          <w:rFonts w:asciiTheme="majorHAnsi" w:hAnsiTheme="majorHAnsi" w:cstheme="majorHAnsi"/>
          <w:sz w:val="26"/>
          <w:szCs w:val="26"/>
        </w:rPr>
        <w:t>insulate</w:t>
      </w:r>
      <w:r w:rsidRPr="007764EB">
        <w:rPr>
          <w:rFonts w:asciiTheme="majorHAnsi" w:hAnsiTheme="majorHAnsi" w:cstheme="majorHAnsi"/>
          <w:bCs/>
          <w:sz w:val="26"/>
          <w:szCs w:val="26"/>
        </w:rPr>
        <w:t xml:space="preserve"> material must to be organic material  comply IEC 60455</w:t>
      </w:r>
    </w:p>
    <w:p w14:paraId="21597310" w14:textId="77777777" w:rsidR="002916D3" w:rsidRPr="007764EB" w:rsidRDefault="002916D3" w:rsidP="00ED5C08">
      <w:pPr>
        <w:pStyle w:val="StyleHeading6TimesNewRoman12pt"/>
        <w:numPr>
          <w:ilvl w:val="5"/>
          <w:numId w:val="67"/>
        </w:numPr>
        <w:rPr>
          <w:rFonts w:asciiTheme="majorHAnsi" w:hAnsiTheme="majorHAnsi" w:cstheme="majorHAnsi"/>
          <w:sz w:val="26"/>
          <w:szCs w:val="26"/>
          <w:u w:val="single"/>
        </w:rPr>
      </w:pPr>
      <w:r w:rsidRPr="007764EB">
        <w:rPr>
          <w:rFonts w:asciiTheme="majorHAnsi" w:hAnsiTheme="majorHAnsi" w:cstheme="majorHAnsi"/>
          <w:bCs/>
          <w:sz w:val="26"/>
          <w:szCs w:val="26"/>
          <w:u w:val="single"/>
        </w:rPr>
        <w:t>Requirements for symbol of primary coil and secondary coil</w:t>
      </w:r>
    </w:p>
    <w:p w14:paraId="7F9FF1D1" w14:textId="77777777" w:rsidR="002916D3" w:rsidRPr="007764EB" w:rsidRDefault="002916D3" w:rsidP="0055480A">
      <w:pPr>
        <w:pStyle w:val="Normal1"/>
        <w:spacing w:before="60" w:after="60"/>
        <w:ind w:left="0" w:firstLine="567"/>
        <w:rPr>
          <w:rFonts w:asciiTheme="majorHAnsi" w:hAnsiTheme="majorHAnsi" w:cstheme="majorHAnsi"/>
          <w:sz w:val="26"/>
          <w:szCs w:val="26"/>
          <w:u w:val="single"/>
        </w:rPr>
      </w:pPr>
      <w:r w:rsidRPr="007764EB">
        <w:rPr>
          <w:rFonts w:asciiTheme="majorHAnsi" w:hAnsiTheme="majorHAnsi" w:cstheme="majorHAnsi"/>
          <w:bCs/>
          <w:sz w:val="26"/>
          <w:szCs w:val="26"/>
        </w:rPr>
        <w:t>Layout and symbols of primary coil and secondary coil comply item 6.03 IEC 61869-2</w:t>
      </w:r>
    </w:p>
    <w:p w14:paraId="360CEA4B" w14:textId="77777777" w:rsidR="002916D3" w:rsidRPr="007764EB" w:rsidRDefault="002916D3" w:rsidP="00ED5C08">
      <w:pPr>
        <w:pStyle w:val="StyleHeading6TimesNewRoman12pt"/>
        <w:numPr>
          <w:ilvl w:val="5"/>
          <w:numId w:val="67"/>
        </w:numPr>
        <w:rPr>
          <w:rFonts w:asciiTheme="majorHAnsi" w:hAnsiTheme="majorHAnsi" w:cstheme="majorHAnsi"/>
          <w:sz w:val="26"/>
          <w:szCs w:val="26"/>
          <w:u w:val="single"/>
        </w:rPr>
      </w:pPr>
      <w:r w:rsidRPr="007764EB">
        <w:rPr>
          <w:rFonts w:asciiTheme="majorHAnsi" w:hAnsiTheme="majorHAnsi" w:cstheme="majorHAnsi"/>
          <w:bCs/>
          <w:sz w:val="26"/>
          <w:szCs w:val="26"/>
          <w:u w:val="single"/>
        </w:rPr>
        <w:t>Requirements for clamping</w:t>
      </w:r>
    </w:p>
    <w:p w14:paraId="28851364" w14:textId="77777777" w:rsidR="002916D3" w:rsidRPr="007764EB" w:rsidRDefault="002916D3" w:rsidP="0055480A">
      <w:pPr>
        <w:pStyle w:val="Normal1"/>
        <w:spacing w:before="60" w:after="60"/>
        <w:ind w:left="0" w:firstLine="567"/>
        <w:rPr>
          <w:rFonts w:asciiTheme="majorHAnsi" w:hAnsiTheme="majorHAnsi" w:cstheme="majorHAnsi"/>
          <w:sz w:val="26"/>
          <w:szCs w:val="26"/>
          <w:u w:val="single"/>
        </w:rPr>
      </w:pPr>
      <w:r w:rsidRPr="007764EB">
        <w:rPr>
          <w:rFonts w:asciiTheme="majorHAnsi" w:hAnsiTheme="majorHAnsi" w:cstheme="majorHAnsi"/>
          <w:bCs/>
          <w:sz w:val="26"/>
          <w:szCs w:val="26"/>
        </w:rPr>
        <w:t>The secondary wire must be fixed to the insulating board surface, the durability is definitely not loose when screwing.</w:t>
      </w:r>
    </w:p>
    <w:p w14:paraId="1445BC7F" w14:textId="77777777" w:rsidR="002916D3" w:rsidRPr="007764EB" w:rsidRDefault="002916D3" w:rsidP="007B0241">
      <w:pPr>
        <w:pStyle w:val="m3"/>
        <w:tabs>
          <w:tab w:val="clear" w:pos="567"/>
          <w:tab w:val="left" w:pos="630"/>
        </w:tabs>
        <w:ind w:left="450"/>
        <w:outlineLvl w:val="2"/>
        <w:rPr>
          <w:color w:val="auto"/>
          <w:szCs w:val="26"/>
        </w:rPr>
      </w:pPr>
      <w:r w:rsidRPr="007764EB">
        <w:rPr>
          <w:color w:val="auto"/>
          <w:szCs w:val="26"/>
        </w:rPr>
        <w:t>Requirements for Mechanical, power arc</w:t>
      </w:r>
    </w:p>
    <w:p w14:paraId="525D0D75" w14:textId="77777777" w:rsidR="002916D3" w:rsidRPr="007764EB" w:rsidRDefault="002916D3" w:rsidP="0055480A">
      <w:pPr>
        <w:pStyle w:val="Normal1"/>
        <w:spacing w:before="60" w:after="60"/>
        <w:ind w:left="0" w:firstLine="567"/>
        <w:rPr>
          <w:rFonts w:asciiTheme="majorHAnsi" w:hAnsiTheme="majorHAnsi" w:cstheme="majorHAnsi"/>
          <w:bCs/>
          <w:sz w:val="26"/>
          <w:szCs w:val="26"/>
        </w:rPr>
      </w:pPr>
      <w:r w:rsidRPr="007764EB">
        <w:rPr>
          <w:rFonts w:asciiTheme="majorHAnsi" w:hAnsiTheme="majorHAnsi" w:cstheme="majorHAnsi"/>
          <w:bCs/>
          <w:sz w:val="26"/>
          <w:szCs w:val="26"/>
        </w:rPr>
        <w:t>CT is capable of withstanding static loads according to table 7, standard IEC 61869-1, test time according to item 7.4.5, test diagram according to table 12, standard IEC 61869-1.</w:t>
      </w:r>
    </w:p>
    <w:p w14:paraId="56DA199E"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bCs/>
          <w:sz w:val="26"/>
          <w:szCs w:val="26"/>
        </w:rPr>
        <w:t>The CT shall be able to withstand an internal arc in accordance with table 8, section</w:t>
      </w:r>
      <w:r w:rsidRPr="007764EB">
        <w:rPr>
          <w:rFonts w:asciiTheme="majorHAnsi" w:hAnsiTheme="majorHAnsi" w:cstheme="majorHAnsi"/>
          <w:sz w:val="26"/>
          <w:szCs w:val="26"/>
        </w:rPr>
        <w:t xml:space="preserve"> 6.9, standard IEC 61869-1.</w:t>
      </w:r>
    </w:p>
    <w:p w14:paraId="0815B39E" w14:textId="77777777" w:rsidR="002916D3" w:rsidRPr="007764EB" w:rsidRDefault="002916D3" w:rsidP="007B0241">
      <w:pPr>
        <w:pStyle w:val="m3"/>
        <w:tabs>
          <w:tab w:val="clear" w:pos="567"/>
          <w:tab w:val="left" w:pos="630"/>
        </w:tabs>
        <w:ind w:left="450"/>
        <w:outlineLvl w:val="2"/>
        <w:rPr>
          <w:color w:val="auto"/>
          <w:szCs w:val="26"/>
        </w:rPr>
      </w:pPr>
      <w:r w:rsidRPr="007764EB">
        <w:rPr>
          <w:color w:val="auto"/>
          <w:szCs w:val="26"/>
        </w:rPr>
        <w:lastRenderedPageBreak/>
        <w:t>Requirements for electromagnetic compatibility</w:t>
      </w:r>
    </w:p>
    <w:p w14:paraId="4398797C" w14:textId="77777777" w:rsidR="002916D3" w:rsidRPr="007764EB" w:rsidRDefault="002916D3" w:rsidP="0055480A">
      <w:pPr>
        <w:pStyle w:val="Normal1"/>
        <w:spacing w:before="60" w:after="60"/>
        <w:ind w:left="0" w:firstLine="567"/>
        <w:rPr>
          <w:rFonts w:asciiTheme="majorHAnsi" w:hAnsiTheme="majorHAnsi" w:cstheme="majorHAnsi"/>
          <w:bCs/>
          <w:sz w:val="26"/>
          <w:szCs w:val="26"/>
        </w:rPr>
      </w:pPr>
      <w:r w:rsidRPr="007764EB">
        <w:rPr>
          <w:rFonts w:asciiTheme="majorHAnsi" w:hAnsiTheme="majorHAnsi" w:cstheme="majorHAnsi"/>
          <w:bCs/>
          <w:sz w:val="26"/>
          <w:szCs w:val="26"/>
        </w:rPr>
        <w:t>The level of radio frequency disturbance voltage generated within the CT shall comply with section 6.11, standard IEC 61869-1 (2007).</w:t>
      </w:r>
    </w:p>
    <w:p w14:paraId="4B794FA8"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bCs/>
          <w:sz w:val="26"/>
          <w:szCs w:val="26"/>
        </w:rPr>
        <w:t>The CT shall</w:t>
      </w:r>
      <w:r w:rsidRPr="007764EB">
        <w:rPr>
          <w:rFonts w:asciiTheme="majorHAnsi" w:hAnsiTheme="majorHAnsi" w:cstheme="majorHAnsi"/>
          <w:sz w:val="26"/>
          <w:szCs w:val="26"/>
        </w:rPr>
        <w:t xml:space="preserve"> be capable of withstanding primary-to-secondary overvoltage with values ​​not exceeding the values ​​in table 9, standard IEC 61869-1 (2007).</w:t>
      </w:r>
    </w:p>
    <w:p w14:paraId="07F1B00F" w14:textId="77777777" w:rsidR="002916D3" w:rsidRPr="007764EB" w:rsidRDefault="002916D3" w:rsidP="007B0241">
      <w:pPr>
        <w:pStyle w:val="m3"/>
        <w:tabs>
          <w:tab w:val="clear" w:pos="567"/>
          <w:tab w:val="left" w:pos="630"/>
        </w:tabs>
        <w:ind w:left="450"/>
        <w:outlineLvl w:val="2"/>
        <w:rPr>
          <w:color w:val="auto"/>
          <w:szCs w:val="26"/>
        </w:rPr>
      </w:pPr>
      <w:r w:rsidRPr="007764EB">
        <w:rPr>
          <w:color w:val="auto"/>
          <w:szCs w:val="26"/>
        </w:rPr>
        <w:t>Requirements for earthing connection</w:t>
      </w:r>
    </w:p>
    <w:p w14:paraId="5DFBE2A0" w14:textId="77777777" w:rsidR="002916D3" w:rsidRPr="00BB0A41" w:rsidRDefault="002916D3" w:rsidP="0055480A">
      <w:pPr>
        <w:pStyle w:val="Normal1"/>
        <w:spacing w:before="60" w:after="60"/>
        <w:ind w:left="0" w:firstLine="567"/>
        <w:rPr>
          <w:rFonts w:asciiTheme="majorHAnsi" w:hAnsiTheme="majorHAnsi" w:cstheme="majorHAnsi"/>
          <w:color w:val="EE0000"/>
          <w:sz w:val="26"/>
          <w:szCs w:val="26"/>
          <w:lang w:val="en-GB"/>
        </w:rPr>
      </w:pPr>
      <w:r w:rsidRPr="007764EB">
        <w:rPr>
          <w:rFonts w:asciiTheme="majorHAnsi" w:hAnsiTheme="majorHAnsi" w:cstheme="majorHAnsi"/>
          <w:sz w:val="26"/>
          <w:szCs w:val="26"/>
        </w:rPr>
        <w:t xml:space="preserve">The </w:t>
      </w:r>
      <w:r w:rsidRPr="007764EB">
        <w:rPr>
          <w:rFonts w:asciiTheme="majorHAnsi" w:hAnsiTheme="majorHAnsi" w:cstheme="majorHAnsi"/>
          <w:bCs/>
          <w:sz w:val="26"/>
          <w:szCs w:val="26"/>
        </w:rPr>
        <w:t>Grounding</w:t>
      </w:r>
      <w:r w:rsidRPr="007764EB">
        <w:rPr>
          <w:rFonts w:asciiTheme="majorHAnsi" w:hAnsiTheme="majorHAnsi" w:cstheme="majorHAnsi"/>
          <w:sz w:val="26"/>
          <w:szCs w:val="26"/>
        </w:rPr>
        <w:t xml:space="preserve"> point must have a symbol according to IEC 60417, Arrangement convenient location for connection with earthing system.</w:t>
      </w:r>
    </w:p>
    <w:p w14:paraId="2331F04A" w14:textId="77777777" w:rsidR="002916D3" w:rsidRPr="007764EB" w:rsidRDefault="002916D3" w:rsidP="007B0241">
      <w:pPr>
        <w:pStyle w:val="m3"/>
        <w:tabs>
          <w:tab w:val="clear" w:pos="567"/>
          <w:tab w:val="left" w:pos="630"/>
        </w:tabs>
        <w:ind w:left="450"/>
        <w:outlineLvl w:val="2"/>
        <w:rPr>
          <w:color w:val="auto"/>
          <w:szCs w:val="26"/>
        </w:rPr>
      </w:pPr>
      <w:r w:rsidRPr="007764EB">
        <w:rPr>
          <w:color w:val="auto"/>
          <w:szCs w:val="26"/>
        </w:rPr>
        <w:t>Requirements for accuracy class</w:t>
      </w:r>
    </w:p>
    <w:p w14:paraId="4DDC0A65"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 xml:space="preserve">For secondary windings having accuracy class 0.5: Current deviation, phase </w:t>
      </w:r>
      <w:r w:rsidRPr="007764EB">
        <w:rPr>
          <w:rFonts w:asciiTheme="majorHAnsi" w:hAnsiTheme="majorHAnsi" w:cstheme="majorHAnsi"/>
          <w:bCs/>
          <w:sz w:val="26"/>
          <w:szCs w:val="26"/>
        </w:rPr>
        <w:t>displacement</w:t>
      </w:r>
      <w:r w:rsidRPr="007764EB">
        <w:rPr>
          <w:rFonts w:asciiTheme="majorHAnsi" w:hAnsiTheme="majorHAnsi" w:cstheme="majorHAnsi"/>
          <w:sz w:val="26"/>
          <w:szCs w:val="26"/>
        </w:rPr>
        <w:t xml:space="preserve"> measured at secondary windings not exceeding values ​​in table 201, standard IEC 61869-2).</w:t>
      </w:r>
    </w:p>
    <w:p w14:paraId="0D87916C"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 xml:space="preserve">For secondary winding with accuracy of class 5P: Current deviation, </w:t>
      </w:r>
      <w:r w:rsidRPr="007764EB">
        <w:rPr>
          <w:rFonts w:asciiTheme="majorHAnsi" w:hAnsiTheme="majorHAnsi" w:cstheme="majorHAnsi"/>
          <w:bCs/>
          <w:sz w:val="26"/>
          <w:szCs w:val="26"/>
        </w:rPr>
        <w:t>displacement</w:t>
      </w:r>
      <w:r w:rsidRPr="007764EB">
        <w:rPr>
          <w:rFonts w:asciiTheme="majorHAnsi" w:hAnsiTheme="majorHAnsi" w:cstheme="majorHAnsi"/>
          <w:sz w:val="26"/>
          <w:szCs w:val="26"/>
        </w:rPr>
        <w:t xml:space="preserve"> measured at secondary winding, there is an error not exceeding value in table 205, standard IEC 61869-2).</w:t>
      </w:r>
    </w:p>
    <w:p w14:paraId="24E28FB6" w14:textId="77777777" w:rsidR="002916D3" w:rsidRPr="007764EB" w:rsidRDefault="002916D3" w:rsidP="007B0241">
      <w:pPr>
        <w:pStyle w:val="m3"/>
        <w:tabs>
          <w:tab w:val="clear" w:pos="567"/>
          <w:tab w:val="left" w:pos="630"/>
        </w:tabs>
        <w:ind w:left="450"/>
        <w:outlineLvl w:val="2"/>
        <w:rPr>
          <w:color w:val="auto"/>
          <w:szCs w:val="26"/>
        </w:rPr>
      </w:pPr>
      <w:r w:rsidRPr="007764EB">
        <w:rPr>
          <w:color w:val="auto"/>
          <w:szCs w:val="26"/>
        </w:rPr>
        <w:t>Requirements for specification sheet and label of current transformers</w:t>
      </w:r>
    </w:p>
    <w:p w14:paraId="22B00ACB"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bCs/>
          <w:sz w:val="26"/>
          <w:szCs w:val="26"/>
        </w:rPr>
        <w:t>Material</w:t>
      </w:r>
      <w:r w:rsidRPr="007764EB">
        <w:rPr>
          <w:rFonts w:asciiTheme="majorHAnsi" w:hAnsiTheme="majorHAnsi" w:cstheme="majorHAnsi"/>
          <w:sz w:val="26"/>
          <w:szCs w:val="26"/>
        </w:rPr>
        <w:t xml:space="preserve"> made of Inox 304 (stainless alloy). The handwriting is not faded during the life of current Transformers.</w:t>
      </w:r>
    </w:p>
    <w:p w14:paraId="569AC0C5"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 xml:space="preserve">The content on the parameter table can fully display the main current Transformers parameters according to Item 6.13 at IEC 61869-2. </w:t>
      </w:r>
    </w:p>
    <w:p w14:paraId="09E23A29" w14:textId="77777777" w:rsidR="002916D3" w:rsidRPr="007764EB" w:rsidRDefault="002916D3" w:rsidP="007B0241">
      <w:pPr>
        <w:pStyle w:val="m3"/>
        <w:tabs>
          <w:tab w:val="clear" w:pos="567"/>
          <w:tab w:val="left" w:pos="630"/>
        </w:tabs>
        <w:ind w:left="450"/>
        <w:outlineLvl w:val="2"/>
        <w:rPr>
          <w:color w:val="auto"/>
          <w:szCs w:val="26"/>
        </w:rPr>
      </w:pPr>
      <w:r w:rsidRPr="007764EB">
        <w:rPr>
          <w:color w:val="auto"/>
          <w:szCs w:val="26"/>
        </w:rPr>
        <w:t>Requirements for testing, checking, installing, maintenance</w:t>
      </w:r>
    </w:p>
    <w:p w14:paraId="46DDDC49"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The Type Test, Special Test, Routine Test for current Transformers shall comply with requirements according to IEC 61869-1, IEC 61869-2 and submission all test report enclosed tested current Transformers. There must be test report for oil and current Transformers accessory testing.</w:t>
      </w:r>
    </w:p>
    <w:p w14:paraId="4858A87F"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Routine test  must to be content accreditation error of measurement coils in variance errors and phase angle errors</w:t>
      </w:r>
    </w:p>
    <w:p w14:paraId="0C44F106"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List of testing for CT comply to table 10, IEC 61869-2</w:t>
      </w:r>
    </w:p>
    <w:p w14:paraId="4BDF2156" w14:textId="77777777" w:rsidR="002916D3" w:rsidRPr="007764EB" w:rsidRDefault="002916D3" w:rsidP="0055480A">
      <w:pPr>
        <w:pStyle w:val="Normal1"/>
        <w:spacing w:before="60" w:after="60"/>
        <w:ind w:left="0" w:firstLine="567"/>
        <w:rPr>
          <w:rFonts w:asciiTheme="majorHAnsi" w:hAnsiTheme="majorHAnsi" w:cstheme="majorHAnsi"/>
          <w:sz w:val="26"/>
          <w:szCs w:val="26"/>
        </w:rPr>
      </w:pPr>
      <w:r w:rsidRPr="007764EB">
        <w:rPr>
          <w:rFonts w:asciiTheme="majorHAnsi" w:hAnsiTheme="majorHAnsi" w:cstheme="majorHAnsi"/>
          <w:sz w:val="26"/>
          <w:szCs w:val="26"/>
        </w:rPr>
        <w:t>Manufacturer supply Instructions documents for maintenance, repair, overhaul and test</w:t>
      </w:r>
      <w:r w:rsidRPr="007764EB">
        <w:rPr>
          <w:rFonts w:asciiTheme="majorHAnsi" w:hAnsiTheme="majorHAnsi" w:cstheme="majorHAnsi"/>
          <w:noProof/>
          <w:sz w:val="26"/>
          <w:szCs w:val="26"/>
          <w:lang w:val="en-GB"/>
        </w:rPr>
        <w:t xml:space="preserve"> comply to IEC 61869-1. Instructions documents for Oil sampling and adding oils</w:t>
      </w:r>
    </w:p>
    <w:p w14:paraId="4A0EB5E3" w14:textId="77777777" w:rsidR="002916D3" w:rsidRPr="00461E4B" w:rsidRDefault="002916D3" w:rsidP="007B0241">
      <w:pPr>
        <w:pStyle w:val="m3"/>
        <w:tabs>
          <w:tab w:val="clear" w:pos="567"/>
          <w:tab w:val="left" w:pos="630"/>
        </w:tabs>
        <w:ind w:left="450"/>
        <w:outlineLvl w:val="2"/>
        <w:rPr>
          <w:color w:val="auto"/>
          <w:szCs w:val="26"/>
        </w:rPr>
      </w:pPr>
      <w:r w:rsidRPr="00461E4B">
        <w:rPr>
          <w:color w:val="auto"/>
          <w:szCs w:val="26"/>
        </w:rPr>
        <w:t>Requirements for transporting of current transformers</w:t>
      </w:r>
    </w:p>
    <w:p w14:paraId="3164908B" w14:textId="77777777" w:rsidR="002916D3" w:rsidRPr="00461E4B" w:rsidRDefault="002916D3" w:rsidP="0055480A">
      <w:pPr>
        <w:pStyle w:val="Normal1"/>
        <w:spacing w:before="60" w:after="60"/>
        <w:ind w:left="0" w:firstLine="567"/>
        <w:rPr>
          <w:rFonts w:asciiTheme="majorHAnsi" w:hAnsiTheme="majorHAnsi" w:cstheme="majorHAnsi"/>
          <w:sz w:val="26"/>
          <w:szCs w:val="26"/>
        </w:rPr>
      </w:pPr>
      <w:r w:rsidRPr="00461E4B">
        <w:rPr>
          <w:rFonts w:asciiTheme="majorHAnsi" w:hAnsiTheme="majorHAnsi" w:cstheme="majorHAnsi"/>
          <w:sz w:val="26"/>
          <w:szCs w:val="26"/>
        </w:rPr>
        <w:t xml:space="preserve">During transporting, it is do not allow separate dismantling and packaging the components. </w:t>
      </w:r>
    </w:p>
    <w:p w14:paraId="7A09FE7B" w14:textId="77777777" w:rsidR="002916D3" w:rsidRPr="00461E4B" w:rsidRDefault="002916D3" w:rsidP="0055480A">
      <w:pPr>
        <w:pStyle w:val="Normal1"/>
        <w:spacing w:before="60" w:after="60"/>
        <w:ind w:left="0" w:firstLine="567"/>
        <w:rPr>
          <w:rFonts w:asciiTheme="majorHAnsi" w:hAnsiTheme="majorHAnsi" w:cstheme="majorHAnsi"/>
          <w:sz w:val="26"/>
          <w:szCs w:val="26"/>
        </w:rPr>
      </w:pPr>
      <w:r w:rsidRPr="00461E4B">
        <w:rPr>
          <w:rFonts w:asciiTheme="majorHAnsi" w:hAnsiTheme="majorHAnsi" w:cstheme="majorHAnsi"/>
          <w:sz w:val="26"/>
          <w:szCs w:val="26"/>
        </w:rPr>
        <w:t>Have solution to prevent moisture penetration and the impact of sea water.</w:t>
      </w:r>
    </w:p>
    <w:p w14:paraId="6C74BAA7" w14:textId="77777777" w:rsidR="002916D3" w:rsidRPr="00461E4B" w:rsidRDefault="002916D3" w:rsidP="007B0241">
      <w:pPr>
        <w:pStyle w:val="m3"/>
        <w:tabs>
          <w:tab w:val="clear" w:pos="567"/>
          <w:tab w:val="left" w:pos="630"/>
        </w:tabs>
        <w:ind w:left="450"/>
        <w:outlineLvl w:val="2"/>
        <w:rPr>
          <w:color w:val="auto"/>
          <w:szCs w:val="26"/>
        </w:rPr>
      </w:pPr>
      <w:r w:rsidRPr="00461E4B">
        <w:rPr>
          <w:color w:val="auto"/>
          <w:szCs w:val="26"/>
        </w:rPr>
        <w:t>Requirements for documents of current transformers</w:t>
      </w:r>
    </w:p>
    <w:p w14:paraId="5529902D" w14:textId="59298A82" w:rsidR="002916D3" w:rsidRPr="00461E4B" w:rsidRDefault="0055480A" w:rsidP="0055480A">
      <w:pPr>
        <w:pStyle w:val="Normal1"/>
        <w:spacing w:before="60" w:after="60"/>
        <w:ind w:left="0" w:firstLine="567"/>
        <w:rPr>
          <w:rFonts w:asciiTheme="majorHAnsi" w:hAnsiTheme="majorHAnsi" w:cstheme="majorHAnsi"/>
          <w:sz w:val="26"/>
          <w:szCs w:val="26"/>
        </w:rPr>
      </w:pPr>
      <w:r w:rsidRPr="00461E4B">
        <w:rPr>
          <w:rFonts w:asciiTheme="majorHAnsi" w:hAnsiTheme="majorHAnsi" w:cstheme="majorHAnsi"/>
          <w:sz w:val="26"/>
          <w:szCs w:val="26"/>
        </w:rPr>
        <w:t xml:space="preserve">- </w:t>
      </w:r>
      <w:r w:rsidR="002916D3" w:rsidRPr="00461E4B">
        <w:rPr>
          <w:rFonts w:asciiTheme="majorHAnsi" w:hAnsiTheme="majorHAnsi" w:cstheme="majorHAnsi"/>
          <w:sz w:val="26"/>
          <w:szCs w:val="26"/>
        </w:rPr>
        <w:t>Manufacturer information, summary of current Transformers specifications, origin of current Transformers accessories, quality management certificate, certificate of quality of oil, certificate of quality of winding copper material, certificate of quality of magnetic core material.</w:t>
      </w:r>
    </w:p>
    <w:p w14:paraId="368D03C3" w14:textId="1531FA50" w:rsidR="002916D3" w:rsidRPr="00461E4B" w:rsidRDefault="0055480A" w:rsidP="0055480A">
      <w:pPr>
        <w:pStyle w:val="Normal1"/>
        <w:spacing w:before="60" w:after="60"/>
        <w:ind w:left="0" w:firstLine="567"/>
        <w:rPr>
          <w:rFonts w:asciiTheme="majorHAnsi" w:hAnsiTheme="majorHAnsi" w:cstheme="majorHAnsi"/>
          <w:sz w:val="26"/>
          <w:szCs w:val="26"/>
        </w:rPr>
      </w:pPr>
      <w:r w:rsidRPr="00461E4B">
        <w:rPr>
          <w:rFonts w:asciiTheme="majorHAnsi" w:hAnsiTheme="majorHAnsi" w:cstheme="majorHAnsi"/>
          <w:sz w:val="26"/>
          <w:szCs w:val="26"/>
        </w:rPr>
        <w:t xml:space="preserve">- </w:t>
      </w:r>
      <w:r w:rsidR="002916D3" w:rsidRPr="00461E4B">
        <w:rPr>
          <w:rFonts w:asciiTheme="majorHAnsi" w:hAnsiTheme="majorHAnsi" w:cstheme="majorHAnsi"/>
          <w:sz w:val="26"/>
          <w:szCs w:val="26"/>
        </w:rPr>
        <w:t>There are all test records.</w:t>
      </w:r>
    </w:p>
    <w:p w14:paraId="5AD61B84" w14:textId="2C22C427" w:rsidR="002916D3" w:rsidRPr="00461E4B" w:rsidRDefault="0055480A" w:rsidP="0055480A">
      <w:pPr>
        <w:pStyle w:val="Normal1"/>
        <w:spacing w:before="60" w:after="60"/>
        <w:ind w:left="0" w:firstLine="567"/>
        <w:rPr>
          <w:rFonts w:asciiTheme="majorHAnsi" w:hAnsiTheme="majorHAnsi" w:cstheme="majorHAnsi"/>
          <w:sz w:val="26"/>
          <w:szCs w:val="26"/>
        </w:rPr>
      </w:pPr>
      <w:r w:rsidRPr="00461E4B">
        <w:rPr>
          <w:rFonts w:asciiTheme="majorHAnsi" w:hAnsiTheme="majorHAnsi" w:cstheme="majorHAnsi"/>
          <w:sz w:val="26"/>
          <w:szCs w:val="26"/>
        </w:rPr>
        <w:t xml:space="preserve">- </w:t>
      </w:r>
      <w:r w:rsidR="002916D3" w:rsidRPr="00461E4B">
        <w:rPr>
          <w:rFonts w:asciiTheme="majorHAnsi" w:hAnsiTheme="majorHAnsi" w:cstheme="majorHAnsi"/>
          <w:sz w:val="26"/>
          <w:szCs w:val="26"/>
        </w:rPr>
        <w:t>Instructions documents for transportation, installation, operation and maintenance of current Transformers.</w:t>
      </w:r>
    </w:p>
    <w:p w14:paraId="62EA8253" w14:textId="42DC8813" w:rsidR="002916D3" w:rsidRPr="00461E4B" w:rsidRDefault="0055480A" w:rsidP="0055480A">
      <w:pPr>
        <w:pStyle w:val="Normal1"/>
        <w:spacing w:before="60" w:after="60"/>
        <w:ind w:left="0" w:firstLine="567"/>
        <w:rPr>
          <w:rFonts w:asciiTheme="majorHAnsi" w:hAnsiTheme="majorHAnsi" w:cstheme="majorHAnsi"/>
          <w:sz w:val="26"/>
          <w:szCs w:val="26"/>
        </w:rPr>
      </w:pPr>
      <w:r w:rsidRPr="00461E4B">
        <w:rPr>
          <w:rFonts w:asciiTheme="majorHAnsi" w:hAnsiTheme="majorHAnsi" w:cstheme="majorHAnsi"/>
          <w:sz w:val="26"/>
          <w:szCs w:val="26"/>
        </w:rPr>
        <w:lastRenderedPageBreak/>
        <w:t xml:space="preserve">- </w:t>
      </w:r>
      <w:r w:rsidR="002916D3" w:rsidRPr="00461E4B">
        <w:rPr>
          <w:rFonts w:asciiTheme="majorHAnsi" w:hAnsiTheme="majorHAnsi" w:cstheme="majorHAnsi"/>
          <w:sz w:val="26"/>
          <w:szCs w:val="26"/>
        </w:rPr>
        <w:t>Generally drawings with dimensions, sectional drawings, structural drawings, current Transformers structural details drawings and accessories drawings.</w:t>
      </w:r>
    </w:p>
    <w:p w14:paraId="59968F28" w14:textId="0BB53E40" w:rsidR="002916D3" w:rsidRPr="00461E4B" w:rsidRDefault="0055480A" w:rsidP="0055480A">
      <w:pPr>
        <w:pStyle w:val="Normal1"/>
        <w:spacing w:before="60" w:after="60"/>
        <w:ind w:left="0" w:firstLine="567"/>
        <w:rPr>
          <w:rFonts w:asciiTheme="majorHAnsi" w:hAnsiTheme="majorHAnsi" w:cstheme="majorHAnsi"/>
          <w:sz w:val="26"/>
          <w:szCs w:val="26"/>
        </w:rPr>
      </w:pPr>
      <w:r w:rsidRPr="00461E4B">
        <w:rPr>
          <w:rFonts w:asciiTheme="majorHAnsi" w:hAnsiTheme="majorHAnsi" w:cstheme="majorHAnsi"/>
          <w:sz w:val="26"/>
          <w:szCs w:val="26"/>
        </w:rPr>
        <w:t xml:space="preserve">- </w:t>
      </w:r>
      <w:r w:rsidR="002916D3" w:rsidRPr="00461E4B">
        <w:rPr>
          <w:rFonts w:asciiTheme="majorHAnsi" w:hAnsiTheme="majorHAnsi" w:cstheme="majorHAnsi"/>
          <w:sz w:val="26"/>
          <w:szCs w:val="26"/>
        </w:rPr>
        <w:t>Guidelines for replacing or replenishing CT oil as well as standards for evaluating oil quality in operation and renewal.</w:t>
      </w:r>
    </w:p>
    <w:p w14:paraId="7FFEC5AC" w14:textId="04E96EE2" w:rsidR="002916D3" w:rsidRPr="00461E4B" w:rsidRDefault="0055480A" w:rsidP="0055480A">
      <w:pPr>
        <w:pStyle w:val="Normal1"/>
        <w:spacing w:before="60" w:after="60"/>
        <w:ind w:left="0" w:firstLine="567"/>
        <w:rPr>
          <w:rFonts w:asciiTheme="majorHAnsi" w:hAnsiTheme="majorHAnsi" w:cstheme="majorHAnsi"/>
          <w:sz w:val="26"/>
          <w:szCs w:val="26"/>
        </w:rPr>
      </w:pPr>
      <w:r w:rsidRPr="00461E4B">
        <w:rPr>
          <w:rFonts w:asciiTheme="majorHAnsi" w:hAnsiTheme="majorHAnsi" w:cstheme="majorHAnsi"/>
          <w:sz w:val="26"/>
          <w:szCs w:val="26"/>
        </w:rPr>
        <w:t xml:space="preserve">- </w:t>
      </w:r>
      <w:r w:rsidR="002916D3" w:rsidRPr="00461E4B">
        <w:rPr>
          <w:rFonts w:asciiTheme="majorHAnsi" w:hAnsiTheme="majorHAnsi" w:cstheme="majorHAnsi"/>
          <w:sz w:val="26"/>
          <w:szCs w:val="26"/>
        </w:rPr>
        <w:t>Recommended documents when testing periodically: about frequency, content of work. Common defects and their handling.</w:t>
      </w:r>
    </w:p>
    <w:p w14:paraId="349F6BED" w14:textId="268A1C07" w:rsidR="00621C81" w:rsidRPr="00461E4B" w:rsidRDefault="0055480A" w:rsidP="0055480A">
      <w:pPr>
        <w:pStyle w:val="Normal1"/>
        <w:spacing w:before="60" w:after="60"/>
        <w:ind w:left="0" w:firstLine="567"/>
        <w:rPr>
          <w:rFonts w:asciiTheme="majorHAnsi" w:hAnsiTheme="majorHAnsi" w:cstheme="majorHAnsi"/>
          <w:sz w:val="26"/>
          <w:szCs w:val="26"/>
        </w:rPr>
      </w:pPr>
      <w:r w:rsidRPr="00461E4B">
        <w:rPr>
          <w:rFonts w:asciiTheme="majorHAnsi" w:hAnsiTheme="majorHAnsi" w:cstheme="majorHAnsi"/>
          <w:sz w:val="26"/>
          <w:szCs w:val="26"/>
        </w:rPr>
        <w:t xml:space="preserve">- </w:t>
      </w:r>
      <w:r w:rsidR="00621C81" w:rsidRPr="00461E4B">
        <w:rPr>
          <w:rFonts w:asciiTheme="majorHAnsi" w:hAnsiTheme="majorHAnsi" w:cstheme="majorHAnsi"/>
          <w:sz w:val="26"/>
          <w:szCs w:val="26"/>
        </w:rPr>
        <w:t>And</w:t>
      </w:r>
      <w:r w:rsidR="00621C81" w:rsidRPr="00461E4B">
        <w:rPr>
          <w:rFonts w:ascii="Times New Roman" w:hAnsi="Times New Roman"/>
          <w:sz w:val="26"/>
          <w:szCs w:val="26"/>
        </w:rPr>
        <w:t xml:space="preserve"> other requirements according to the content of dispatch No. 2152/EVNNPT-QLĐT-KT dated 02/06/2016</w:t>
      </w:r>
    </w:p>
    <w:p w14:paraId="6BF25703" w14:textId="77777777" w:rsidR="002916D3" w:rsidRPr="00461E4B" w:rsidRDefault="002916D3" w:rsidP="007B0241">
      <w:pPr>
        <w:pStyle w:val="m3"/>
        <w:tabs>
          <w:tab w:val="clear" w:pos="567"/>
          <w:tab w:val="left" w:pos="630"/>
        </w:tabs>
        <w:ind w:left="450"/>
        <w:outlineLvl w:val="2"/>
        <w:rPr>
          <w:color w:val="auto"/>
          <w:szCs w:val="26"/>
        </w:rPr>
      </w:pPr>
      <w:r w:rsidRPr="00461E4B">
        <w:rPr>
          <w:color w:val="auto"/>
          <w:szCs w:val="26"/>
        </w:rPr>
        <w:t>Requirements for testing</w:t>
      </w:r>
    </w:p>
    <w:p w14:paraId="4B00EDEC" w14:textId="77777777" w:rsidR="002916D3" w:rsidRPr="00461E4B" w:rsidRDefault="002916D3" w:rsidP="0055480A">
      <w:pPr>
        <w:pStyle w:val="Normal1"/>
        <w:spacing w:before="60" w:after="60"/>
        <w:ind w:left="0" w:firstLine="567"/>
        <w:rPr>
          <w:rFonts w:asciiTheme="majorHAnsi" w:hAnsiTheme="majorHAnsi" w:cstheme="majorHAnsi"/>
          <w:sz w:val="26"/>
          <w:szCs w:val="26"/>
        </w:rPr>
      </w:pPr>
      <w:r w:rsidRPr="00461E4B">
        <w:rPr>
          <w:rFonts w:asciiTheme="majorHAnsi" w:hAnsiTheme="majorHAnsi" w:cstheme="majorHAnsi"/>
          <w:sz w:val="26"/>
          <w:szCs w:val="26"/>
        </w:rPr>
        <w:t>The type test, special test shall be performed and issued by the independent testing laboratories; or witnessed by the independent testing laboratories which are accredited according to the international standard ISO/IEC 17025:2005.</w:t>
      </w:r>
    </w:p>
    <w:p w14:paraId="7DB45CDC" w14:textId="4EE7BC2A" w:rsidR="002916D3" w:rsidRPr="00461E4B" w:rsidRDefault="002916D3" w:rsidP="0055480A">
      <w:pPr>
        <w:pStyle w:val="Normal1"/>
        <w:spacing w:before="60" w:after="60"/>
        <w:ind w:left="0" w:firstLine="567"/>
        <w:rPr>
          <w:rFonts w:asciiTheme="majorHAnsi" w:hAnsiTheme="majorHAnsi" w:cstheme="majorHAnsi"/>
          <w:sz w:val="26"/>
          <w:szCs w:val="26"/>
        </w:rPr>
      </w:pPr>
      <w:r w:rsidRPr="00461E4B">
        <w:rPr>
          <w:rFonts w:asciiTheme="majorHAnsi" w:hAnsiTheme="majorHAnsi" w:cstheme="majorHAnsi"/>
          <w:sz w:val="26"/>
          <w:szCs w:val="26"/>
        </w:rPr>
        <w:t xml:space="preserve">The Short-circuit withstand capability test must by one member of STL organization, have name in the list following: </w:t>
      </w:r>
      <w:r w:rsidR="00AE6268" w:rsidRPr="00AE6268">
        <w:rPr>
          <w:rFonts w:asciiTheme="majorHAnsi" w:hAnsiTheme="majorHAnsi" w:cstheme="majorHAnsi"/>
          <w:color w:val="00B050"/>
          <w:sz w:val="26"/>
          <w:szCs w:val="26"/>
        </w:rPr>
        <w:t>Intertek (ASTA, implemented before May 22, 2024)-UK</w:t>
      </w:r>
      <w:r w:rsidRPr="00461E4B">
        <w:rPr>
          <w:rFonts w:asciiTheme="majorHAnsi" w:hAnsiTheme="majorHAnsi" w:cstheme="majorHAnsi"/>
          <w:sz w:val="26"/>
          <w:szCs w:val="26"/>
        </w:rPr>
        <w:t>; CESI-Italy; CPRI-India; ESEF ASEFA-France; JSTC-Japan; KEMA-Netherland; KERI-South Korea; PEHLA-Germany; SATS-Norway; STLNA-USA; VEIKI-Hungary; ZKU-Czech Republic.</w:t>
      </w:r>
    </w:p>
    <w:p w14:paraId="5897D899" w14:textId="0A033E37" w:rsidR="00BD061E" w:rsidRPr="00461E4B" w:rsidRDefault="00BD061E" w:rsidP="0055480A">
      <w:pPr>
        <w:pStyle w:val="Normal1"/>
        <w:spacing w:before="60" w:after="60"/>
        <w:ind w:left="0" w:firstLine="567"/>
        <w:rPr>
          <w:rFonts w:asciiTheme="majorHAnsi" w:hAnsiTheme="majorHAnsi" w:cstheme="majorHAnsi"/>
          <w:sz w:val="26"/>
          <w:szCs w:val="26"/>
        </w:rPr>
      </w:pPr>
      <w:r w:rsidRPr="00461E4B">
        <w:rPr>
          <w:rFonts w:asciiTheme="majorHAnsi" w:hAnsiTheme="majorHAnsi" w:cstheme="majorHAnsi"/>
          <w:sz w:val="26"/>
          <w:szCs w:val="26"/>
        </w:rPr>
        <w:t xml:space="preserve">The Bidders are required to make a list of type test reports of the proposed equipment as required in clause </w:t>
      </w:r>
      <w:r w:rsidR="004A2F9F" w:rsidRPr="004A2F9F">
        <w:rPr>
          <w:rFonts w:asciiTheme="majorHAnsi" w:hAnsiTheme="majorHAnsi" w:cstheme="majorHAnsi"/>
          <w:color w:val="EE0000"/>
          <w:sz w:val="26"/>
          <w:szCs w:val="26"/>
        </w:rPr>
        <w:t>2.23</w:t>
      </w:r>
      <w:r w:rsidRPr="00461E4B">
        <w:rPr>
          <w:rFonts w:asciiTheme="majorHAnsi" w:hAnsiTheme="majorHAnsi" w:cstheme="majorHAnsi"/>
          <w:sz w:val="26"/>
          <w:szCs w:val="26"/>
        </w:rPr>
        <w:t>. Required for list of type test reports</w:t>
      </w:r>
    </w:p>
    <w:p w14:paraId="0B5B53DE" w14:textId="77777777" w:rsidR="002916D3" w:rsidRPr="00461E4B" w:rsidRDefault="002916D3" w:rsidP="0055480A">
      <w:pPr>
        <w:pStyle w:val="Normal1"/>
        <w:spacing w:before="60" w:after="60"/>
        <w:ind w:left="0" w:firstLine="567"/>
        <w:rPr>
          <w:rFonts w:asciiTheme="majorHAnsi" w:hAnsiTheme="majorHAnsi" w:cstheme="majorHAnsi"/>
          <w:sz w:val="26"/>
          <w:szCs w:val="26"/>
        </w:rPr>
      </w:pPr>
      <w:r w:rsidRPr="00461E4B">
        <w:rPr>
          <w:rFonts w:asciiTheme="majorHAnsi" w:hAnsiTheme="majorHAnsi" w:cstheme="majorHAnsi"/>
          <w:sz w:val="26"/>
          <w:szCs w:val="26"/>
        </w:rPr>
        <w:t>The test items must be fully tested according to the standards specified in the Bidding documents or with standards equivalent to the specified standards.</w:t>
      </w:r>
    </w:p>
    <w:p w14:paraId="390FBEBC" w14:textId="77777777" w:rsidR="00A60FD0" w:rsidRPr="00AE6268" w:rsidRDefault="00D876A9" w:rsidP="00A60FD0">
      <w:pPr>
        <w:widowControl w:val="0"/>
        <w:tabs>
          <w:tab w:val="clear" w:pos="0"/>
          <w:tab w:val="left" w:pos="567"/>
        </w:tabs>
        <w:autoSpaceDE/>
        <w:autoSpaceDN/>
        <w:adjustRightInd/>
        <w:spacing w:line="264" w:lineRule="auto"/>
        <w:ind w:left="567"/>
        <w:rPr>
          <w:rFonts w:asciiTheme="majorHAnsi" w:hAnsiTheme="majorHAnsi" w:cstheme="majorHAnsi"/>
          <w:b/>
          <w:bCs/>
          <w:szCs w:val="26"/>
        </w:rPr>
      </w:pPr>
      <w:r w:rsidRPr="00AE6268">
        <w:rPr>
          <w:rFonts w:asciiTheme="majorHAnsi" w:hAnsiTheme="majorHAnsi" w:cstheme="majorHAnsi"/>
          <w:b/>
          <w:bCs/>
          <w:szCs w:val="26"/>
        </w:rPr>
        <w:t>Type test report</w:t>
      </w:r>
      <w:r w:rsidR="00A60FD0" w:rsidRPr="00AE6268">
        <w:rPr>
          <w:rFonts w:asciiTheme="majorHAnsi" w:hAnsiTheme="majorHAnsi" w:cstheme="majorHAnsi"/>
          <w:b/>
          <w:bCs/>
          <w:szCs w:val="26"/>
        </w:rPr>
        <w:t>:</w:t>
      </w:r>
    </w:p>
    <w:p w14:paraId="361DEC18" w14:textId="1409F08F" w:rsidR="00ED5C08" w:rsidRPr="00AE6268" w:rsidRDefault="00ED5C08" w:rsidP="00ED5C0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AE6268">
        <w:rPr>
          <w:rFonts w:asciiTheme="majorHAnsi" w:hAnsiTheme="majorHAnsi" w:cstheme="majorHAnsi"/>
          <w:noProof/>
          <w:szCs w:val="26"/>
          <w:lang w:val="en-GB"/>
        </w:rPr>
        <w:t>The</w:t>
      </w:r>
      <w:r w:rsidRPr="00AE6268">
        <w:rPr>
          <w:noProof/>
          <w:szCs w:val="26"/>
          <w:lang w:val="en-GB" w:eastAsia="x-none"/>
        </w:rPr>
        <w:t xml:space="preserve"> Bidders are required to make a list of type test reports of the proposed equipment as required in clause </w:t>
      </w:r>
      <w:r w:rsidRPr="004A2F9F">
        <w:rPr>
          <w:b/>
          <w:bCs/>
          <w:noProof/>
          <w:color w:val="EE0000"/>
          <w:szCs w:val="26"/>
          <w:lang w:val="en-GB" w:eastAsia="x-none"/>
        </w:rPr>
        <w:t>2.</w:t>
      </w:r>
      <w:r w:rsidR="004A2F9F" w:rsidRPr="004A2F9F">
        <w:rPr>
          <w:b/>
          <w:bCs/>
          <w:noProof/>
          <w:color w:val="EE0000"/>
          <w:szCs w:val="26"/>
          <w:lang w:val="en-GB" w:eastAsia="x-none"/>
        </w:rPr>
        <w:t>23</w:t>
      </w:r>
      <w:r w:rsidRPr="00AE6268">
        <w:rPr>
          <w:b/>
          <w:bCs/>
          <w:noProof/>
          <w:szCs w:val="26"/>
          <w:lang w:val="en-GB" w:eastAsia="x-none"/>
        </w:rPr>
        <w:t>. Required for list of type test reports</w:t>
      </w:r>
    </w:p>
    <w:p w14:paraId="282D05FB" w14:textId="39202269" w:rsidR="00A60FD0" w:rsidRPr="00AE6268" w:rsidRDefault="00A60FD0" w:rsidP="0055480A">
      <w:pPr>
        <w:pStyle w:val="Normal1"/>
        <w:spacing w:before="60" w:after="60"/>
        <w:ind w:left="0" w:firstLine="567"/>
        <w:rPr>
          <w:rFonts w:asciiTheme="majorHAnsi" w:hAnsiTheme="majorHAnsi" w:cstheme="majorHAnsi"/>
          <w:noProof/>
          <w:sz w:val="26"/>
          <w:szCs w:val="26"/>
          <w:lang w:val="en-GB" w:eastAsia="x-none"/>
        </w:rPr>
      </w:pPr>
      <w:r w:rsidRPr="00AE6268">
        <w:rPr>
          <w:rFonts w:asciiTheme="majorHAnsi" w:hAnsiTheme="majorHAnsi" w:cstheme="majorHAnsi"/>
          <w:sz w:val="26"/>
          <w:szCs w:val="26"/>
        </w:rPr>
        <w:t xml:space="preserve"> </w:t>
      </w:r>
      <w:r w:rsidRPr="00AE6268">
        <w:rPr>
          <w:rFonts w:asciiTheme="majorHAnsi" w:hAnsiTheme="majorHAnsi" w:cstheme="majorHAnsi"/>
          <w:noProof/>
          <w:sz w:val="26"/>
          <w:szCs w:val="26"/>
          <w:lang w:val="en-GB" w:eastAsia="x-none"/>
        </w:rPr>
        <w:t xml:space="preserve">The </w:t>
      </w:r>
      <w:r w:rsidRPr="00AE6268">
        <w:rPr>
          <w:rFonts w:asciiTheme="majorHAnsi" w:hAnsiTheme="majorHAnsi" w:cstheme="majorHAnsi"/>
          <w:sz w:val="26"/>
          <w:szCs w:val="26"/>
        </w:rPr>
        <w:t>certificates</w:t>
      </w:r>
      <w:r w:rsidRPr="00AE6268">
        <w:rPr>
          <w:rFonts w:asciiTheme="majorHAnsi" w:hAnsiTheme="majorHAnsi" w:cstheme="majorHAnsi"/>
          <w:noProof/>
          <w:sz w:val="26"/>
          <w:szCs w:val="26"/>
          <w:lang w:val="en-GB" w:eastAsia="x-none"/>
        </w:rPr>
        <w:t xml:space="preserve"> required in according with IEC 60044-1, -2/IEC 61869-1, -2, including the following:</w:t>
      </w:r>
    </w:p>
    <w:p w14:paraId="624B2747" w14:textId="77777777" w:rsidR="00A60FD0" w:rsidRPr="00AE6268"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Short-time current test;</w:t>
      </w:r>
    </w:p>
    <w:p w14:paraId="782EB85D" w14:textId="77777777" w:rsidR="00A60FD0" w:rsidRPr="00AE6268"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Temperature-rise test;</w:t>
      </w:r>
    </w:p>
    <w:p w14:paraId="3363C55E" w14:textId="77777777" w:rsidR="00A60FD0" w:rsidRPr="00AE6268"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Impulse voltage withstand test on primary terminals;</w:t>
      </w:r>
    </w:p>
    <w:p w14:paraId="15976B1C" w14:textId="77777777" w:rsidR="00A60FD0" w:rsidRPr="00AE6268"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Wet test for outdoor type transformers;</w:t>
      </w:r>
    </w:p>
    <w:p w14:paraId="6CF4E158" w14:textId="77777777" w:rsidR="00A60FD0" w:rsidRPr="00AE6268"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Test for accuracy;</w:t>
      </w:r>
    </w:p>
    <w:p w14:paraId="0975D473" w14:textId="77777777" w:rsidR="00A60FD0" w:rsidRPr="00AE6268"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Verification of the degree of protection by enclosures;</w:t>
      </w:r>
    </w:p>
    <w:p w14:paraId="0863ED6A" w14:textId="77777777" w:rsidR="00A60FD0" w:rsidRPr="00AE6268"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Enclosure tightness at ambient temperature;</w:t>
      </w:r>
    </w:p>
    <w:p w14:paraId="7C97A05F" w14:textId="77777777" w:rsidR="00A60FD0" w:rsidRPr="00AE6268"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Radio interference voltage measurement</w:t>
      </w:r>
    </w:p>
    <w:p w14:paraId="5FF04470" w14:textId="77777777" w:rsidR="00A60FD0" w:rsidRPr="00AE6268" w:rsidRDefault="00A60FD0" w:rsidP="00A60FD0">
      <w:pPr>
        <w:tabs>
          <w:tab w:val="clear" w:pos="0"/>
          <w:tab w:val="left" w:pos="540"/>
          <w:tab w:val="left" w:pos="5103"/>
          <w:tab w:val="left" w:pos="7655"/>
        </w:tabs>
        <w:autoSpaceDE/>
        <w:autoSpaceDN/>
        <w:adjustRightInd/>
        <w:spacing w:beforeLines="20" w:before="48" w:afterLines="20" w:after="48" w:line="288" w:lineRule="auto"/>
        <w:ind w:left="180"/>
        <w:outlineLvl w:val="6"/>
        <w:rPr>
          <w:b/>
          <w:szCs w:val="26"/>
        </w:rPr>
      </w:pPr>
      <w:r w:rsidRPr="00AE6268">
        <w:rPr>
          <w:b/>
          <w:szCs w:val="26"/>
          <w:u w:val="single"/>
        </w:rPr>
        <w:t>Note:</w:t>
      </w:r>
      <w:r w:rsidRPr="00AE6268">
        <w:rPr>
          <w:b/>
          <w:szCs w:val="26"/>
        </w:rPr>
        <w:t xml:space="preserve"> All tests have fully demonstrated the responsiveness of the equipment offered by bidder. The contractor may be rejected if does not meet the above requirements</w:t>
      </w:r>
    </w:p>
    <w:p w14:paraId="1F7E5422" w14:textId="77777777" w:rsidR="00A60FD0" w:rsidRPr="00AE6268" w:rsidRDefault="00A60FD0" w:rsidP="00B54049">
      <w:pPr>
        <w:pStyle w:val="m1"/>
        <w:numPr>
          <w:ilvl w:val="0"/>
          <w:numId w:val="0"/>
        </w:numPr>
        <w:tabs>
          <w:tab w:val="clear" w:pos="567"/>
          <w:tab w:val="left" w:pos="360"/>
        </w:tabs>
        <w:spacing w:beforeLines="20" w:before="48" w:afterLines="20" w:after="48" w:line="288" w:lineRule="auto"/>
        <w:ind w:left="810"/>
        <w:rPr>
          <w:rFonts w:ascii="Times New Roman" w:hAnsi="Times New Roman"/>
          <w:b w:val="0"/>
          <w:bCs/>
          <w:color w:val="auto"/>
          <w:szCs w:val="26"/>
        </w:rPr>
      </w:pPr>
      <w:r w:rsidRPr="00AE6268">
        <w:rPr>
          <w:rFonts w:ascii="Times New Roman" w:hAnsi="Times New Roman"/>
          <w:bCs/>
          <w:color w:val="auto"/>
          <w:szCs w:val="26"/>
        </w:rPr>
        <w:t>Routine Test</w:t>
      </w:r>
    </w:p>
    <w:p w14:paraId="4C6E4EDA" w14:textId="77777777" w:rsidR="00A60FD0" w:rsidRPr="00AE6268" w:rsidRDefault="00A60FD0" w:rsidP="001843D8">
      <w:pPr>
        <w:widowControl w:val="0"/>
        <w:numPr>
          <w:ilvl w:val="0"/>
          <w:numId w:val="32"/>
        </w:numPr>
        <w:tabs>
          <w:tab w:val="clear" w:pos="0"/>
          <w:tab w:val="left" w:pos="284"/>
        </w:tabs>
        <w:autoSpaceDE/>
        <w:autoSpaceDN/>
        <w:adjustRightInd/>
        <w:spacing w:line="264" w:lineRule="auto"/>
        <w:ind w:left="0" w:firstLine="567"/>
        <w:rPr>
          <w:noProof/>
          <w:szCs w:val="26"/>
          <w:lang w:val="en-GB" w:eastAsia="x-none"/>
        </w:rPr>
      </w:pPr>
      <w:r w:rsidRPr="00AE6268">
        <w:rPr>
          <w:noProof/>
          <w:szCs w:val="26"/>
          <w:lang w:eastAsia="x-none"/>
        </w:rPr>
        <w:t>Routine test is performed by the manufacturer on each product produced at the manufacturing facility. The routine tests are conducted in accordance with IEC 61869-</w:t>
      </w:r>
      <w:r w:rsidRPr="00AE6268">
        <w:rPr>
          <w:noProof/>
          <w:szCs w:val="26"/>
          <w:lang w:eastAsia="x-none"/>
        </w:rPr>
        <w:lastRenderedPageBreak/>
        <w:t>1, -2 or TCVN 11845-2 or TCVN 7697-1 or equivalent standards, and include the following test items:</w:t>
      </w:r>
    </w:p>
    <w:p w14:paraId="3ED3EB5E" w14:textId="77777777" w:rsidR="00A60FD0" w:rsidRPr="00AE6268"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Verification of markings</w:t>
      </w:r>
    </w:p>
    <w:p w14:paraId="62F95DBF" w14:textId="77777777" w:rsidR="00A60FD0" w:rsidRPr="00AE6268"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Power - frequency withstand tests on primary terminals</w:t>
      </w:r>
    </w:p>
    <w:p w14:paraId="138E581C" w14:textId="77777777" w:rsidR="00A60FD0" w:rsidRPr="00AE6268"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Power-frequency withstand test on secondary windings</w:t>
      </w:r>
    </w:p>
    <w:p w14:paraId="56D6D6FA" w14:textId="77777777" w:rsidR="00A60FD0" w:rsidRPr="00AE6268"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Power - frequency withstand test between sections</w:t>
      </w:r>
    </w:p>
    <w:p w14:paraId="0B02267D" w14:textId="77777777" w:rsidR="00A60FD0" w:rsidRPr="00AE6268"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Partial discharge measurement</w:t>
      </w:r>
    </w:p>
    <w:p w14:paraId="6C8B51F0" w14:textId="77777777" w:rsidR="00A60FD0" w:rsidRPr="00AE6268"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inter-turn overvoltage test</w:t>
      </w:r>
    </w:p>
    <w:p w14:paraId="37D35DCC" w14:textId="77777777" w:rsidR="00A60FD0" w:rsidRPr="00AE6268" w:rsidRDefault="00A60FD0" w:rsidP="00A60FD0">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Test for accuracy</w:t>
      </w:r>
    </w:p>
    <w:p w14:paraId="31B98366" w14:textId="29DA9956" w:rsidR="00D876A9" w:rsidRPr="00AE6268" w:rsidRDefault="00A60FD0" w:rsidP="008855A9">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6268">
        <w:rPr>
          <w:szCs w:val="26"/>
          <w:lang w:val="en-GB"/>
        </w:rPr>
        <w:t>Check the housing for tightness at ambient temperature</w:t>
      </w:r>
    </w:p>
    <w:p w14:paraId="49AD2D83" w14:textId="77777777" w:rsidR="002916D3" w:rsidRPr="00AE6268" w:rsidRDefault="002916D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AE6268">
        <w:rPr>
          <w:rFonts w:asciiTheme="majorHAnsi" w:hAnsiTheme="majorHAnsi" w:cstheme="majorHAnsi"/>
          <w:szCs w:val="26"/>
        </w:rPr>
        <w:t xml:space="preserve">The </w:t>
      </w:r>
      <w:r w:rsidRPr="00AE6268">
        <w:rPr>
          <w:noProof/>
          <w:szCs w:val="26"/>
          <w:lang w:eastAsia="x-none"/>
        </w:rPr>
        <w:t>certificate</w:t>
      </w:r>
      <w:r w:rsidRPr="00AE6268">
        <w:rPr>
          <w:rFonts w:asciiTheme="majorHAnsi" w:hAnsiTheme="majorHAnsi" w:cstheme="majorHAnsi"/>
          <w:szCs w:val="26"/>
        </w:rPr>
        <w:t xml:space="preserve"> of approval of samples, the certificate of verification of measuring devices, issued by the Vietnam Standards and Quality Center.</w:t>
      </w:r>
    </w:p>
    <w:p w14:paraId="13B7C778" w14:textId="77777777" w:rsidR="002916D3" w:rsidRPr="00AE6268" w:rsidRDefault="002916D3" w:rsidP="007B0241">
      <w:pPr>
        <w:pStyle w:val="m3"/>
        <w:tabs>
          <w:tab w:val="clear" w:pos="567"/>
          <w:tab w:val="left" w:pos="630"/>
        </w:tabs>
        <w:ind w:left="450"/>
        <w:outlineLvl w:val="2"/>
        <w:rPr>
          <w:color w:val="auto"/>
          <w:szCs w:val="26"/>
        </w:rPr>
      </w:pPr>
      <w:r w:rsidRPr="00AE6268">
        <w:rPr>
          <w:color w:val="auto"/>
          <w:szCs w:val="26"/>
        </w:rPr>
        <w:t>Requirements for accessories of current transformer</w:t>
      </w:r>
    </w:p>
    <w:p w14:paraId="0C6C0802" w14:textId="77777777" w:rsidR="002916D3" w:rsidRPr="00AE6268" w:rsidRDefault="002916D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AE6268">
        <w:rPr>
          <w:rFonts w:asciiTheme="majorHAnsi" w:hAnsiTheme="majorHAnsi" w:cstheme="majorHAnsi"/>
          <w:szCs w:val="26"/>
        </w:rPr>
        <w:t>The CT using insulating oil, a oil sampling device is required for periodic testing in operation; must have spare oil in service of repair.</w:t>
      </w:r>
    </w:p>
    <w:p w14:paraId="277BFE28" w14:textId="77777777" w:rsidR="002916D3" w:rsidRPr="00AE6268" w:rsidRDefault="002916D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AE6268">
        <w:rPr>
          <w:rFonts w:asciiTheme="majorHAnsi" w:hAnsiTheme="majorHAnsi" w:cstheme="majorHAnsi"/>
          <w:szCs w:val="26"/>
        </w:rPr>
        <w:t>Terminal clamps with specifications suitable for high voltage terminals of circuit breaker, terminal at HV side use type not less than 6 bolts.</w:t>
      </w:r>
    </w:p>
    <w:p w14:paraId="5AD21EAB" w14:textId="77777777" w:rsidR="002916D3" w:rsidRPr="00AE6268" w:rsidRDefault="002916D3" w:rsidP="007B0241">
      <w:pPr>
        <w:pStyle w:val="m3"/>
        <w:tabs>
          <w:tab w:val="clear" w:pos="567"/>
          <w:tab w:val="left" w:pos="630"/>
        </w:tabs>
        <w:ind w:left="450"/>
        <w:outlineLvl w:val="2"/>
        <w:rPr>
          <w:color w:val="auto"/>
          <w:szCs w:val="26"/>
        </w:rPr>
      </w:pPr>
      <w:r w:rsidRPr="00AE6268">
        <w:rPr>
          <w:color w:val="auto"/>
          <w:szCs w:val="26"/>
        </w:rPr>
        <w:t>Other requirements for current transformer</w:t>
      </w:r>
    </w:p>
    <w:p w14:paraId="49EF73AA" w14:textId="77777777" w:rsidR="002916D3" w:rsidRPr="00AE6268" w:rsidRDefault="002916D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AE6268">
        <w:rPr>
          <w:rFonts w:asciiTheme="majorHAnsi" w:hAnsiTheme="majorHAnsi" w:cstheme="majorHAnsi"/>
          <w:szCs w:val="26"/>
        </w:rPr>
        <w:t>If secondary coil of CT manufacture by new technology, secondary circuit comply to IEC 61850-7-3 (2010); IEC 61850-7-4 (2010-03); IEC 61850-6.20 (2009); IEC 61850-6 (2009-12); IEC 61850-9-3 (2016-05); IEC 61869-9 (2016-04)</w:t>
      </w:r>
    </w:p>
    <w:p w14:paraId="02353008" w14:textId="77777777" w:rsidR="002916D3" w:rsidRPr="00AE6268" w:rsidRDefault="002916D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AE6268">
        <w:rPr>
          <w:rFonts w:asciiTheme="majorHAnsi" w:hAnsiTheme="majorHAnsi" w:cstheme="majorHAnsi"/>
          <w:szCs w:val="26"/>
        </w:rPr>
        <w:t>The requirement are not mentioned in this document, it shall apply with IEC standard or equivalent.</w:t>
      </w:r>
    </w:p>
    <w:p w14:paraId="4D804C44" w14:textId="77777777" w:rsidR="002916D3" w:rsidRPr="00AE6268" w:rsidRDefault="002916D3" w:rsidP="007B0241">
      <w:pPr>
        <w:pStyle w:val="m3"/>
        <w:tabs>
          <w:tab w:val="clear" w:pos="567"/>
          <w:tab w:val="left" w:pos="630"/>
        </w:tabs>
        <w:ind w:left="450"/>
        <w:outlineLvl w:val="2"/>
        <w:rPr>
          <w:color w:val="auto"/>
          <w:szCs w:val="26"/>
        </w:rPr>
      </w:pPr>
      <w:bookmarkStart w:id="71" w:name="_Toc372642717"/>
      <w:bookmarkStart w:id="72" w:name="_Toc372848583"/>
      <w:r w:rsidRPr="00AE6268">
        <w:rPr>
          <w:color w:val="auto"/>
          <w:szCs w:val="26"/>
        </w:rPr>
        <w:t>Basic Data of 500kV Current Transformer</w:t>
      </w:r>
      <w:bookmarkEnd w:id="71"/>
      <w:bookmarkEnd w:id="72"/>
    </w:p>
    <w:p w14:paraId="3EAA59FA" w14:textId="39D398A2" w:rsidR="000E7F32" w:rsidRDefault="002916D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AE6268">
        <w:rPr>
          <w:rFonts w:asciiTheme="majorHAnsi" w:hAnsiTheme="majorHAnsi" w:cstheme="majorHAnsi"/>
          <w:szCs w:val="26"/>
        </w:rPr>
        <w:t>Refer to Technical Data Sheet to have data of 500kV Current Transformer</w:t>
      </w:r>
    </w:p>
    <w:p w14:paraId="30C25EB1" w14:textId="33A53607" w:rsidR="009733B5" w:rsidRPr="009733B5" w:rsidRDefault="009733B5" w:rsidP="009733B5">
      <w:pPr>
        <w:widowControl w:val="0"/>
        <w:tabs>
          <w:tab w:val="left" w:pos="426"/>
        </w:tabs>
        <w:spacing w:line="264" w:lineRule="auto"/>
        <w:rPr>
          <w:bCs/>
          <w:i/>
          <w:color w:val="00B050"/>
          <w:spacing w:val="-2"/>
          <w:szCs w:val="26"/>
        </w:rPr>
      </w:pPr>
      <w:r w:rsidRPr="009733B5">
        <w:rPr>
          <w:i/>
          <w:color w:val="00B050"/>
          <w:szCs w:val="26"/>
        </w:rPr>
        <w:t>Note: All 500kV CTs from GE shall not be eligible (EVNNPT has declared that all equipment 500kV CTs  from GE shall not be allowed for bid according to EVNNPT official document No. 465/EVNNPT-KT, dated 21/02/2022 and 1297/EVNNPT-KT+QLĐT, dated 15/04/2022.</w:t>
      </w:r>
    </w:p>
    <w:p w14:paraId="1061A766" w14:textId="774F27DC" w:rsidR="00266783" w:rsidRPr="000668D6" w:rsidRDefault="00266783" w:rsidP="00922A00">
      <w:pPr>
        <w:pStyle w:val="m2"/>
        <w:ind w:left="450"/>
        <w:outlineLvl w:val="1"/>
        <w:rPr>
          <w:color w:val="auto"/>
          <w:szCs w:val="26"/>
        </w:rPr>
      </w:pPr>
      <w:r w:rsidRPr="000668D6">
        <w:rPr>
          <w:color w:val="auto"/>
          <w:szCs w:val="26"/>
        </w:rPr>
        <w:t>220kV</w:t>
      </w:r>
      <w:r w:rsidR="003969A6" w:rsidRPr="000668D6">
        <w:rPr>
          <w:color w:val="auto"/>
          <w:szCs w:val="26"/>
        </w:rPr>
        <w:t xml:space="preserve"> </w:t>
      </w:r>
      <w:r w:rsidRPr="000668D6">
        <w:rPr>
          <w:color w:val="auto"/>
          <w:szCs w:val="26"/>
        </w:rPr>
        <w:t>Current Transformers</w:t>
      </w:r>
    </w:p>
    <w:p w14:paraId="0D5FB82B" w14:textId="77777777" w:rsidR="00266783" w:rsidRPr="000668D6" w:rsidRDefault="00266783" w:rsidP="00922A00">
      <w:pPr>
        <w:pStyle w:val="m3"/>
        <w:tabs>
          <w:tab w:val="clear" w:pos="567"/>
          <w:tab w:val="left" w:pos="630"/>
        </w:tabs>
        <w:ind w:left="450"/>
        <w:outlineLvl w:val="2"/>
        <w:rPr>
          <w:color w:val="auto"/>
          <w:szCs w:val="26"/>
        </w:rPr>
      </w:pPr>
      <w:r w:rsidRPr="000668D6">
        <w:rPr>
          <w:color w:val="auto"/>
          <w:szCs w:val="26"/>
        </w:rPr>
        <w:t>General</w:t>
      </w:r>
    </w:p>
    <w:p w14:paraId="5982F35C" w14:textId="2D0E5D26" w:rsidR="00A2488C" w:rsidRPr="000668D6" w:rsidRDefault="00D42AFA"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szCs w:val="26"/>
        </w:rPr>
        <w:t>Current</w:t>
      </w:r>
      <w:r w:rsidRPr="000668D6">
        <w:rPr>
          <w:noProof/>
          <w:szCs w:val="26"/>
          <w:lang w:val="en-GB" w:eastAsia="x-none"/>
        </w:rPr>
        <w:t xml:space="preserve"> Transformers of 220kV according to the basic technical specification of transmission grid equipment, issued under Decision </w:t>
      </w:r>
      <w:r w:rsidR="00ED27DC" w:rsidRPr="000668D6">
        <w:rPr>
          <w:noProof/>
          <w:szCs w:val="26"/>
          <w:lang w:val="en-GB" w:eastAsia="x-none"/>
        </w:rPr>
        <w:t>No. 1819/QD-EVNNPT dated September 16, 2025 of EVNNPT</w:t>
      </w:r>
      <w:r w:rsidR="00ED27DC" w:rsidRPr="000668D6">
        <w:rPr>
          <w:szCs w:val="26"/>
        </w:rPr>
        <w:t>.</w:t>
      </w:r>
    </w:p>
    <w:p w14:paraId="2C29015F" w14:textId="731075C5"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szCs w:val="26"/>
        </w:rPr>
        <w:t>The</w:t>
      </w:r>
      <w:r w:rsidR="00EF4236" w:rsidRPr="000668D6">
        <w:rPr>
          <w:rFonts w:asciiTheme="majorHAnsi" w:hAnsiTheme="majorHAnsi" w:cstheme="majorHAnsi"/>
          <w:szCs w:val="26"/>
        </w:rPr>
        <w:t xml:space="preserve"> </w:t>
      </w:r>
      <w:r w:rsidR="00EF4236" w:rsidRPr="000668D6">
        <w:rPr>
          <w:noProof/>
          <w:szCs w:val="26"/>
          <w:lang w:val="en-GB" w:eastAsia="x-none"/>
        </w:rPr>
        <w:t>220kV</w:t>
      </w:r>
      <w:r w:rsidR="009D6CD2" w:rsidRPr="000668D6">
        <w:rPr>
          <w:rFonts w:asciiTheme="majorHAnsi" w:hAnsiTheme="majorHAnsi" w:cstheme="majorHAnsi"/>
          <w:szCs w:val="26"/>
        </w:rPr>
        <w:t xml:space="preserve"> </w:t>
      </w:r>
      <w:r w:rsidRPr="000668D6">
        <w:rPr>
          <w:rFonts w:asciiTheme="majorHAnsi" w:hAnsiTheme="majorHAnsi" w:cstheme="majorHAnsi"/>
          <w:szCs w:val="26"/>
        </w:rPr>
        <w:t xml:space="preserve">current transformer put into operation for power transmission grid is the type single phase, sealed type, Magnetic circuit and coil are placed on top of the current </w:t>
      </w:r>
      <w:r w:rsidRPr="000668D6">
        <w:rPr>
          <w:rFonts w:asciiTheme="majorHAnsi" w:hAnsiTheme="majorHAnsi" w:cstheme="majorHAnsi"/>
          <w:bCs/>
          <w:szCs w:val="26"/>
          <w:lang w:val="en-GB"/>
        </w:rPr>
        <w:t>transformer</w:t>
      </w:r>
      <w:r w:rsidRPr="000668D6">
        <w:rPr>
          <w:rFonts w:asciiTheme="majorHAnsi" w:hAnsiTheme="majorHAnsi" w:cstheme="majorHAnsi"/>
          <w:szCs w:val="26"/>
        </w:rPr>
        <w:t xml:space="preserve">, insulating oil, outdoor installation. Current transformer was designed and manufactured by material and engineering which comply with Vietnamese </w:t>
      </w:r>
      <w:r w:rsidRPr="000668D6">
        <w:rPr>
          <w:rFonts w:asciiTheme="majorHAnsi" w:hAnsiTheme="majorHAnsi" w:cstheme="majorHAnsi"/>
          <w:szCs w:val="26"/>
        </w:rPr>
        <w:lastRenderedPageBreak/>
        <w:t xml:space="preserve">standards, EVN/EVNNPT regulation and IEC standard and comply with Vietnamese weather condition. </w:t>
      </w:r>
    </w:p>
    <w:p w14:paraId="3C265262" w14:textId="77777777" w:rsidR="007271F1" w:rsidRPr="000668D6" w:rsidRDefault="007271F1" w:rsidP="001843D8">
      <w:pPr>
        <w:numPr>
          <w:ilvl w:val="0"/>
          <w:numId w:val="32"/>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szCs w:val="26"/>
          <w:lang w:val="en-GB"/>
        </w:rPr>
      </w:pPr>
      <w:r w:rsidRPr="000668D6">
        <w:rPr>
          <w:rFonts w:asciiTheme="majorHAnsi" w:hAnsiTheme="majorHAnsi" w:cstheme="majorHAnsi"/>
          <w:szCs w:val="26"/>
        </w:rPr>
        <w:t xml:space="preserve">Environment conditions:  </w:t>
      </w:r>
    </w:p>
    <w:p w14:paraId="25334E46" w14:textId="77777777" w:rsidR="007271F1" w:rsidRPr="000668D6"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0668D6">
        <w:rPr>
          <w:rFonts w:asciiTheme="majorHAnsi" w:hAnsiTheme="majorHAnsi" w:cstheme="majorHAnsi"/>
          <w:sz w:val="26"/>
          <w:szCs w:val="26"/>
        </w:rPr>
        <w:t>Altitude above sea level</w:t>
      </w:r>
      <w:r w:rsidRPr="000668D6">
        <w:rPr>
          <w:rFonts w:asciiTheme="majorHAnsi" w:hAnsiTheme="majorHAnsi" w:cstheme="majorHAnsi"/>
          <w:sz w:val="26"/>
          <w:szCs w:val="26"/>
        </w:rPr>
        <w:tab/>
      </w:r>
      <w:r w:rsidRPr="000668D6">
        <w:rPr>
          <w:rFonts w:asciiTheme="majorHAnsi" w:hAnsiTheme="majorHAnsi" w:cstheme="majorHAnsi"/>
          <w:sz w:val="26"/>
          <w:szCs w:val="26"/>
        </w:rPr>
        <w:tab/>
        <w:t>: &lt;1000 m</w:t>
      </w:r>
    </w:p>
    <w:p w14:paraId="3C4E90A6" w14:textId="77777777" w:rsidR="007271F1" w:rsidRPr="000668D6"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0668D6">
        <w:rPr>
          <w:rFonts w:asciiTheme="majorHAnsi" w:hAnsiTheme="majorHAnsi" w:cstheme="majorHAnsi"/>
          <w:sz w:val="26"/>
          <w:szCs w:val="26"/>
        </w:rPr>
        <w:t>Climatic condition</w:t>
      </w:r>
      <w:r w:rsidRPr="000668D6">
        <w:rPr>
          <w:rFonts w:asciiTheme="majorHAnsi" w:hAnsiTheme="majorHAnsi" w:cstheme="majorHAnsi"/>
          <w:sz w:val="26"/>
          <w:szCs w:val="26"/>
        </w:rPr>
        <w:tab/>
      </w:r>
      <w:r w:rsidRPr="000668D6">
        <w:rPr>
          <w:rFonts w:asciiTheme="majorHAnsi" w:hAnsiTheme="majorHAnsi" w:cstheme="majorHAnsi"/>
          <w:sz w:val="26"/>
          <w:szCs w:val="26"/>
        </w:rPr>
        <w:tab/>
        <w:t>: Tropical</w:t>
      </w:r>
    </w:p>
    <w:p w14:paraId="2D0FF324" w14:textId="77777777" w:rsidR="007271F1" w:rsidRPr="000668D6"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0668D6">
        <w:rPr>
          <w:rFonts w:asciiTheme="majorHAnsi" w:hAnsiTheme="majorHAnsi" w:cstheme="majorHAnsi"/>
          <w:sz w:val="26"/>
          <w:szCs w:val="26"/>
        </w:rPr>
        <w:t>Maximum air temperature</w:t>
      </w:r>
      <w:r w:rsidRPr="000668D6">
        <w:rPr>
          <w:rFonts w:asciiTheme="majorHAnsi" w:hAnsiTheme="majorHAnsi" w:cstheme="majorHAnsi"/>
          <w:sz w:val="26"/>
          <w:szCs w:val="26"/>
        </w:rPr>
        <w:tab/>
        <w:t xml:space="preserve">: </w:t>
      </w:r>
      <w:smartTag w:uri="urn:schemas-microsoft-com:office:smarttags" w:element="stockticker">
        <w:smartTagPr>
          <w:attr w:name="ProductID" w:val="45ﾰC"/>
        </w:smartTagPr>
        <w:r w:rsidRPr="000668D6">
          <w:rPr>
            <w:rFonts w:asciiTheme="majorHAnsi" w:hAnsiTheme="majorHAnsi" w:cstheme="majorHAnsi"/>
            <w:sz w:val="26"/>
            <w:szCs w:val="26"/>
          </w:rPr>
          <w:t>45°C</w:t>
        </w:r>
      </w:smartTag>
    </w:p>
    <w:p w14:paraId="57EF86D1" w14:textId="77777777" w:rsidR="007271F1" w:rsidRPr="000668D6"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0668D6">
        <w:rPr>
          <w:rFonts w:asciiTheme="majorHAnsi" w:hAnsiTheme="majorHAnsi" w:cstheme="majorHAnsi"/>
          <w:sz w:val="26"/>
          <w:szCs w:val="26"/>
        </w:rPr>
        <w:t>Average air temperature</w:t>
      </w:r>
      <w:r w:rsidRPr="000668D6">
        <w:rPr>
          <w:rFonts w:asciiTheme="majorHAnsi" w:hAnsiTheme="majorHAnsi" w:cstheme="majorHAnsi"/>
          <w:sz w:val="26"/>
          <w:szCs w:val="26"/>
        </w:rPr>
        <w:tab/>
      </w:r>
      <w:r w:rsidRPr="000668D6">
        <w:rPr>
          <w:rFonts w:asciiTheme="majorHAnsi" w:hAnsiTheme="majorHAnsi" w:cstheme="majorHAnsi"/>
          <w:sz w:val="26"/>
          <w:szCs w:val="26"/>
        </w:rPr>
        <w:tab/>
        <w:t>: 25°C</w:t>
      </w:r>
    </w:p>
    <w:p w14:paraId="1B13D87E" w14:textId="77777777" w:rsidR="007271F1" w:rsidRPr="000668D6"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0668D6">
        <w:rPr>
          <w:rFonts w:asciiTheme="majorHAnsi" w:hAnsiTheme="majorHAnsi" w:cstheme="majorHAnsi"/>
          <w:sz w:val="26"/>
          <w:szCs w:val="26"/>
        </w:rPr>
        <w:t>Minimum air temperature</w:t>
      </w:r>
      <w:r w:rsidRPr="000668D6">
        <w:rPr>
          <w:rFonts w:asciiTheme="majorHAnsi" w:hAnsiTheme="majorHAnsi" w:cstheme="majorHAnsi"/>
          <w:sz w:val="26"/>
          <w:szCs w:val="26"/>
        </w:rPr>
        <w:tab/>
      </w:r>
      <w:r w:rsidRPr="000668D6">
        <w:rPr>
          <w:rFonts w:asciiTheme="majorHAnsi" w:hAnsiTheme="majorHAnsi" w:cstheme="majorHAnsi"/>
          <w:sz w:val="26"/>
          <w:szCs w:val="26"/>
        </w:rPr>
        <w:tab/>
        <w:t>: 0°C</w:t>
      </w:r>
    </w:p>
    <w:p w14:paraId="63652812" w14:textId="77777777" w:rsidR="007271F1" w:rsidRPr="000668D6"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0668D6">
        <w:rPr>
          <w:rFonts w:asciiTheme="majorHAnsi" w:hAnsiTheme="majorHAnsi" w:cstheme="majorHAnsi"/>
          <w:sz w:val="26"/>
          <w:szCs w:val="26"/>
        </w:rPr>
        <w:t>Maximum humidity</w:t>
      </w:r>
      <w:r w:rsidRPr="000668D6">
        <w:rPr>
          <w:rFonts w:asciiTheme="majorHAnsi" w:hAnsiTheme="majorHAnsi" w:cstheme="majorHAnsi"/>
          <w:sz w:val="26"/>
          <w:szCs w:val="26"/>
        </w:rPr>
        <w:tab/>
      </w:r>
      <w:r w:rsidRPr="000668D6">
        <w:rPr>
          <w:rFonts w:asciiTheme="majorHAnsi" w:hAnsiTheme="majorHAnsi" w:cstheme="majorHAnsi"/>
          <w:sz w:val="26"/>
          <w:szCs w:val="26"/>
        </w:rPr>
        <w:tab/>
        <w:t>: 100%</w:t>
      </w:r>
    </w:p>
    <w:p w14:paraId="3ABF33A0" w14:textId="77777777" w:rsidR="007271F1" w:rsidRPr="000668D6"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0668D6">
        <w:rPr>
          <w:rFonts w:asciiTheme="majorHAnsi" w:hAnsiTheme="majorHAnsi" w:cstheme="majorHAnsi"/>
          <w:sz w:val="26"/>
          <w:szCs w:val="26"/>
        </w:rPr>
        <w:t>Average humidity</w:t>
      </w:r>
      <w:r w:rsidRPr="000668D6">
        <w:rPr>
          <w:rFonts w:asciiTheme="majorHAnsi" w:hAnsiTheme="majorHAnsi" w:cstheme="majorHAnsi"/>
          <w:sz w:val="26"/>
          <w:szCs w:val="26"/>
        </w:rPr>
        <w:tab/>
      </w:r>
      <w:r w:rsidRPr="000668D6">
        <w:rPr>
          <w:rFonts w:asciiTheme="majorHAnsi" w:hAnsiTheme="majorHAnsi" w:cstheme="majorHAnsi"/>
          <w:sz w:val="26"/>
          <w:szCs w:val="26"/>
        </w:rPr>
        <w:tab/>
        <w:t>: 85%</w:t>
      </w:r>
    </w:p>
    <w:p w14:paraId="542C48FB" w14:textId="77777777" w:rsidR="007271F1" w:rsidRPr="000668D6"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0668D6">
        <w:rPr>
          <w:rFonts w:asciiTheme="majorHAnsi" w:hAnsiTheme="majorHAnsi" w:cstheme="majorHAnsi"/>
          <w:sz w:val="26"/>
          <w:szCs w:val="26"/>
        </w:rPr>
        <w:t xml:space="preserve">Seismic factor </w:t>
      </w:r>
      <w:r w:rsidRPr="000668D6">
        <w:rPr>
          <w:rFonts w:asciiTheme="majorHAnsi" w:hAnsiTheme="majorHAnsi" w:cstheme="majorHAnsi"/>
          <w:sz w:val="26"/>
          <w:szCs w:val="26"/>
        </w:rPr>
        <w:tab/>
      </w:r>
      <w:r w:rsidRPr="000668D6">
        <w:rPr>
          <w:rFonts w:asciiTheme="majorHAnsi" w:hAnsiTheme="majorHAnsi" w:cstheme="majorHAnsi"/>
          <w:sz w:val="26"/>
          <w:szCs w:val="26"/>
        </w:rPr>
        <w:tab/>
        <w:t>: 0.15g</w:t>
      </w:r>
    </w:p>
    <w:p w14:paraId="41F8A671" w14:textId="77777777" w:rsidR="007271F1" w:rsidRPr="000668D6"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0668D6">
        <w:rPr>
          <w:rFonts w:asciiTheme="majorHAnsi" w:hAnsiTheme="majorHAnsi" w:cstheme="majorHAnsi"/>
          <w:sz w:val="26"/>
          <w:szCs w:val="26"/>
        </w:rPr>
        <w:t xml:space="preserve">Maximum wind velocity </w:t>
      </w:r>
      <w:r w:rsidRPr="000668D6">
        <w:rPr>
          <w:rFonts w:asciiTheme="majorHAnsi" w:hAnsiTheme="majorHAnsi" w:cstheme="majorHAnsi"/>
          <w:sz w:val="26"/>
          <w:szCs w:val="26"/>
        </w:rPr>
        <w:tab/>
      </w:r>
      <w:r w:rsidRPr="000668D6">
        <w:rPr>
          <w:rFonts w:asciiTheme="majorHAnsi" w:hAnsiTheme="majorHAnsi" w:cstheme="majorHAnsi"/>
          <w:sz w:val="26"/>
          <w:szCs w:val="26"/>
        </w:rPr>
        <w:tab/>
        <w:t>: 160 km/h</w:t>
      </w:r>
    </w:p>
    <w:p w14:paraId="7B160E0C" w14:textId="77777777" w:rsidR="007271F1" w:rsidRPr="000668D6" w:rsidRDefault="007271F1"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0668D6">
        <w:rPr>
          <w:rFonts w:asciiTheme="majorHAnsi" w:hAnsiTheme="majorHAnsi" w:cstheme="majorHAnsi"/>
          <w:sz w:val="26"/>
          <w:szCs w:val="26"/>
        </w:rPr>
        <w:t>Creepage distance</w:t>
      </w:r>
      <w:r w:rsidRPr="000668D6">
        <w:rPr>
          <w:rFonts w:asciiTheme="majorHAnsi" w:hAnsiTheme="majorHAnsi" w:cstheme="majorHAnsi"/>
          <w:sz w:val="26"/>
          <w:szCs w:val="26"/>
        </w:rPr>
        <w:tab/>
      </w:r>
      <w:r w:rsidRPr="000668D6">
        <w:rPr>
          <w:rFonts w:asciiTheme="majorHAnsi" w:hAnsiTheme="majorHAnsi" w:cstheme="majorHAnsi"/>
          <w:sz w:val="26"/>
          <w:szCs w:val="26"/>
        </w:rPr>
        <w:tab/>
        <w:t>: 25mm/kV</w:t>
      </w:r>
    </w:p>
    <w:p w14:paraId="1825C9C3" w14:textId="77777777" w:rsidR="00266783" w:rsidRPr="000668D6" w:rsidRDefault="00266783" w:rsidP="001843D8">
      <w:pPr>
        <w:numPr>
          <w:ilvl w:val="0"/>
          <w:numId w:val="32"/>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szCs w:val="26"/>
        </w:rPr>
      </w:pPr>
      <w:r w:rsidRPr="000668D6">
        <w:rPr>
          <w:rFonts w:asciiTheme="majorHAnsi" w:hAnsiTheme="majorHAnsi" w:cstheme="majorHAnsi"/>
          <w:szCs w:val="26"/>
        </w:rPr>
        <w:t>Requirements of the electrical system installing the current transformer</w:t>
      </w:r>
    </w:p>
    <w:tbl>
      <w:tblPr>
        <w:tblW w:w="6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1828"/>
      </w:tblGrid>
      <w:tr w:rsidR="000668D6" w:rsidRPr="000668D6" w14:paraId="06A9431D" w14:textId="77777777" w:rsidTr="00962FF4">
        <w:trPr>
          <w:tblHeader/>
          <w:jc w:val="center"/>
        </w:trPr>
        <w:tc>
          <w:tcPr>
            <w:tcW w:w="5098" w:type="dxa"/>
            <w:vAlign w:val="center"/>
          </w:tcPr>
          <w:p w14:paraId="39FCACB9" w14:textId="77777777" w:rsidR="000A0C08" w:rsidRPr="000668D6" w:rsidRDefault="000A0C08" w:rsidP="007841D9">
            <w:pPr>
              <w:tabs>
                <w:tab w:val="left" w:pos="10080"/>
              </w:tabs>
              <w:spacing w:beforeLines="20" w:before="48" w:afterLines="20" w:after="48" w:line="288" w:lineRule="auto"/>
              <w:jc w:val="center"/>
              <w:rPr>
                <w:rFonts w:asciiTheme="majorHAnsi" w:hAnsiTheme="majorHAnsi" w:cstheme="majorHAnsi"/>
                <w:b/>
                <w:szCs w:val="26"/>
              </w:rPr>
            </w:pPr>
            <w:r w:rsidRPr="000668D6">
              <w:rPr>
                <w:rFonts w:asciiTheme="majorHAnsi" w:hAnsiTheme="majorHAnsi" w:cstheme="majorHAnsi"/>
                <w:b/>
                <w:szCs w:val="26"/>
              </w:rPr>
              <w:t>Item</w:t>
            </w:r>
          </w:p>
        </w:tc>
        <w:tc>
          <w:tcPr>
            <w:tcW w:w="1828" w:type="dxa"/>
            <w:vAlign w:val="center"/>
          </w:tcPr>
          <w:p w14:paraId="2D7AF605" w14:textId="77777777" w:rsidR="000A0C08" w:rsidRPr="000668D6" w:rsidRDefault="000A0C08" w:rsidP="007841D9">
            <w:pPr>
              <w:spacing w:beforeLines="20" w:before="48" w:afterLines="20" w:after="48" w:line="288" w:lineRule="auto"/>
              <w:ind w:left="33" w:hanging="33"/>
              <w:jc w:val="center"/>
              <w:rPr>
                <w:rFonts w:asciiTheme="majorHAnsi" w:hAnsiTheme="majorHAnsi" w:cstheme="majorHAnsi"/>
                <w:b/>
                <w:szCs w:val="26"/>
              </w:rPr>
            </w:pPr>
            <w:r w:rsidRPr="000668D6">
              <w:rPr>
                <w:rFonts w:asciiTheme="majorHAnsi" w:hAnsiTheme="majorHAnsi" w:cstheme="majorHAnsi"/>
                <w:b/>
                <w:szCs w:val="26"/>
              </w:rPr>
              <w:t>220 kV system</w:t>
            </w:r>
          </w:p>
        </w:tc>
      </w:tr>
      <w:tr w:rsidR="000668D6" w:rsidRPr="000668D6" w14:paraId="505B393C" w14:textId="77777777" w:rsidTr="00962FF4">
        <w:trPr>
          <w:trHeight w:val="215"/>
          <w:jc w:val="center"/>
        </w:trPr>
        <w:tc>
          <w:tcPr>
            <w:tcW w:w="5098" w:type="dxa"/>
          </w:tcPr>
          <w:p w14:paraId="26806E67" w14:textId="77777777" w:rsidR="000A0C08" w:rsidRPr="000668D6"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0668D6">
              <w:rPr>
                <w:rFonts w:asciiTheme="majorHAnsi" w:hAnsiTheme="majorHAnsi" w:cstheme="majorHAnsi"/>
                <w:szCs w:val="26"/>
              </w:rPr>
              <w:t>Normal Voltage</w:t>
            </w:r>
          </w:p>
        </w:tc>
        <w:tc>
          <w:tcPr>
            <w:tcW w:w="1828" w:type="dxa"/>
          </w:tcPr>
          <w:p w14:paraId="2818281B" w14:textId="77777777" w:rsidR="000A0C08" w:rsidRPr="000668D6" w:rsidRDefault="000A0C08" w:rsidP="007841D9">
            <w:pPr>
              <w:spacing w:beforeLines="20" w:before="48" w:afterLines="20" w:after="48" w:line="288" w:lineRule="auto"/>
              <w:ind w:left="33" w:hanging="33"/>
              <w:jc w:val="center"/>
              <w:rPr>
                <w:rFonts w:asciiTheme="majorHAnsi" w:hAnsiTheme="majorHAnsi" w:cstheme="majorHAnsi"/>
                <w:szCs w:val="26"/>
              </w:rPr>
            </w:pPr>
            <w:r w:rsidRPr="000668D6">
              <w:rPr>
                <w:rFonts w:asciiTheme="majorHAnsi" w:hAnsiTheme="majorHAnsi" w:cstheme="majorHAnsi"/>
                <w:szCs w:val="26"/>
              </w:rPr>
              <w:t>220 kV</w:t>
            </w:r>
          </w:p>
        </w:tc>
      </w:tr>
      <w:tr w:rsidR="000668D6" w:rsidRPr="000668D6" w14:paraId="2E7ADD68" w14:textId="77777777" w:rsidTr="00962FF4">
        <w:trPr>
          <w:trHeight w:val="215"/>
          <w:jc w:val="center"/>
        </w:trPr>
        <w:tc>
          <w:tcPr>
            <w:tcW w:w="5098" w:type="dxa"/>
          </w:tcPr>
          <w:p w14:paraId="56AF8C8F" w14:textId="77777777" w:rsidR="000A0C08" w:rsidRPr="000668D6"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0668D6">
              <w:rPr>
                <w:rFonts w:asciiTheme="majorHAnsi" w:hAnsiTheme="majorHAnsi" w:cstheme="majorHAnsi"/>
                <w:szCs w:val="26"/>
              </w:rPr>
              <w:t>Rated Frequency</w:t>
            </w:r>
          </w:p>
        </w:tc>
        <w:tc>
          <w:tcPr>
            <w:tcW w:w="1828" w:type="dxa"/>
          </w:tcPr>
          <w:p w14:paraId="27B03B05" w14:textId="77777777" w:rsidR="000A0C08" w:rsidRPr="000668D6" w:rsidRDefault="000A0C08" w:rsidP="007841D9">
            <w:pPr>
              <w:spacing w:beforeLines="20" w:before="48" w:afterLines="20" w:after="48" w:line="288" w:lineRule="auto"/>
              <w:ind w:left="33" w:hanging="33"/>
              <w:jc w:val="center"/>
              <w:rPr>
                <w:rFonts w:asciiTheme="majorHAnsi" w:hAnsiTheme="majorHAnsi" w:cstheme="majorHAnsi"/>
                <w:szCs w:val="26"/>
              </w:rPr>
            </w:pPr>
            <w:r w:rsidRPr="000668D6">
              <w:rPr>
                <w:rFonts w:asciiTheme="majorHAnsi" w:hAnsiTheme="majorHAnsi" w:cstheme="majorHAnsi"/>
                <w:szCs w:val="26"/>
              </w:rPr>
              <w:t>50 Hz</w:t>
            </w:r>
          </w:p>
        </w:tc>
      </w:tr>
      <w:tr w:rsidR="000668D6" w:rsidRPr="000668D6" w14:paraId="69BBFBCA" w14:textId="77777777" w:rsidTr="00962FF4">
        <w:trPr>
          <w:trHeight w:val="279"/>
          <w:jc w:val="center"/>
        </w:trPr>
        <w:tc>
          <w:tcPr>
            <w:tcW w:w="5098" w:type="dxa"/>
          </w:tcPr>
          <w:p w14:paraId="3A8C9900" w14:textId="77777777" w:rsidR="000A0C08" w:rsidRPr="000668D6"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0668D6">
              <w:rPr>
                <w:rFonts w:asciiTheme="majorHAnsi" w:hAnsiTheme="majorHAnsi" w:cstheme="majorHAnsi"/>
                <w:szCs w:val="26"/>
              </w:rPr>
              <w:t>Max operating voltage</w:t>
            </w:r>
          </w:p>
        </w:tc>
        <w:tc>
          <w:tcPr>
            <w:tcW w:w="1828" w:type="dxa"/>
          </w:tcPr>
          <w:p w14:paraId="3ED67402" w14:textId="77777777" w:rsidR="000A0C08" w:rsidRPr="000668D6" w:rsidRDefault="000A0C08" w:rsidP="007841D9">
            <w:pPr>
              <w:spacing w:beforeLines="20" w:before="48" w:afterLines="20" w:after="48" w:line="288" w:lineRule="auto"/>
              <w:ind w:left="33" w:hanging="33"/>
              <w:jc w:val="center"/>
              <w:rPr>
                <w:rFonts w:asciiTheme="majorHAnsi" w:hAnsiTheme="majorHAnsi" w:cstheme="majorHAnsi"/>
                <w:szCs w:val="26"/>
              </w:rPr>
            </w:pPr>
            <w:r w:rsidRPr="000668D6">
              <w:rPr>
                <w:rFonts w:asciiTheme="majorHAnsi" w:hAnsiTheme="majorHAnsi" w:cstheme="majorHAnsi"/>
                <w:szCs w:val="26"/>
              </w:rPr>
              <w:t>242 kV</w:t>
            </w:r>
          </w:p>
        </w:tc>
      </w:tr>
      <w:tr w:rsidR="000668D6" w:rsidRPr="000668D6" w14:paraId="717E1B73" w14:textId="77777777" w:rsidTr="00962FF4">
        <w:trPr>
          <w:trHeight w:val="279"/>
          <w:jc w:val="center"/>
        </w:trPr>
        <w:tc>
          <w:tcPr>
            <w:tcW w:w="5098" w:type="dxa"/>
          </w:tcPr>
          <w:p w14:paraId="6BB759AF" w14:textId="77777777" w:rsidR="000A0C08" w:rsidRPr="000668D6"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0668D6">
              <w:rPr>
                <w:rFonts w:asciiTheme="majorHAnsi" w:hAnsiTheme="majorHAnsi" w:cstheme="majorHAnsi"/>
                <w:szCs w:val="26"/>
              </w:rPr>
              <w:t>Rated withstand short current capacity</w:t>
            </w:r>
          </w:p>
        </w:tc>
        <w:tc>
          <w:tcPr>
            <w:tcW w:w="1828" w:type="dxa"/>
          </w:tcPr>
          <w:p w14:paraId="73F87E97" w14:textId="77777777" w:rsidR="000A0C08" w:rsidRPr="000668D6" w:rsidRDefault="000A0C08" w:rsidP="007841D9">
            <w:pPr>
              <w:spacing w:beforeLines="20" w:before="48" w:afterLines="20" w:after="48" w:line="288" w:lineRule="auto"/>
              <w:ind w:left="33" w:hanging="33"/>
              <w:jc w:val="center"/>
              <w:rPr>
                <w:rFonts w:asciiTheme="majorHAnsi" w:hAnsiTheme="majorHAnsi" w:cstheme="majorHAnsi"/>
                <w:szCs w:val="26"/>
              </w:rPr>
            </w:pPr>
            <w:r w:rsidRPr="000668D6">
              <w:rPr>
                <w:rFonts w:asciiTheme="majorHAnsi" w:hAnsiTheme="majorHAnsi" w:cstheme="majorHAnsi"/>
                <w:szCs w:val="26"/>
              </w:rPr>
              <w:t>50 kA</w:t>
            </w:r>
          </w:p>
        </w:tc>
      </w:tr>
      <w:tr w:rsidR="000668D6" w:rsidRPr="000668D6" w14:paraId="0D125088" w14:textId="77777777" w:rsidTr="00962FF4">
        <w:trPr>
          <w:trHeight w:val="215"/>
          <w:jc w:val="center"/>
        </w:trPr>
        <w:tc>
          <w:tcPr>
            <w:tcW w:w="5098" w:type="dxa"/>
          </w:tcPr>
          <w:p w14:paraId="0DEFF28E" w14:textId="77777777" w:rsidR="000A0C08" w:rsidRPr="000668D6" w:rsidRDefault="000A0C08" w:rsidP="007841D9">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0668D6">
              <w:rPr>
                <w:rFonts w:asciiTheme="majorHAnsi" w:hAnsiTheme="majorHAnsi" w:cstheme="majorHAnsi"/>
                <w:szCs w:val="26"/>
              </w:rPr>
              <w:t>Rated duration of short-circuit</w:t>
            </w:r>
          </w:p>
        </w:tc>
        <w:tc>
          <w:tcPr>
            <w:tcW w:w="1828" w:type="dxa"/>
          </w:tcPr>
          <w:p w14:paraId="4938FB17" w14:textId="77777777" w:rsidR="000A0C08" w:rsidRPr="000668D6" w:rsidRDefault="000A0C08" w:rsidP="007841D9">
            <w:pPr>
              <w:spacing w:beforeLines="20" w:before="48" w:afterLines="20" w:after="48" w:line="288" w:lineRule="auto"/>
              <w:ind w:left="33" w:hanging="33"/>
              <w:jc w:val="center"/>
              <w:rPr>
                <w:rFonts w:asciiTheme="majorHAnsi" w:hAnsiTheme="majorHAnsi" w:cstheme="majorHAnsi"/>
                <w:szCs w:val="26"/>
              </w:rPr>
            </w:pPr>
            <w:r w:rsidRPr="000668D6">
              <w:rPr>
                <w:rFonts w:asciiTheme="majorHAnsi" w:hAnsiTheme="majorHAnsi" w:cstheme="majorHAnsi"/>
                <w:szCs w:val="26"/>
              </w:rPr>
              <w:t>≥ 1s</w:t>
            </w:r>
          </w:p>
        </w:tc>
      </w:tr>
    </w:tbl>
    <w:p w14:paraId="42663396" w14:textId="58A56F4C"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szCs w:val="26"/>
        </w:rPr>
        <w:t xml:space="preserve">Current transformer designed and manufactured meet working conditions comply with </w:t>
      </w:r>
      <w:r w:rsidRPr="000668D6">
        <w:rPr>
          <w:rFonts w:asciiTheme="majorHAnsi" w:hAnsiTheme="majorHAnsi" w:cstheme="majorHAnsi"/>
          <w:szCs w:val="26"/>
          <w:lang w:val="en-GB"/>
        </w:rPr>
        <w:t>standards</w:t>
      </w:r>
      <w:r w:rsidRPr="000668D6">
        <w:rPr>
          <w:rFonts w:asciiTheme="majorHAnsi" w:hAnsiTheme="majorHAnsi" w:cstheme="majorHAnsi"/>
          <w:szCs w:val="26"/>
        </w:rPr>
        <w:t>: IEC 60044-1(2003-02); IEC 60815 (2008-10); IEC 60071 (2011-03); IEC 60137; (2008-07) IEC 61869-1 (2007-10); IEC 61869-2 (2012-09); IEC 60060 (2010-11); IEC 60529 (2001-02); IEC 60296 (2012-02); IEC 60422 (2013-01); IEC 60028 (1925).</w:t>
      </w:r>
    </w:p>
    <w:p w14:paraId="7D5FEB06" w14:textId="77777777" w:rsidR="00266783" w:rsidRPr="000668D6" w:rsidRDefault="00266783" w:rsidP="00922A00">
      <w:pPr>
        <w:pStyle w:val="m3"/>
        <w:tabs>
          <w:tab w:val="clear" w:pos="567"/>
          <w:tab w:val="left" w:pos="630"/>
        </w:tabs>
        <w:ind w:left="450"/>
        <w:outlineLvl w:val="2"/>
        <w:rPr>
          <w:color w:val="auto"/>
          <w:szCs w:val="26"/>
        </w:rPr>
      </w:pPr>
      <w:r w:rsidRPr="000668D6">
        <w:rPr>
          <w:color w:val="auto"/>
          <w:szCs w:val="26"/>
        </w:rPr>
        <w:t>Requirement temperature rise, insulation strength, short current circuit</w:t>
      </w:r>
    </w:p>
    <w:p w14:paraId="63C842FC"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noProof/>
          <w:szCs w:val="26"/>
          <w:lang w:val="en-GB"/>
        </w:rPr>
        <w:t xml:space="preserve">The </w:t>
      </w:r>
      <w:r w:rsidRPr="000668D6">
        <w:rPr>
          <w:rFonts w:asciiTheme="majorHAnsi" w:hAnsiTheme="majorHAnsi" w:cstheme="majorHAnsi"/>
          <w:szCs w:val="26"/>
        </w:rPr>
        <w:t>current transformer meet temperature rise requirement comply with standards: IEC 60137, IEC 61869-1, IEC 61869-2.</w:t>
      </w:r>
    </w:p>
    <w:p w14:paraId="14BE967D"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szCs w:val="26"/>
        </w:rPr>
        <w:t>The current transformer meet insulation strength requirement comply with standards: IEC 60137 and IEC 60060.</w:t>
      </w:r>
    </w:p>
    <w:p w14:paraId="6EA00430"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szCs w:val="26"/>
        </w:rPr>
        <w:t>The</w:t>
      </w:r>
      <w:r w:rsidRPr="000668D6">
        <w:rPr>
          <w:rFonts w:asciiTheme="majorHAnsi" w:hAnsiTheme="majorHAnsi" w:cstheme="majorHAnsi"/>
          <w:noProof/>
          <w:szCs w:val="26"/>
          <w:lang w:val="en-GB"/>
        </w:rPr>
        <w:t xml:space="preserve"> </w:t>
      </w:r>
      <w:r w:rsidRPr="000668D6">
        <w:rPr>
          <w:rFonts w:asciiTheme="majorHAnsi" w:hAnsiTheme="majorHAnsi" w:cstheme="majorHAnsi"/>
          <w:szCs w:val="26"/>
        </w:rPr>
        <w:t>current transformer</w:t>
      </w:r>
      <w:r w:rsidRPr="000668D6">
        <w:rPr>
          <w:rFonts w:asciiTheme="majorHAnsi" w:hAnsiTheme="majorHAnsi" w:cstheme="majorHAnsi"/>
          <w:noProof/>
          <w:szCs w:val="26"/>
          <w:lang w:val="en-GB"/>
        </w:rPr>
        <w:t xml:space="preserve"> meet short current circuit requirement comply with </w:t>
      </w:r>
      <w:r w:rsidRPr="000668D6">
        <w:rPr>
          <w:rFonts w:asciiTheme="majorHAnsi" w:hAnsiTheme="majorHAnsi" w:cstheme="majorHAnsi"/>
          <w:bCs/>
          <w:szCs w:val="26"/>
          <w:lang w:val="en-GB"/>
        </w:rPr>
        <w:t>standards</w:t>
      </w:r>
      <w:r w:rsidRPr="000668D6">
        <w:rPr>
          <w:rFonts w:asciiTheme="majorHAnsi" w:hAnsiTheme="majorHAnsi" w:cstheme="majorHAnsi"/>
          <w:noProof/>
          <w:szCs w:val="26"/>
          <w:lang w:val="en-GB"/>
        </w:rPr>
        <w:t xml:space="preserve">: IEC 60044-1 and IEC 61869-2.   </w:t>
      </w:r>
    </w:p>
    <w:p w14:paraId="0BCD89EB" w14:textId="77777777" w:rsidR="00266783" w:rsidRPr="000668D6" w:rsidRDefault="00266783" w:rsidP="00922A00">
      <w:pPr>
        <w:pStyle w:val="m3"/>
        <w:tabs>
          <w:tab w:val="clear" w:pos="567"/>
          <w:tab w:val="left" w:pos="630"/>
        </w:tabs>
        <w:ind w:left="450"/>
        <w:outlineLvl w:val="2"/>
        <w:rPr>
          <w:color w:val="auto"/>
          <w:szCs w:val="26"/>
        </w:rPr>
      </w:pPr>
      <w:r w:rsidRPr="000668D6">
        <w:rPr>
          <w:color w:val="auto"/>
          <w:szCs w:val="26"/>
        </w:rPr>
        <w:t>Reliability requirements</w:t>
      </w:r>
    </w:p>
    <w:p w14:paraId="6730C62C"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szCs w:val="26"/>
        </w:rPr>
        <w:t xml:space="preserve">Operation time until overhaul: ≥ 8 years.  </w:t>
      </w:r>
    </w:p>
    <w:p w14:paraId="552F82F7"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szCs w:val="26"/>
        </w:rPr>
        <w:t xml:space="preserve">Total of </w:t>
      </w:r>
      <w:r w:rsidRPr="000668D6">
        <w:rPr>
          <w:rFonts w:asciiTheme="majorHAnsi" w:hAnsiTheme="majorHAnsi" w:cstheme="majorHAnsi"/>
          <w:noProof/>
          <w:szCs w:val="26"/>
          <w:lang w:val="en-GB"/>
        </w:rPr>
        <w:t>operating</w:t>
      </w:r>
      <w:r w:rsidRPr="000668D6">
        <w:rPr>
          <w:rFonts w:asciiTheme="majorHAnsi" w:hAnsiTheme="majorHAnsi" w:cstheme="majorHAnsi"/>
          <w:szCs w:val="26"/>
        </w:rPr>
        <w:t xml:space="preserve"> time until to be replaced by a new CT: ≥ 20 years.</w:t>
      </w:r>
    </w:p>
    <w:p w14:paraId="1AC016AC" w14:textId="77777777" w:rsidR="00266783" w:rsidRPr="000668D6" w:rsidRDefault="00266783" w:rsidP="00922A00">
      <w:pPr>
        <w:pStyle w:val="m3"/>
        <w:tabs>
          <w:tab w:val="clear" w:pos="567"/>
          <w:tab w:val="left" w:pos="630"/>
        </w:tabs>
        <w:ind w:left="450"/>
        <w:outlineLvl w:val="2"/>
        <w:rPr>
          <w:color w:val="auto"/>
          <w:szCs w:val="26"/>
        </w:rPr>
      </w:pPr>
      <w:r w:rsidRPr="000668D6">
        <w:rPr>
          <w:color w:val="auto"/>
          <w:szCs w:val="26"/>
        </w:rPr>
        <w:t>Requirements for component parts of current Transformers</w:t>
      </w:r>
    </w:p>
    <w:p w14:paraId="56328F43" w14:textId="77777777" w:rsidR="00266783" w:rsidRPr="000668D6"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0668D6">
        <w:rPr>
          <w:rFonts w:asciiTheme="majorHAnsi" w:hAnsiTheme="majorHAnsi" w:cstheme="majorHAnsi"/>
          <w:b/>
          <w:bCs/>
          <w:i/>
          <w:sz w:val="26"/>
          <w:szCs w:val="26"/>
          <w:lang w:val="en-GB"/>
        </w:rPr>
        <w:t>Requirements for winding coils of current transformers</w:t>
      </w:r>
    </w:p>
    <w:p w14:paraId="6CAEE1D1"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szCs w:val="26"/>
        </w:rPr>
        <w:lastRenderedPageBreak/>
        <w:t>The</w:t>
      </w:r>
      <w:r w:rsidRPr="000668D6">
        <w:rPr>
          <w:rFonts w:asciiTheme="majorHAnsi" w:hAnsiTheme="majorHAnsi" w:cstheme="majorHAnsi"/>
          <w:noProof/>
          <w:szCs w:val="26"/>
          <w:lang w:val="en-GB"/>
        </w:rPr>
        <w:t xml:space="preserve"> </w:t>
      </w:r>
      <w:r w:rsidRPr="000668D6">
        <w:rPr>
          <w:rFonts w:asciiTheme="majorHAnsi" w:hAnsiTheme="majorHAnsi" w:cstheme="majorHAnsi"/>
          <w:szCs w:val="26"/>
        </w:rPr>
        <w:t>coils</w:t>
      </w:r>
      <w:r w:rsidRPr="000668D6">
        <w:rPr>
          <w:rFonts w:asciiTheme="majorHAnsi" w:hAnsiTheme="majorHAnsi" w:cstheme="majorHAnsi"/>
          <w:noProof/>
          <w:szCs w:val="26"/>
          <w:lang w:val="en-GB"/>
        </w:rPr>
        <w:t xml:space="preserve"> are made of standard annealed copper at a temperature of 20 degrees celsius with resistivity no greater than [0.017241 (Ω.mm2/m); 0.15328(Ω.g/m)] </w:t>
      </w:r>
      <w:r w:rsidRPr="000668D6">
        <w:rPr>
          <w:rFonts w:asciiTheme="majorHAnsi" w:hAnsiTheme="majorHAnsi" w:cstheme="majorHAnsi"/>
          <w:bCs/>
          <w:szCs w:val="26"/>
          <w:lang w:val="en-GB"/>
        </w:rPr>
        <w:t>comply</w:t>
      </w:r>
      <w:r w:rsidRPr="000668D6">
        <w:rPr>
          <w:rFonts w:asciiTheme="majorHAnsi" w:hAnsiTheme="majorHAnsi" w:cstheme="majorHAnsi"/>
          <w:noProof/>
          <w:szCs w:val="26"/>
          <w:lang w:val="en-GB"/>
        </w:rPr>
        <w:t xml:space="preserve"> with IEC 60028 (1925); Equivalent conductivity not less than 100% IACS.</w:t>
      </w:r>
    </w:p>
    <w:p w14:paraId="0C19FF06"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bCs/>
          <w:szCs w:val="26"/>
          <w:lang w:val="en-GB"/>
        </w:rPr>
        <w:t>The</w:t>
      </w:r>
      <w:r w:rsidRPr="000668D6">
        <w:rPr>
          <w:rFonts w:asciiTheme="majorHAnsi" w:hAnsiTheme="majorHAnsi" w:cstheme="majorHAnsi"/>
          <w:noProof/>
          <w:szCs w:val="26"/>
          <w:lang w:val="en-GB"/>
        </w:rPr>
        <w:t xml:space="preserve"> </w:t>
      </w:r>
      <w:r w:rsidRPr="000668D6">
        <w:rPr>
          <w:rFonts w:asciiTheme="majorHAnsi" w:hAnsiTheme="majorHAnsi" w:cstheme="majorHAnsi"/>
          <w:szCs w:val="26"/>
        </w:rPr>
        <w:t>quality</w:t>
      </w:r>
      <w:r w:rsidRPr="000668D6">
        <w:rPr>
          <w:rFonts w:asciiTheme="majorHAnsi" w:hAnsiTheme="majorHAnsi" w:cstheme="majorHAnsi"/>
          <w:noProof/>
          <w:szCs w:val="26"/>
          <w:lang w:val="en-GB"/>
        </w:rPr>
        <w:t xml:space="preserve"> insulating material is consistent with the insulation strength and temperature of CT.</w:t>
      </w:r>
    </w:p>
    <w:p w14:paraId="5C593277"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szCs w:val="26"/>
        </w:rPr>
        <w:t>Insulation</w:t>
      </w:r>
      <w:r w:rsidRPr="000668D6">
        <w:rPr>
          <w:rFonts w:asciiTheme="majorHAnsi" w:hAnsiTheme="majorHAnsi" w:cstheme="majorHAnsi"/>
          <w:noProof/>
          <w:szCs w:val="26"/>
          <w:lang w:val="en-GB"/>
        </w:rPr>
        <w:t xml:space="preserve"> </w:t>
      </w:r>
      <w:r w:rsidRPr="000668D6">
        <w:rPr>
          <w:rFonts w:asciiTheme="majorHAnsi" w:hAnsiTheme="majorHAnsi" w:cstheme="majorHAnsi"/>
          <w:szCs w:val="26"/>
        </w:rPr>
        <w:t>requirements</w:t>
      </w:r>
      <w:r w:rsidRPr="000668D6">
        <w:rPr>
          <w:rFonts w:asciiTheme="majorHAnsi" w:hAnsiTheme="majorHAnsi" w:cstheme="majorHAnsi"/>
          <w:noProof/>
          <w:szCs w:val="26"/>
          <w:lang w:val="en-GB"/>
        </w:rPr>
        <w:t xml:space="preserve"> between secondary windings: withstand voltage </w:t>
      </w:r>
      <w:r w:rsidRPr="000668D6">
        <w:rPr>
          <w:rFonts w:asciiTheme="majorHAnsi" w:hAnsiTheme="majorHAnsi" w:cstheme="majorHAnsi"/>
          <w:bCs/>
          <w:szCs w:val="26"/>
          <w:lang w:val="en-GB"/>
        </w:rPr>
        <w:t>according</w:t>
      </w:r>
      <w:r w:rsidRPr="000668D6">
        <w:rPr>
          <w:rFonts w:asciiTheme="majorHAnsi" w:hAnsiTheme="majorHAnsi" w:cstheme="majorHAnsi"/>
          <w:noProof/>
          <w:szCs w:val="26"/>
          <w:lang w:val="en-GB"/>
        </w:rPr>
        <w:t xml:space="preserve"> to IEC 61869-2. </w:t>
      </w:r>
    </w:p>
    <w:p w14:paraId="64F1DC4A" w14:textId="77777777" w:rsidR="00266783" w:rsidRPr="000668D6"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0668D6">
        <w:rPr>
          <w:rFonts w:asciiTheme="majorHAnsi" w:hAnsiTheme="majorHAnsi" w:cstheme="majorHAnsi"/>
          <w:b/>
          <w:bCs/>
          <w:i/>
          <w:sz w:val="26"/>
          <w:szCs w:val="26"/>
          <w:lang w:val="en-GB"/>
        </w:rPr>
        <w:t>Requirements for magnetic cores of current transformers</w:t>
      </w:r>
    </w:p>
    <w:p w14:paraId="2D9CF3A7"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noProof/>
          <w:szCs w:val="26"/>
          <w:lang w:val="en-GB"/>
        </w:rPr>
        <w:t xml:space="preserve">The </w:t>
      </w:r>
      <w:r w:rsidRPr="000668D6">
        <w:rPr>
          <w:rFonts w:asciiTheme="majorHAnsi" w:hAnsiTheme="majorHAnsi" w:cstheme="majorHAnsi"/>
          <w:szCs w:val="26"/>
        </w:rPr>
        <w:t>value of flexural dynamic force inflection point at rated frequency, when increased by 10% increases the excitation current by 50%.</w:t>
      </w:r>
    </w:p>
    <w:p w14:paraId="793C0F4D"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szCs w:val="26"/>
        </w:rPr>
        <w:t>Residual</w:t>
      </w:r>
      <w:r w:rsidRPr="000668D6">
        <w:rPr>
          <w:rFonts w:asciiTheme="majorHAnsi" w:hAnsiTheme="majorHAnsi" w:cstheme="majorHAnsi"/>
          <w:noProof/>
          <w:szCs w:val="26"/>
          <w:lang w:val="en-GB"/>
        </w:rPr>
        <w:t xml:space="preserve"> magnetic coefficient for protective coils does not exceed 10%.</w:t>
      </w:r>
    </w:p>
    <w:p w14:paraId="102401AD" w14:textId="77777777" w:rsidR="00266783" w:rsidRPr="000668D6"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0668D6">
        <w:rPr>
          <w:rFonts w:asciiTheme="majorHAnsi" w:hAnsiTheme="majorHAnsi" w:cstheme="majorHAnsi"/>
          <w:b/>
          <w:bCs/>
          <w:i/>
          <w:sz w:val="26"/>
          <w:szCs w:val="26"/>
          <w:lang w:val="en-GB"/>
        </w:rPr>
        <w:t>Requirements for external insulation of current transformers</w:t>
      </w:r>
    </w:p>
    <w:p w14:paraId="5060F156"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szCs w:val="26"/>
        </w:rPr>
        <w:t>Materials: Non-assembled cylindrical porcelain, canopy circle, brown color.</w:t>
      </w:r>
    </w:p>
    <w:p w14:paraId="32173F84" w14:textId="27CA7D39"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szCs w:val="26"/>
        </w:rPr>
        <w:t>Minimum</w:t>
      </w:r>
      <w:r w:rsidR="00152027" w:rsidRPr="000668D6">
        <w:rPr>
          <w:rFonts w:asciiTheme="majorHAnsi" w:hAnsiTheme="majorHAnsi" w:cstheme="majorHAnsi"/>
          <w:szCs w:val="26"/>
        </w:rPr>
        <w:t xml:space="preserve"> </w:t>
      </w:r>
      <w:r w:rsidRPr="000668D6">
        <w:rPr>
          <w:rFonts w:asciiTheme="majorHAnsi" w:hAnsiTheme="majorHAnsi" w:cstheme="majorHAnsi"/>
          <w:szCs w:val="26"/>
        </w:rPr>
        <w:t>creepage distance to meet the requirements of IEC 60815.</w:t>
      </w:r>
    </w:p>
    <w:p w14:paraId="40EC8B89"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szCs w:val="26"/>
        </w:rPr>
        <w:t>Porcelain must have thermal, mechanical and electrical durability.</w:t>
      </w:r>
    </w:p>
    <w:p w14:paraId="4DB1E5C7"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szCs w:val="26"/>
        </w:rPr>
        <w:t>Porcelain</w:t>
      </w:r>
      <w:r w:rsidRPr="000668D6">
        <w:rPr>
          <w:rFonts w:asciiTheme="majorHAnsi" w:hAnsiTheme="majorHAnsi" w:cstheme="majorHAnsi"/>
          <w:noProof/>
          <w:szCs w:val="26"/>
          <w:lang w:val="en-GB"/>
        </w:rPr>
        <w:t xml:space="preserve"> must be manufactured to meet the requirements of IEC 60137.</w:t>
      </w:r>
    </w:p>
    <w:p w14:paraId="3CC8E96C" w14:textId="77777777" w:rsidR="00266783" w:rsidRPr="000668D6"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0668D6">
        <w:rPr>
          <w:rFonts w:asciiTheme="majorHAnsi" w:hAnsiTheme="majorHAnsi" w:cstheme="majorHAnsi"/>
          <w:b/>
          <w:bCs/>
          <w:i/>
          <w:sz w:val="26"/>
          <w:szCs w:val="26"/>
          <w:lang w:val="en-GB"/>
        </w:rPr>
        <w:t>Requirements for secondary terminal box of current transformers</w:t>
      </w:r>
    </w:p>
    <w:p w14:paraId="02AF9DD1"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szCs w:val="26"/>
        </w:rPr>
        <w:t>Material: Alloy or stainless steel, the thickness is not less than 1,5mm.</w:t>
      </w:r>
    </w:p>
    <w:p w14:paraId="26461CA4"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szCs w:val="26"/>
        </w:rPr>
        <w:t>Quantity of box: 01.</w:t>
      </w:r>
      <w:r w:rsidR="007271F1" w:rsidRPr="000668D6">
        <w:rPr>
          <w:rFonts w:asciiTheme="majorHAnsi" w:hAnsiTheme="majorHAnsi" w:cstheme="majorHAnsi"/>
          <w:szCs w:val="26"/>
        </w:rPr>
        <w:t xml:space="preserve"> For CT installed at metering points: secondary winding with accuracy level 0,2 and 0,5 for metering must be sealed for output of secondary winding.</w:t>
      </w:r>
    </w:p>
    <w:p w14:paraId="21D80190" w14:textId="77777777" w:rsidR="009D302D" w:rsidRPr="000668D6" w:rsidRDefault="009D302D"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szCs w:val="26"/>
        </w:rPr>
        <w:t>Cover box with gasket, hinge, lock handle. Terminal clamps is suitable for O-ring terminals for wires with a cross section of not less than 4 mm</w:t>
      </w:r>
      <w:r w:rsidRPr="000668D6">
        <w:rPr>
          <w:rFonts w:asciiTheme="majorHAnsi" w:hAnsiTheme="majorHAnsi" w:cstheme="majorHAnsi"/>
          <w:szCs w:val="26"/>
          <w:vertAlign w:val="superscript"/>
        </w:rPr>
        <w:t>2</w:t>
      </w:r>
      <w:r w:rsidRPr="000668D6">
        <w:rPr>
          <w:rFonts w:asciiTheme="majorHAnsi" w:hAnsiTheme="majorHAnsi" w:cstheme="majorHAnsi"/>
          <w:szCs w:val="26"/>
        </w:rPr>
        <w:t xml:space="preserve">. </w:t>
      </w:r>
    </w:p>
    <w:p w14:paraId="76C0B4F8" w14:textId="77777777" w:rsidR="009D302D" w:rsidRPr="000668D6" w:rsidRDefault="009D302D"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szCs w:val="26"/>
        </w:rPr>
        <w:t>Cabinets must be made to meet the minimum tightness IP 55 according to IEC 60529.</w:t>
      </w:r>
    </w:p>
    <w:p w14:paraId="6AC57E85" w14:textId="11031B19" w:rsidR="00266783" w:rsidRPr="000668D6" w:rsidRDefault="009D302D"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0668D6">
        <w:rPr>
          <w:rFonts w:asciiTheme="majorHAnsi" w:hAnsiTheme="majorHAnsi" w:cstheme="majorHAnsi"/>
          <w:szCs w:val="26"/>
        </w:rPr>
        <w:t>Cable ends entering boxes and cabinets must have cable termination connectors sized to match the diameter of the cable to ensure cable end robustness and tightness for boxes and cabinets (when there is no cable, these holes must be covered with a screw cap).</w:t>
      </w:r>
    </w:p>
    <w:p w14:paraId="359394FA" w14:textId="77777777" w:rsidR="00266783" w:rsidRPr="000668D6"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0668D6">
        <w:rPr>
          <w:rFonts w:asciiTheme="majorHAnsi" w:hAnsiTheme="majorHAnsi" w:cstheme="majorHAnsi"/>
          <w:b/>
          <w:bCs/>
          <w:i/>
          <w:sz w:val="26"/>
          <w:szCs w:val="26"/>
          <w:lang w:val="en-GB"/>
        </w:rPr>
        <w:t>Requirements for insulating oil</w:t>
      </w:r>
    </w:p>
    <w:p w14:paraId="79C6FA95"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bCs/>
          <w:szCs w:val="26"/>
          <w:lang w:val="en-GB"/>
        </w:rPr>
        <w:t xml:space="preserve">The </w:t>
      </w:r>
      <w:r w:rsidRPr="000668D6">
        <w:rPr>
          <w:rFonts w:asciiTheme="majorHAnsi" w:hAnsiTheme="majorHAnsi" w:cstheme="majorHAnsi"/>
          <w:szCs w:val="26"/>
        </w:rPr>
        <w:t>oil used in CT is an antioxidant oil, free of PCBs or other hazardous substances. The list of additives in oil must be published according to IEC 60296 (2012). Oil must be able to blend properly with Shell, Nynas.</w:t>
      </w:r>
    </w:p>
    <w:p w14:paraId="61881612"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0668D6">
        <w:rPr>
          <w:rFonts w:asciiTheme="majorHAnsi" w:hAnsiTheme="majorHAnsi" w:cstheme="majorHAnsi"/>
          <w:szCs w:val="26"/>
        </w:rPr>
        <w:t>The origin of oil, name, code and quantity of oil must be clearly stated in CT name plate.</w:t>
      </w:r>
    </w:p>
    <w:p w14:paraId="3CC398C4"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0668D6">
        <w:rPr>
          <w:rFonts w:asciiTheme="majorHAnsi" w:hAnsiTheme="majorHAnsi" w:cstheme="majorHAnsi"/>
          <w:szCs w:val="26"/>
        </w:rPr>
        <w:t>CT must</w:t>
      </w:r>
      <w:r w:rsidRPr="000668D6">
        <w:rPr>
          <w:rFonts w:asciiTheme="majorHAnsi" w:hAnsiTheme="majorHAnsi" w:cstheme="majorHAnsi"/>
          <w:bCs/>
          <w:szCs w:val="26"/>
          <w:lang w:val="en-GB"/>
        </w:rPr>
        <w:t xml:space="preserve"> be tight without leaking oil. Oil level indicator, oil sampling valve, oil drain valve, oil replenishment position.</w:t>
      </w:r>
    </w:p>
    <w:p w14:paraId="36C86415" w14:textId="77777777" w:rsidR="00266783" w:rsidRPr="000668D6"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0668D6">
        <w:rPr>
          <w:rFonts w:asciiTheme="majorHAnsi" w:hAnsiTheme="majorHAnsi" w:cstheme="majorHAnsi"/>
          <w:b/>
          <w:bCs/>
          <w:i/>
          <w:sz w:val="26"/>
          <w:szCs w:val="26"/>
          <w:lang w:val="en-GB"/>
        </w:rPr>
        <w:t>Mechanical requirements</w:t>
      </w:r>
    </w:p>
    <w:p w14:paraId="40B43B0B"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0668D6">
        <w:rPr>
          <w:rFonts w:asciiTheme="majorHAnsi" w:hAnsiTheme="majorHAnsi" w:cstheme="majorHAnsi"/>
          <w:bCs/>
          <w:szCs w:val="26"/>
          <w:lang w:val="en-GB"/>
        </w:rPr>
        <w:t xml:space="preserve">CT is capable of withstanding static loads according to table 7, standard IEC </w:t>
      </w:r>
      <w:r w:rsidRPr="000668D6">
        <w:rPr>
          <w:rFonts w:asciiTheme="majorHAnsi" w:hAnsiTheme="majorHAnsi" w:cstheme="majorHAnsi"/>
          <w:noProof/>
          <w:szCs w:val="26"/>
          <w:lang w:val="en-GB"/>
        </w:rPr>
        <w:lastRenderedPageBreak/>
        <w:t>61869</w:t>
      </w:r>
      <w:r w:rsidRPr="000668D6">
        <w:rPr>
          <w:rFonts w:asciiTheme="majorHAnsi" w:hAnsiTheme="majorHAnsi" w:cstheme="majorHAnsi"/>
          <w:bCs/>
          <w:szCs w:val="26"/>
          <w:lang w:val="en-GB"/>
        </w:rPr>
        <w:t>-1, test time according to item 7.4.5, test diagram according to table 12, standard IEC 61869-1.</w:t>
      </w:r>
    </w:p>
    <w:p w14:paraId="5D49DE6D" w14:textId="77777777" w:rsidR="00266783" w:rsidRPr="000668D6"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0668D6">
        <w:rPr>
          <w:rFonts w:asciiTheme="majorHAnsi" w:hAnsiTheme="majorHAnsi" w:cstheme="majorHAnsi"/>
          <w:b/>
          <w:bCs/>
          <w:i/>
          <w:sz w:val="26"/>
          <w:szCs w:val="26"/>
          <w:lang w:val="en-GB"/>
        </w:rPr>
        <w:t>Requirements for power arc</w:t>
      </w:r>
    </w:p>
    <w:p w14:paraId="75E6D5BC"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0668D6">
        <w:rPr>
          <w:rFonts w:asciiTheme="majorHAnsi" w:hAnsiTheme="majorHAnsi" w:cstheme="majorHAnsi"/>
          <w:bCs/>
          <w:szCs w:val="26"/>
          <w:lang w:val="en-GB"/>
        </w:rPr>
        <w:t xml:space="preserve">The CT shall be able to withstand an internal arc in accordance with table 8, </w:t>
      </w:r>
      <w:r w:rsidRPr="000668D6">
        <w:rPr>
          <w:rFonts w:asciiTheme="majorHAnsi" w:hAnsiTheme="majorHAnsi" w:cstheme="majorHAnsi"/>
          <w:noProof/>
          <w:szCs w:val="26"/>
          <w:lang w:val="en-GB"/>
        </w:rPr>
        <w:t>section</w:t>
      </w:r>
      <w:r w:rsidRPr="000668D6">
        <w:rPr>
          <w:rFonts w:asciiTheme="majorHAnsi" w:hAnsiTheme="majorHAnsi" w:cstheme="majorHAnsi"/>
          <w:bCs/>
          <w:szCs w:val="26"/>
          <w:lang w:val="en-GB"/>
        </w:rPr>
        <w:t xml:space="preserve"> 6.9, standard IEC 61869-1.</w:t>
      </w:r>
    </w:p>
    <w:p w14:paraId="33A27AD8" w14:textId="77777777" w:rsidR="00266783" w:rsidRPr="000668D6" w:rsidRDefault="00266783" w:rsidP="009F139A">
      <w:pPr>
        <w:pStyle w:val="ListParagraph"/>
        <w:numPr>
          <w:ilvl w:val="0"/>
          <w:numId w:val="52"/>
        </w:numPr>
        <w:tabs>
          <w:tab w:val="left" w:pos="810"/>
        </w:tabs>
        <w:suppressAutoHyphens w:val="0"/>
        <w:spacing w:beforeLines="20" w:before="48" w:afterLines="20" w:after="48" w:line="288" w:lineRule="auto"/>
        <w:ind w:left="567"/>
        <w:jc w:val="both"/>
        <w:rPr>
          <w:rFonts w:asciiTheme="majorHAnsi" w:hAnsiTheme="majorHAnsi" w:cstheme="majorHAnsi"/>
          <w:b/>
          <w:bCs/>
          <w:i/>
          <w:sz w:val="26"/>
          <w:szCs w:val="26"/>
          <w:lang w:val="en-GB"/>
        </w:rPr>
      </w:pPr>
      <w:r w:rsidRPr="000668D6">
        <w:rPr>
          <w:rFonts w:asciiTheme="majorHAnsi" w:hAnsiTheme="majorHAnsi" w:cstheme="majorHAnsi"/>
          <w:b/>
          <w:bCs/>
          <w:i/>
          <w:sz w:val="26"/>
          <w:szCs w:val="26"/>
          <w:lang w:val="en-GB"/>
        </w:rPr>
        <w:t>Requirements for electromagnetic compatibility</w:t>
      </w:r>
    </w:p>
    <w:p w14:paraId="7B4F7985"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0668D6">
        <w:rPr>
          <w:rFonts w:asciiTheme="majorHAnsi" w:hAnsiTheme="majorHAnsi" w:cstheme="majorHAnsi"/>
          <w:bCs/>
          <w:szCs w:val="26"/>
          <w:lang w:val="en-GB"/>
        </w:rPr>
        <w:t>The level of radio frequency disturbance voltage generated within the CT shall comply with section 6.11, standard IEC 61869-1 (2007).</w:t>
      </w:r>
    </w:p>
    <w:p w14:paraId="32F5E757"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0668D6">
        <w:rPr>
          <w:rFonts w:asciiTheme="majorHAnsi" w:hAnsiTheme="majorHAnsi" w:cstheme="majorHAnsi"/>
          <w:bCs/>
          <w:szCs w:val="26"/>
          <w:lang w:val="en-GB"/>
        </w:rPr>
        <w:t xml:space="preserve">The CT shall be capable of withstanding primary-to-secondary </w:t>
      </w:r>
      <w:r w:rsidRPr="000668D6">
        <w:rPr>
          <w:rFonts w:asciiTheme="majorHAnsi" w:hAnsiTheme="majorHAnsi" w:cstheme="majorHAnsi"/>
          <w:noProof/>
          <w:szCs w:val="26"/>
          <w:lang w:val="en-GB"/>
        </w:rPr>
        <w:t>overvoltage</w:t>
      </w:r>
      <w:r w:rsidRPr="000668D6">
        <w:rPr>
          <w:rFonts w:asciiTheme="majorHAnsi" w:hAnsiTheme="majorHAnsi" w:cstheme="majorHAnsi"/>
          <w:bCs/>
          <w:szCs w:val="26"/>
          <w:lang w:val="en-GB"/>
        </w:rPr>
        <w:t xml:space="preserve"> with values ​​not exceeding the values ​​in table 9, standard IEC 61869-1 (2007).</w:t>
      </w:r>
    </w:p>
    <w:p w14:paraId="721243F9" w14:textId="661D0F36" w:rsidR="0087696F" w:rsidRPr="000668D6" w:rsidRDefault="0087696F" w:rsidP="00922A00">
      <w:pPr>
        <w:pStyle w:val="m3"/>
        <w:tabs>
          <w:tab w:val="clear" w:pos="567"/>
          <w:tab w:val="left" w:pos="630"/>
        </w:tabs>
        <w:ind w:left="450"/>
        <w:outlineLvl w:val="2"/>
        <w:rPr>
          <w:color w:val="auto"/>
          <w:szCs w:val="26"/>
        </w:rPr>
      </w:pPr>
      <w:bookmarkStart w:id="73" w:name="_Toc467197833"/>
      <w:r w:rsidRPr="000668D6">
        <w:rPr>
          <w:color w:val="auto"/>
          <w:szCs w:val="26"/>
        </w:rPr>
        <w:t>General Arrangement</w:t>
      </w:r>
      <w:bookmarkEnd w:id="73"/>
      <w:r w:rsidRPr="000668D6">
        <w:rPr>
          <w:color w:val="auto"/>
          <w:szCs w:val="26"/>
        </w:rPr>
        <w:t>:</w:t>
      </w:r>
    </w:p>
    <w:p w14:paraId="6FD0C1D7" w14:textId="77777777" w:rsidR="00EF5F98" w:rsidRPr="000668D6" w:rsidRDefault="00EF5F98" w:rsidP="001843D8">
      <w:pPr>
        <w:numPr>
          <w:ilvl w:val="0"/>
          <w:numId w:val="32"/>
        </w:numPr>
        <w:tabs>
          <w:tab w:val="clear" w:pos="0"/>
          <w:tab w:val="left" w:pos="540"/>
          <w:tab w:val="left" w:pos="5103"/>
          <w:tab w:val="left" w:pos="7655"/>
        </w:tabs>
        <w:autoSpaceDE/>
        <w:autoSpaceDN/>
        <w:adjustRightInd/>
        <w:spacing w:beforeLines="20" w:before="48" w:afterLines="20" w:after="48" w:line="288" w:lineRule="auto"/>
        <w:ind w:left="540"/>
        <w:outlineLvl w:val="6"/>
        <w:rPr>
          <w:bCs/>
          <w:szCs w:val="26"/>
          <w:lang w:val="en-GB"/>
        </w:rPr>
      </w:pPr>
      <w:r w:rsidRPr="000668D6">
        <w:rPr>
          <w:bCs/>
          <w:szCs w:val="26"/>
          <w:lang w:val="en-GB"/>
        </w:rPr>
        <w:t>Current transformers shall be suitable for mounting directly on concrete pads and shall include any necessary supporting steel structure. All fixing bolts shall be provided by Purchaser.</w:t>
      </w:r>
    </w:p>
    <w:p w14:paraId="2ACBA45A" w14:textId="4C4C1ECC" w:rsidR="00F95635" w:rsidRPr="000668D6" w:rsidRDefault="00EF5F98" w:rsidP="001843D8">
      <w:pPr>
        <w:numPr>
          <w:ilvl w:val="0"/>
          <w:numId w:val="32"/>
        </w:numPr>
        <w:tabs>
          <w:tab w:val="clear" w:pos="0"/>
          <w:tab w:val="left" w:pos="540"/>
          <w:tab w:val="left" w:pos="5103"/>
          <w:tab w:val="left" w:pos="7655"/>
        </w:tabs>
        <w:autoSpaceDE/>
        <w:autoSpaceDN/>
        <w:adjustRightInd/>
        <w:spacing w:beforeLines="20" w:before="48" w:afterLines="20" w:after="48" w:line="288" w:lineRule="auto"/>
        <w:ind w:left="540"/>
        <w:outlineLvl w:val="6"/>
        <w:rPr>
          <w:bCs/>
          <w:szCs w:val="26"/>
          <w:lang w:val="en-GB"/>
        </w:rPr>
      </w:pPr>
      <w:r w:rsidRPr="000668D6">
        <w:rPr>
          <w:bCs/>
          <w:szCs w:val="26"/>
          <w:lang w:val="en-GB"/>
        </w:rPr>
        <w:t>Unless otherwise stated, clearance from base of housing insullator to ground level must be at least 2250 mm.</w:t>
      </w:r>
    </w:p>
    <w:p w14:paraId="1EB8D08B" w14:textId="6AED4060" w:rsidR="00266783" w:rsidRPr="000668D6" w:rsidRDefault="00266783" w:rsidP="00922A00">
      <w:pPr>
        <w:pStyle w:val="m3"/>
        <w:tabs>
          <w:tab w:val="clear" w:pos="567"/>
          <w:tab w:val="left" w:pos="630"/>
        </w:tabs>
        <w:ind w:left="450"/>
        <w:outlineLvl w:val="2"/>
        <w:rPr>
          <w:color w:val="auto"/>
          <w:szCs w:val="26"/>
        </w:rPr>
      </w:pPr>
      <w:r w:rsidRPr="000668D6">
        <w:rPr>
          <w:color w:val="auto"/>
          <w:szCs w:val="26"/>
        </w:rPr>
        <w:t>Requirements for accuracy class</w:t>
      </w:r>
    </w:p>
    <w:p w14:paraId="33253977"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0668D6">
        <w:rPr>
          <w:rFonts w:asciiTheme="majorHAnsi" w:hAnsiTheme="majorHAnsi" w:cstheme="majorHAnsi"/>
          <w:bCs/>
          <w:szCs w:val="26"/>
          <w:lang w:val="en-GB"/>
        </w:rPr>
        <w:t xml:space="preserve">For secondary windings having accuracy class </w:t>
      </w:r>
      <w:r w:rsidR="00FC0EC2" w:rsidRPr="000668D6">
        <w:rPr>
          <w:rFonts w:asciiTheme="majorHAnsi" w:hAnsiTheme="majorHAnsi" w:cstheme="majorHAnsi"/>
          <w:bCs/>
          <w:szCs w:val="26"/>
          <w:lang w:val="en-GB"/>
        </w:rPr>
        <w:t xml:space="preserve">0.2 and </w:t>
      </w:r>
      <w:r w:rsidRPr="000668D6">
        <w:rPr>
          <w:rFonts w:asciiTheme="majorHAnsi" w:hAnsiTheme="majorHAnsi" w:cstheme="majorHAnsi"/>
          <w:bCs/>
          <w:szCs w:val="26"/>
          <w:lang w:val="en-GB"/>
        </w:rPr>
        <w:t>0.5: Current deviation, phase displacement measured at secondary windings at rated power (25% - 100%), with errors not exceeding values ​​in table 11 , standard IEC 60044-1 (or table 201, standard IEC 61869-2).</w:t>
      </w:r>
    </w:p>
    <w:p w14:paraId="361A6352"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0668D6">
        <w:rPr>
          <w:rFonts w:asciiTheme="majorHAnsi" w:hAnsiTheme="majorHAnsi" w:cstheme="majorHAnsi"/>
          <w:bCs/>
          <w:szCs w:val="26"/>
          <w:lang w:val="en-GB"/>
        </w:rPr>
        <w:t>For secondary winding with accuracy of class 5P: Current deviation, phase displacement measured at secondary winding at rated power (25% - 100%), there is an error not exceeding value in table 14 , standard IEC 60044-1 (or table 205, standard IEC 61869-2).</w:t>
      </w:r>
    </w:p>
    <w:p w14:paraId="2D611981" w14:textId="77777777" w:rsidR="00266783" w:rsidRPr="000668D6" w:rsidRDefault="00266783" w:rsidP="00922A00">
      <w:pPr>
        <w:pStyle w:val="m3"/>
        <w:tabs>
          <w:tab w:val="clear" w:pos="567"/>
          <w:tab w:val="left" w:pos="630"/>
        </w:tabs>
        <w:ind w:left="450"/>
        <w:outlineLvl w:val="2"/>
        <w:rPr>
          <w:color w:val="auto"/>
          <w:szCs w:val="26"/>
        </w:rPr>
      </w:pPr>
      <w:r w:rsidRPr="000668D6">
        <w:rPr>
          <w:color w:val="auto"/>
          <w:szCs w:val="26"/>
        </w:rPr>
        <w:t>Requirements for specification sheet and label of current transformers</w:t>
      </w:r>
    </w:p>
    <w:p w14:paraId="011C461B"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bCs/>
          <w:szCs w:val="26"/>
          <w:lang w:val="en-GB"/>
        </w:rPr>
        <w:t>Material</w:t>
      </w:r>
      <w:r w:rsidRPr="000668D6">
        <w:rPr>
          <w:rFonts w:asciiTheme="majorHAnsi" w:hAnsiTheme="majorHAnsi" w:cstheme="majorHAnsi"/>
          <w:noProof/>
          <w:szCs w:val="26"/>
          <w:lang w:val="en-GB"/>
        </w:rPr>
        <w:t xml:space="preserve"> made of stainless steel or oxidize. The handwriting is not faded </w:t>
      </w:r>
      <w:r w:rsidRPr="000668D6">
        <w:rPr>
          <w:rFonts w:asciiTheme="majorHAnsi" w:hAnsiTheme="majorHAnsi" w:cstheme="majorHAnsi"/>
          <w:szCs w:val="26"/>
        </w:rPr>
        <w:t>during</w:t>
      </w:r>
      <w:r w:rsidRPr="000668D6">
        <w:rPr>
          <w:rFonts w:asciiTheme="majorHAnsi" w:hAnsiTheme="majorHAnsi" w:cstheme="majorHAnsi"/>
          <w:noProof/>
          <w:szCs w:val="26"/>
          <w:lang w:val="en-GB"/>
        </w:rPr>
        <w:t xml:space="preserve"> the life of current Transformers.</w:t>
      </w:r>
    </w:p>
    <w:p w14:paraId="34BA1DED"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0668D6">
        <w:rPr>
          <w:rFonts w:asciiTheme="majorHAnsi" w:hAnsiTheme="majorHAnsi" w:cstheme="majorHAnsi"/>
          <w:noProof/>
          <w:szCs w:val="26"/>
          <w:lang w:val="en-GB"/>
        </w:rPr>
        <w:t xml:space="preserve">The </w:t>
      </w:r>
      <w:r w:rsidRPr="000668D6">
        <w:rPr>
          <w:rFonts w:asciiTheme="majorHAnsi" w:hAnsiTheme="majorHAnsi" w:cstheme="majorHAnsi"/>
          <w:bCs/>
          <w:szCs w:val="26"/>
          <w:lang w:val="en-GB"/>
        </w:rPr>
        <w:t>content</w:t>
      </w:r>
      <w:r w:rsidRPr="000668D6">
        <w:rPr>
          <w:rFonts w:asciiTheme="majorHAnsi" w:hAnsiTheme="majorHAnsi" w:cstheme="majorHAnsi"/>
          <w:noProof/>
          <w:szCs w:val="26"/>
          <w:lang w:val="en-GB"/>
        </w:rPr>
        <w:t xml:space="preserve"> on the parameter table can fully display the main current Transformers parameters according to IEC 60044-1, IEC 61869-2, IEC 61869-1. </w:t>
      </w:r>
    </w:p>
    <w:p w14:paraId="631AD5B4" w14:textId="77777777" w:rsidR="00266783" w:rsidRPr="000668D6" w:rsidRDefault="00266783" w:rsidP="00922A00">
      <w:pPr>
        <w:pStyle w:val="m3"/>
        <w:tabs>
          <w:tab w:val="clear" w:pos="567"/>
          <w:tab w:val="left" w:pos="630"/>
        </w:tabs>
        <w:ind w:left="450"/>
        <w:outlineLvl w:val="2"/>
        <w:rPr>
          <w:color w:val="auto"/>
          <w:szCs w:val="26"/>
        </w:rPr>
      </w:pPr>
      <w:r w:rsidRPr="000668D6">
        <w:rPr>
          <w:color w:val="auto"/>
          <w:szCs w:val="26"/>
        </w:rPr>
        <w:t>Requirements for testing</w:t>
      </w:r>
    </w:p>
    <w:p w14:paraId="3BB97D93" w14:textId="0B5D588A" w:rsidR="001C1C3B"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noProof/>
          <w:szCs w:val="26"/>
          <w:lang w:val="en-GB"/>
        </w:rPr>
        <w:t xml:space="preserve">The Type Test, Special Type Test, Routine Test for current Transformers shall </w:t>
      </w:r>
      <w:r w:rsidRPr="000668D6">
        <w:rPr>
          <w:rFonts w:asciiTheme="majorHAnsi" w:hAnsiTheme="majorHAnsi" w:cstheme="majorHAnsi"/>
          <w:bCs/>
          <w:szCs w:val="26"/>
          <w:lang w:val="en-GB"/>
        </w:rPr>
        <w:t>comply</w:t>
      </w:r>
      <w:r w:rsidRPr="000668D6">
        <w:rPr>
          <w:rFonts w:asciiTheme="majorHAnsi" w:hAnsiTheme="majorHAnsi" w:cstheme="majorHAnsi"/>
          <w:noProof/>
          <w:szCs w:val="26"/>
          <w:lang w:val="en-GB"/>
        </w:rPr>
        <w:t xml:space="preserve"> with requiremens according to IEC 60044-1, IEC 61869-1, IEC 61869-2 and submition all test report enclosred tested current Transformers. There must be test report for oil and current Transformers accessory testing.</w:t>
      </w:r>
    </w:p>
    <w:p w14:paraId="6DF92891" w14:textId="77777777" w:rsidR="00266783" w:rsidRPr="000668D6" w:rsidRDefault="00266783" w:rsidP="00922A00">
      <w:pPr>
        <w:pStyle w:val="m3"/>
        <w:tabs>
          <w:tab w:val="clear" w:pos="567"/>
          <w:tab w:val="left" w:pos="630"/>
        </w:tabs>
        <w:ind w:left="450"/>
        <w:outlineLvl w:val="2"/>
        <w:rPr>
          <w:color w:val="auto"/>
          <w:szCs w:val="26"/>
        </w:rPr>
      </w:pPr>
      <w:r w:rsidRPr="000668D6">
        <w:rPr>
          <w:color w:val="auto"/>
          <w:szCs w:val="26"/>
        </w:rPr>
        <w:t>Requirements for transporting of current transformers</w:t>
      </w:r>
    </w:p>
    <w:p w14:paraId="0A963DF0"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bCs/>
          <w:szCs w:val="26"/>
          <w:lang w:val="en-GB"/>
        </w:rPr>
        <w:t>During</w:t>
      </w:r>
      <w:r w:rsidRPr="000668D6">
        <w:rPr>
          <w:rFonts w:asciiTheme="majorHAnsi" w:hAnsiTheme="majorHAnsi" w:cstheme="majorHAnsi"/>
          <w:noProof/>
          <w:szCs w:val="26"/>
          <w:lang w:val="en-GB"/>
        </w:rPr>
        <w:t xml:space="preserve"> transporting, it is do not not allow separate dismantling and packaging the </w:t>
      </w:r>
      <w:r w:rsidRPr="000668D6">
        <w:rPr>
          <w:rFonts w:asciiTheme="majorHAnsi" w:hAnsiTheme="majorHAnsi" w:cstheme="majorHAnsi"/>
          <w:szCs w:val="26"/>
        </w:rPr>
        <w:t>components</w:t>
      </w:r>
      <w:r w:rsidRPr="000668D6">
        <w:rPr>
          <w:rFonts w:asciiTheme="majorHAnsi" w:hAnsiTheme="majorHAnsi" w:cstheme="majorHAnsi"/>
          <w:noProof/>
          <w:szCs w:val="26"/>
          <w:lang w:val="en-GB"/>
        </w:rPr>
        <w:t xml:space="preserve">. </w:t>
      </w:r>
    </w:p>
    <w:p w14:paraId="71E9BF9E"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Cs/>
          <w:szCs w:val="26"/>
          <w:lang w:val="en-GB"/>
        </w:rPr>
      </w:pPr>
      <w:r w:rsidRPr="000668D6">
        <w:rPr>
          <w:rFonts w:asciiTheme="majorHAnsi" w:hAnsiTheme="majorHAnsi" w:cstheme="majorHAnsi"/>
          <w:noProof/>
          <w:szCs w:val="26"/>
          <w:lang w:val="en-GB"/>
        </w:rPr>
        <w:t>Have solution to prevent moisture penetration and the impact of sea water.</w:t>
      </w:r>
    </w:p>
    <w:p w14:paraId="2F690E81" w14:textId="77777777" w:rsidR="00266783" w:rsidRPr="000668D6" w:rsidRDefault="00266783" w:rsidP="00922A00">
      <w:pPr>
        <w:pStyle w:val="m3"/>
        <w:tabs>
          <w:tab w:val="clear" w:pos="567"/>
          <w:tab w:val="left" w:pos="630"/>
        </w:tabs>
        <w:ind w:left="450"/>
        <w:outlineLvl w:val="2"/>
        <w:rPr>
          <w:color w:val="auto"/>
          <w:szCs w:val="26"/>
        </w:rPr>
      </w:pPr>
      <w:r w:rsidRPr="000668D6">
        <w:rPr>
          <w:color w:val="auto"/>
          <w:szCs w:val="26"/>
        </w:rPr>
        <w:lastRenderedPageBreak/>
        <w:t>Requirements for documents of current transformers</w:t>
      </w:r>
    </w:p>
    <w:p w14:paraId="6C5E3950"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szCs w:val="26"/>
        </w:rPr>
        <w:t>Manufacturer</w:t>
      </w:r>
      <w:r w:rsidRPr="000668D6">
        <w:rPr>
          <w:rFonts w:asciiTheme="majorHAnsi" w:hAnsiTheme="majorHAnsi" w:cstheme="majorHAnsi"/>
          <w:noProof/>
          <w:szCs w:val="26"/>
          <w:lang w:val="en-GB"/>
        </w:rPr>
        <w:t xml:space="preserve"> information, summary of current Transformers specifications, origin of current Transformers accessories, quality management certificate.</w:t>
      </w:r>
    </w:p>
    <w:p w14:paraId="75C992B8"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noProof/>
          <w:szCs w:val="26"/>
          <w:lang w:val="en-GB"/>
        </w:rPr>
        <w:t>There are all test records.</w:t>
      </w:r>
    </w:p>
    <w:p w14:paraId="510E82F8"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noProof/>
          <w:szCs w:val="26"/>
          <w:lang w:val="en-GB"/>
        </w:rPr>
        <w:t>Generally drawings with dimensions, sectional drawings, structural drawings, current Transformers structural details drawings and accessories drawings.</w:t>
      </w:r>
    </w:p>
    <w:p w14:paraId="34C3541D"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noProof/>
          <w:szCs w:val="26"/>
          <w:lang w:val="en-GB"/>
        </w:rPr>
        <w:t>Instructions documents for installation, operation and maintenance of current Transformers.</w:t>
      </w:r>
    </w:p>
    <w:p w14:paraId="447EA537" w14:textId="77777777" w:rsidR="00266783" w:rsidRPr="000668D6"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noProof/>
          <w:szCs w:val="26"/>
          <w:lang w:val="en-GB"/>
        </w:rPr>
        <w:t>Recommended documents when testing periodically: about frequency, content of work. Common defects and their handling. The drawings, sizes and code names for each type (or list of quantities - specifications).</w:t>
      </w:r>
    </w:p>
    <w:p w14:paraId="4995102A" w14:textId="187CFB37" w:rsidR="00266783" w:rsidRPr="000668D6" w:rsidRDefault="0055480A"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noProof/>
          <w:szCs w:val="26"/>
          <w:lang w:val="en-GB"/>
        </w:rPr>
        <w:t>A</w:t>
      </w:r>
      <w:r w:rsidR="00266783" w:rsidRPr="000668D6">
        <w:rPr>
          <w:rFonts w:asciiTheme="majorHAnsi" w:hAnsiTheme="majorHAnsi" w:cstheme="majorHAnsi"/>
          <w:noProof/>
          <w:szCs w:val="26"/>
          <w:lang w:val="en-GB"/>
        </w:rPr>
        <w:t>nd other requirements according to the content of dispatch No. 2152/EVNNPT-QLĐT-KT dated 02/06/2016.</w:t>
      </w:r>
    </w:p>
    <w:p w14:paraId="7699E549" w14:textId="741DD2BD" w:rsidR="00266783" w:rsidRPr="000668D6" w:rsidRDefault="00266783" w:rsidP="00922A00">
      <w:pPr>
        <w:pStyle w:val="m3"/>
        <w:tabs>
          <w:tab w:val="clear" w:pos="567"/>
          <w:tab w:val="left" w:pos="630"/>
        </w:tabs>
        <w:ind w:left="450"/>
        <w:outlineLvl w:val="2"/>
        <w:rPr>
          <w:color w:val="auto"/>
          <w:szCs w:val="26"/>
        </w:rPr>
      </w:pPr>
      <w:r w:rsidRPr="000668D6">
        <w:rPr>
          <w:color w:val="auto"/>
          <w:szCs w:val="26"/>
        </w:rPr>
        <w:t>Requirements for testing</w:t>
      </w:r>
    </w:p>
    <w:p w14:paraId="477C43BE" w14:textId="77777777" w:rsidR="003342E3" w:rsidRPr="000668D6" w:rsidRDefault="003342E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0668D6">
        <w:rPr>
          <w:rFonts w:asciiTheme="majorHAnsi" w:hAnsiTheme="majorHAnsi" w:cstheme="majorHAnsi"/>
          <w:noProof/>
          <w:szCs w:val="26"/>
          <w:lang w:val="en-GB"/>
        </w:rPr>
        <w:t>The type test, special test shall be performed and issued by the independent testing laboratories; or witnessed by the independent testing laboratories which are accredited according to the international standard ISO/IEC 17025:2005.</w:t>
      </w:r>
    </w:p>
    <w:p w14:paraId="2DAD1A33" w14:textId="6E964306" w:rsidR="007512AD" w:rsidRPr="007B15ED" w:rsidRDefault="003342E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7B15ED">
        <w:rPr>
          <w:rFonts w:asciiTheme="majorHAnsi" w:hAnsiTheme="majorHAnsi" w:cstheme="majorHAnsi"/>
          <w:noProof/>
          <w:szCs w:val="26"/>
          <w:lang w:val="en-GB"/>
        </w:rPr>
        <w:t xml:space="preserve">The Short-circuit withstand capability test must by one member of STL organization, have name in the list following: </w:t>
      </w:r>
      <w:r w:rsidR="001F2C90" w:rsidRPr="001F2C90">
        <w:rPr>
          <w:rFonts w:asciiTheme="majorHAnsi" w:hAnsiTheme="majorHAnsi" w:cstheme="majorHAnsi"/>
          <w:noProof/>
          <w:color w:val="00B050"/>
          <w:szCs w:val="26"/>
          <w:lang w:val="en-GB"/>
        </w:rPr>
        <w:t xml:space="preserve">Intertek (ASTA, </w:t>
      </w:r>
      <w:r w:rsidR="001F2C90" w:rsidRPr="001F2C90">
        <w:rPr>
          <w:rFonts w:asciiTheme="majorHAnsi" w:hAnsiTheme="majorHAnsi" w:cstheme="majorHAnsi"/>
          <w:color w:val="00B050"/>
          <w:szCs w:val="26"/>
        </w:rPr>
        <w:t>implemented before May 22, 2024</w:t>
      </w:r>
      <w:r w:rsidR="001F2C90" w:rsidRPr="001F2C90">
        <w:rPr>
          <w:rFonts w:asciiTheme="majorHAnsi" w:hAnsiTheme="majorHAnsi" w:cstheme="majorHAnsi"/>
          <w:noProof/>
          <w:color w:val="00B050"/>
          <w:szCs w:val="26"/>
          <w:lang w:val="en-GB"/>
        </w:rPr>
        <w:t>)-UK</w:t>
      </w:r>
      <w:r w:rsidRPr="007B15ED">
        <w:rPr>
          <w:rFonts w:asciiTheme="majorHAnsi" w:hAnsiTheme="majorHAnsi" w:cstheme="majorHAnsi"/>
          <w:noProof/>
          <w:szCs w:val="26"/>
          <w:lang w:val="en-GB"/>
        </w:rPr>
        <w:t>; CESI-Italy; CPRI-India; ESEF ASEFA-France; JSTC-Japan; KEMA-Netherland; KERI-South Korea; PEHLA-Germany; SATS-Norway; STLNA-USA; VEIKI-Hungary; ZKU-Czech Republic.</w:t>
      </w:r>
    </w:p>
    <w:p w14:paraId="57E0AA63" w14:textId="604E1E80" w:rsidR="00EE3F6F" w:rsidRPr="007B15ED" w:rsidRDefault="00EE3F6F"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7B15ED">
        <w:rPr>
          <w:rFonts w:asciiTheme="majorHAnsi" w:hAnsiTheme="majorHAnsi" w:cstheme="majorHAnsi"/>
          <w:noProof/>
          <w:szCs w:val="26"/>
          <w:lang w:val="en-GB"/>
        </w:rPr>
        <w:t>The</w:t>
      </w:r>
      <w:r w:rsidRPr="007B15ED">
        <w:rPr>
          <w:noProof/>
          <w:szCs w:val="26"/>
          <w:lang w:val="en-GB" w:eastAsia="x-none"/>
        </w:rPr>
        <w:t xml:space="preserve"> Bidders are required to make a list of type test reports of the proposed equipment as required in clause </w:t>
      </w:r>
      <w:r w:rsidR="00ED5C08" w:rsidRPr="007B15ED">
        <w:rPr>
          <w:b/>
          <w:bCs/>
          <w:noProof/>
          <w:szCs w:val="26"/>
          <w:lang w:val="en-GB" w:eastAsia="x-none"/>
        </w:rPr>
        <w:t>2.</w:t>
      </w:r>
      <w:r w:rsidR="004A2F9F" w:rsidRPr="004A2F9F">
        <w:rPr>
          <w:b/>
          <w:bCs/>
          <w:noProof/>
          <w:color w:val="EE0000"/>
          <w:szCs w:val="26"/>
          <w:lang w:val="en-GB" w:eastAsia="x-none"/>
        </w:rPr>
        <w:t>23</w:t>
      </w:r>
      <w:r w:rsidRPr="007B15ED">
        <w:rPr>
          <w:b/>
          <w:bCs/>
          <w:noProof/>
          <w:szCs w:val="26"/>
          <w:lang w:val="en-GB" w:eastAsia="x-none"/>
        </w:rPr>
        <w:t>. Required for list of type test reports</w:t>
      </w:r>
    </w:p>
    <w:p w14:paraId="481E7494" w14:textId="374A04F6" w:rsidR="00776914" w:rsidRPr="007B15ED" w:rsidRDefault="00776914" w:rsidP="00776914">
      <w:pPr>
        <w:widowControl w:val="0"/>
        <w:tabs>
          <w:tab w:val="clear" w:pos="0"/>
          <w:tab w:val="left" w:pos="567"/>
        </w:tabs>
        <w:autoSpaceDE/>
        <w:autoSpaceDN/>
        <w:adjustRightInd/>
        <w:spacing w:line="264" w:lineRule="auto"/>
        <w:ind w:left="567"/>
        <w:rPr>
          <w:rFonts w:asciiTheme="majorHAnsi" w:hAnsiTheme="majorHAnsi" w:cstheme="majorHAnsi"/>
          <w:b/>
          <w:bCs/>
          <w:szCs w:val="26"/>
        </w:rPr>
      </w:pPr>
      <w:r w:rsidRPr="007B15ED">
        <w:rPr>
          <w:rFonts w:asciiTheme="majorHAnsi" w:hAnsiTheme="majorHAnsi" w:cstheme="majorHAnsi"/>
          <w:b/>
          <w:bCs/>
          <w:szCs w:val="26"/>
        </w:rPr>
        <w:t>Type test report:</w:t>
      </w:r>
    </w:p>
    <w:p w14:paraId="536B3139" w14:textId="77777777" w:rsidR="00776914" w:rsidRPr="007B15ED" w:rsidRDefault="00776914" w:rsidP="001843D8">
      <w:pPr>
        <w:widowControl w:val="0"/>
        <w:numPr>
          <w:ilvl w:val="0"/>
          <w:numId w:val="32"/>
        </w:numPr>
        <w:tabs>
          <w:tab w:val="clear" w:pos="0"/>
          <w:tab w:val="left" w:pos="284"/>
        </w:tabs>
        <w:autoSpaceDE/>
        <w:autoSpaceDN/>
        <w:adjustRightInd/>
        <w:spacing w:line="264" w:lineRule="auto"/>
        <w:ind w:left="0" w:firstLine="567"/>
        <w:rPr>
          <w:noProof/>
          <w:szCs w:val="26"/>
          <w:lang w:val="en-GB" w:eastAsia="x-none"/>
        </w:rPr>
      </w:pPr>
      <w:r w:rsidRPr="007B15ED">
        <w:rPr>
          <w:rFonts w:asciiTheme="majorHAnsi" w:hAnsiTheme="majorHAnsi" w:cstheme="majorHAnsi"/>
          <w:szCs w:val="26"/>
        </w:rPr>
        <w:t xml:space="preserve"> </w:t>
      </w:r>
      <w:r w:rsidRPr="007B15ED">
        <w:rPr>
          <w:noProof/>
          <w:szCs w:val="26"/>
          <w:lang w:val="en-GB" w:eastAsia="x-none"/>
        </w:rPr>
        <w:t xml:space="preserve">The </w:t>
      </w:r>
      <w:r w:rsidRPr="007B15ED">
        <w:rPr>
          <w:rFonts w:asciiTheme="majorHAnsi" w:hAnsiTheme="majorHAnsi" w:cstheme="majorHAnsi"/>
          <w:noProof/>
          <w:szCs w:val="26"/>
          <w:lang w:val="en-GB"/>
        </w:rPr>
        <w:t>certificates</w:t>
      </w:r>
      <w:r w:rsidRPr="007B15ED">
        <w:rPr>
          <w:noProof/>
          <w:szCs w:val="26"/>
          <w:lang w:val="en-GB" w:eastAsia="x-none"/>
        </w:rPr>
        <w:t xml:space="preserve"> required in according with IEC 60044-1, -2/IEC 61869-1, -2, including the following:</w:t>
      </w:r>
    </w:p>
    <w:p w14:paraId="524C4148" w14:textId="77777777" w:rsidR="00776914" w:rsidRPr="007B15ED"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Short-time current test;</w:t>
      </w:r>
    </w:p>
    <w:p w14:paraId="52713E5F" w14:textId="77777777" w:rsidR="00776914" w:rsidRPr="007B15ED"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Temperature-rise test;</w:t>
      </w:r>
    </w:p>
    <w:p w14:paraId="5D72ACD5" w14:textId="77777777" w:rsidR="00776914" w:rsidRPr="007B15ED"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Impulse voltage withstand test on primary terminals;</w:t>
      </w:r>
    </w:p>
    <w:p w14:paraId="135D5DEB" w14:textId="77777777" w:rsidR="00776914" w:rsidRPr="007B15ED"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Wet test for outdoor type transformers;</w:t>
      </w:r>
    </w:p>
    <w:p w14:paraId="7FE8C17B" w14:textId="77777777" w:rsidR="00776914" w:rsidRPr="007B15ED"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Test for accuracy;</w:t>
      </w:r>
    </w:p>
    <w:p w14:paraId="1F5385F8" w14:textId="77777777" w:rsidR="00776914" w:rsidRPr="007B15ED"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Verification of the degree of protection by enclosures;</w:t>
      </w:r>
    </w:p>
    <w:p w14:paraId="62473F5A" w14:textId="77777777" w:rsidR="00776914" w:rsidRPr="007B15ED"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Enclosure tightness at ambient temperature;</w:t>
      </w:r>
    </w:p>
    <w:p w14:paraId="62564BBD" w14:textId="77777777" w:rsidR="00776914" w:rsidRPr="007B15ED"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Radio interference voltage measurement</w:t>
      </w:r>
    </w:p>
    <w:p w14:paraId="23A48F04" w14:textId="77777777" w:rsidR="00776914" w:rsidRPr="007B15ED" w:rsidRDefault="00776914" w:rsidP="00776914">
      <w:pPr>
        <w:tabs>
          <w:tab w:val="clear" w:pos="0"/>
          <w:tab w:val="left" w:pos="540"/>
          <w:tab w:val="left" w:pos="5103"/>
          <w:tab w:val="left" w:pos="7655"/>
        </w:tabs>
        <w:autoSpaceDE/>
        <w:autoSpaceDN/>
        <w:adjustRightInd/>
        <w:spacing w:beforeLines="20" w:before="48" w:afterLines="20" w:after="48" w:line="288" w:lineRule="auto"/>
        <w:ind w:left="180"/>
        <w:outlineLvl w:val="6"/>
        <w:rPr>
          <w:b/>
          <w:szCs w:val="26"/>
        </w:rPr>
      </w:pPr>
      <w:r w:rsidRPr="007B15ED">
        <w:rPr>
          <w:b/>
          <w:szCs w:val="26"/>
          <w:u w:val="single"/>
        </w:rPr>
        <w:t>Note:</w:t>
      </w:r>
      <w:r w:rsidRPr="007B15ED">
        <w:rPr>
          <w:b/>
          <w:szCs w:val="26"/>
        </w:rPr>
        <w:t xml:space="preserve"> All tests have fully demonstrated the responsiveness of the equipment offered by bidder. The contractor may be rejected if does not meet the above requirements</w:t>
      </w:r>
    </w:p>
    <w:p w14:paraId="7B0F61DE" w14:textId="77777777" w:rsidR="00776914" w:rsidRPr="007B15ED" w:rsidRDefault="00776914" w:rsidP="00776914">
      <w:pPr>
        <w:pStyle w:val="m1"/>
        <w:numPr>
          <w:ilvl w:val="0"/>
          <w:numId w:val="0"/>
        </w:numPr>
        <w:tabs>
          <w:tab w:val="clear" w:pos="567"/>
          <w:tab w:val="left" w:pos="360"/>
        </w:tabs>
        <w:spacing w:beforeLines="20" w:before="48" w:afterLines="20" w:after="48" w:line="288" w:lineRule="auto"/>
        <w:ind w:left="810"/>
        <w:outlineLvl w:val="2"/>
        <w:rPr>
          <w:rFonts w:ascii="Times New Roman" w:hAnsi="Times New Roman"/>
          <w:b w:val="0"/>
          <w:bCs/>
          <w:color w:val="auto"/>
          <w:szCs w:val="26"/>
        </w:rPr>
      </w:pPr>
      <w:r w:rsidRPr="007B15ED">
        <w:rPr>
          <w:rFonts w:ascii="Times New Roman" w:hAnsi="Times New Roman"/>
          <w:bCs/>
          <w:color w:val="auto"/>
          <w:szCs w:val="26"/>
        </w:rPr>
        <w:lastRenderedPageBreak/>
        <w:t>Routine Test</w:t>
      </w:r>
    </w:p>
    <w:p w14:paraId="182A848D" w14:textId="77777777" w:rsidR="00776914" w:rsidRPr="007B15ED" w:rsidRDefault="00776914" w:rsidP="001843D8">
      <w:pPr>
        <w:widowControl w:val="0"/>
        <w:numPr>
          <w:ilvl w:val="0"/>
          <w:numId w:val="32"/>
        </w:numPr>
        <w:tabs>
          <w:tab w:val="clear" w:pos="0"/>
          <w:tab w:val="left" w:pos="284"/>
        </w:tabs>
        <w:autoSpaceDE/>
        <w:autoSpaceDN/>
        <w:adjustRightInd/>
        <w:spacing w:line="264" w:lineRule="auto"/>
        <w:ind w:left="0" w:firstLine="567"/>
        <w:rPr>
          <w:noProof/>
          <w:szCs w:val="26"/>
          <w:lang w:val="en-GB" w:eastAsia="x-none"/>
        </w:rPr>
      </w:pPr>
      <w:r w:rsidRPr="007B15ED">
        <w:rPr>
          <w:rFonts w:asciiTheme="majorHAnsi" w:hAnsiTheme="majorHAnsi" w:cstheme="majorHAnsi"/>
          <w:noProof/>
          <w:szCs w:val="26"/>
          <w:lang w:val="en-GB"/>
        </w:rPr>
        <w:t>Routine</w:t>
      </w:r>
      <w:r w:rsidRPr="007B15ED">
        <w:rPr>
          <w:noProof/>
          <w:szCs w:val="26"/>
          <w:lang w:eastAsia="x-none"/>
        </w:rPr>
        <w:t xml:space="preserve"> test is performed by the manufacturer on each product produced at the manufacturing facility. The routine tests are conducted in accordance with IEC 61869-1, -2 or TCVN 11845-2 or TCVN 7697-1 or equivalent standards, and include the following test items:</w:t>
      </w:r>
    </w:p>
    <w:p w14:paraId="322BD54A" w14:textId="77777777" w:rsidR="00776914" w:rsidRPr="007B15ED"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Verification of markings</w:t>
      </w:r>
    </w:p>
    <w:p w14:paraId="56A236F9" w14:textId="77777777" w:rsidR="00776914" w:rsidRPr="007B15ED"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Power - frequency withstand tests on primary terminals</w:t>
      </w:r>
    </w:p>
    <w:p w14:paraId="2823C60D" w14:textId="77777777" w:rsidR="00776914" w:rsidRPr="007B15ED"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Power-frequency withstand test on secondary windings</w:t>
      </w:r>
    </w:p>
    <w:p w14:paraId="7F71A128" w14:textId="77777777" w:rsidR="00776914" w:rsidRPr="007B15ED"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Power - frequency withstand test between sections</w:t>
      </w:r>
    </w:p>
    <w:p w14:paraId="454083D3" w14:textId="77777777" w:rsidR="00776914" w:rsidRPr="007B15ED"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Partial discharge measurement</w:t>
      </w:r>
    </w:p>
    <w:p w14:paraId="570E1F13" w14:textId="77777777" w:rsidR="00776914" w:rsidRPr="007B15ED"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inter-turn overvoltage test</w:t>
      </w:r>
    </w:p>
    <w:p w14:paraId="53CB0B8B" w14:textId="77777777" w:rsidR="00776914" w:rsidRPr="007B15ED" w:rsidRDefault="00776914" w:rsidP="00776914">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Test for accuracy</w:t>
      </w:r>
    </w:p>
    <w:p w14:paraId="61B06BA5" w14:textId="048D8EFB" w:rsidR="00776914" w:rsidRPr="007B15ED" w:rsidRDefault="00776914" w:rsidP="00C8332F">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7B15ED">
        <w:rPr>
          <w:szCs w:val="26"/>
          <w:lang w:val="en-GB"/>
        </w:rPr>
        <w:t>Check the housing for tightness at ambient temperature</w:t>
      </w:r>
    </w:p>
    <w:p w14:paraId="77390B62" w14:textId="77777777" w:rsidR="003342E3" w:rsidRPr="007B15ED" w:rsidRDefault="003342E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7B15ED">
        <w:rPr>
          <w:rFonts w:asciiTheme="majorHAnsi" w:hAnsiTheme="majorHAnsi" w:cstheme="majorHAnsi"/>
          <w:noProof/>
          <w:szCs w:val="26"/>
          <w:lang w:val="en-GB"/>
        </w:rPr>
        <w:t>The test items must be fully tested according to the standards specified in the dossier of requirements or with standards equivalent to the specified standards.</w:t>
      </w:r>
    </w:p>
    <w:p w14:paraId="6276B04D" w14:textId="44E3B26E" w:rsidR="003342E3" w:rsidRPr="007B15ED" w:rsidRDefault="003342E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7B15ED">
        <w:rPr>
          <w:rFonts w:asciiTheme="majorHAnsi" w:hAnsiTheme="majorHAnsi" w:cstheme="majorHAnsi"/>
          <w:noProof/>
          <w:szCs w:val="26"/>
          <w:lang w:val="en-GB"/>
        </w:rPr>
        <w:t>The certificate of approval of samples, the certificate of verification of measuring devices, issued by the Vietnam Standards and Quality Center.</w:t>
      </w:r>
    </w:p>
    <w:p w14:paraId="00E36419" w14:textId="77777777" w:rsidR="00266783" w:rsidRPr="007B15ED" w:rsidRDefault="00266783" w:rsidP="00922A00">
      <w:pPr>
        <w:pStyle w:val="m3"/>
        <w:tabs>
          <w:tab w:val="clear" w:pos="567"/>
          <w:tab w:val="left" w:pos="630"/>
        </w:tabs>
        <w:ind w:left="450"/>
        <w:outlineLvl w:val="2"/>
        <w:rPr>
          <w:color w:val="auto"/>
          <w:szCs w:val="26"/>
        </w:rPr>
      </w:pPr>
      <w:r w:rsidRPr="007B15ED">
        <w:rPr>
          <w:color w:val="auto"/>
          <w:szCs w:val="26"/>
        </w:rPr>
        <w:t>Requirements for accessories of current transformer</w:t>
      </w:r>
    </w:p>
    <w:p w14:paraId="2E83BE78" w14:textId="77777777" w:rsidR="00266783" w:rsidRPr="007B15ED"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7B15ED">
        <w:rPr>
          <w:rFonts w:asciiTheme="majorHAnsi" w:hAnsiTheme="majorHAnsi" w:cstheme="majorHAnsi"/>
          <w:noProof/>
          <w:szCs w:val="26"/>
          <w:lang w:val="en-GB"/>
        </w:rPr>
        <w:t>The CT using insulating oil, a oil sampling device is required for periodic testing in operation; must have spare oil in service of repair.</w:t>
      </w:r>
    </w:p>
    <w:p w14:paraId="0F2EBB98" w14:textId="77777777" w:rsidR="00266783" w:rsidRPr="007B15ED"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lang w:val="en-GB"/>
        </w:rPr>
      </w:pPr>
      <w:r w:rsidRPr="007B15ED">
        <w:rPr>
          <w:rFonts w:asciiTheme="majorHAnsi" w:hAnsiTheme="majorHAnsi" w:cstheme="majorHAnsi"/>
          <w:noProof/>
          <w:szCs w:val="26"/>
          <w:lang w:val="en-GB"/>
        </w:rPr>
        <w:t>Terminal clamps with specifications suitable for high voltage terminals of circuit breaker, terminal at HV side use type not less than 6 bolts.</w:t>
      </w:r>
    </w:p>
    <w:p w14:paraId="51FB7ADE" w14:textId="65C7BB3D" w:rsidR="007512AD" w:rsidRPr="007B15ED" w:rsidRDefault="00B3250E" w:rsidP="00922A00">
      <w:pPr>
        <w:pStyle w:val="m3"/>
        <w:tabs>
          <w:tab w:val="clear" w:pos="567"/>
          <w:tab w:val="left" w:pos="630"/>
        </w:tabs>
        <w:ind w:left="450"/>
        <w:outlineLvl w:val="2"/>
        <w:rPr>
          <w:color w:val="auto"/>
          <w:szCs w:val="26"/>
        </w:rPr>
      </w:pPr>
      <w:r w:rsidRPr="007B15ED">
        <w:rPr>
          <w:color w:val="auto"/>
          <w:szCs w:val="26"/>
        </w:rPr>
        <w:t>Requirements for transporting of current transformers:</w:t>
      </w:r>
    </w:p>
    <w:p w14:paraId="27A78698" w14:textId="77777777" w:rsidR="008C3CE9" w:rsidRPr="007B15ED" w:rsidRDefault="008C3CE9"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7B15ED">
        <w:rPr>
          <w:rFonts w:asciiTheme="majorHAnsi" w:hAnsiTheme="majorHAnsi" w:cstheme="majorHAnsi"/>
          <w:noProof/>
          <w:szCs w:val="26"/>
          <w:lang w:val="en-GB"/>
        </w:rPr>
        <w:t>During</w:t>
      </w:r>
      <w:r w:rsidRPr="007B15ED">
        <w:rPr>
          <w:rFonts w:asciiTheme="majorHAnsi" w:hAnsiTheme="majorHAnsi" w:cstheme="majorHAnsi"/>
          <w:szCs w:val="26"/>
        </w:rPr>
        <w:t xml:space="preserve"> transporting, it is do not not allow separate dismantling and packaging the components. </w:t>
      </w:r>
    </w:p>
    <w:p w14:paraId="60E33C06" w14:textId="77777777" w:rsidR="008C3CE9" w:rsidRPr="007B15ED" w:rsidRDefault="008C3CE9"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szCs w:val="26"/>
        </w:rPr>
      </w:pPr>
      <w:r w:rsidRPr="007B15ED">
        <w:rPr>
          <w:rFonts w:asciiTheme="majorHAnsi" w:hAnsiTheme="majorHAnsi" w:cstheme="majorHAnsi"/>
          <w:szCs w:val="26"/>
        </w:rPr>
        <w:t xml:space="preserve">There is a table listing the number of equipment and material supplies in each package. </w:t>
      </w:r>
    </w:p>
    <w:p w14:paraId="19B029E6" w14:textId="0882A4F9" w:rsidR="00B3250E" w:rsidRPr="007B15ED" w:rsidRDefault="008C3CE9"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b/>
          <w:szCs w:val="26"/>
        </w:rPr>
      </w:pPr>
      <w:r w:rsidRPr="007B15ED">
        <w:rPr>
          <w:rFonts w:asciiTheme="majorHAnsi" w:hAnsiTheme="majorHAnsi" w:cstheme="majorHAnsi"/>
          <w:szCs w:val="26"/>
        </w:rPr>
        <w:t>Have solution to prevent moisture</w:t>
      </w:r>
      <w:r w:rsidRPr="007B15ED">
        <w:rPr>
          <w:noProof/>
          <w:szCs w:val="26"/>
          <w:lang w:val="en-GB"/>
        </w:rPr>
        <w:t xml:space="preserve"> penetration and the impact of sea water</w:t>
      </w:r>
    </w:p>
    <w:p w14:paraId="55C54B8B" w14:textId="76D162BC" w:rsidR="008C3CE9" w:rsidRPr="007B15ED" w:rsidRDefault="006B4ACC" w:rsidP="00922A00">
      <w:pPr>
        <w:pStyle w:val="m3"/>
        <w:tabs>
          <w:tab w:val="clear" w:pos="567"/>
          <w:tab w:val="left" w:pos="630"/>
        </w:tabs>
        <w:ind w:left="450"/>
        <w:outlineLvl w:val="2"/>
        <w:rPr>
          <w:color w:val="auto"/>
          <w:szCs w:val="26"/>
        </w:rPr>
      </w:pPr>
      <w:r w:rsidRPr="007B15ED">
        <w:rPr>
          <w:color w:val="auto"/>
          <w:szCs w:val="26"/>
        </w:rPr>
        <w:t>Requirements for documents of current transformers:</w:t>
      </w:r>
    </w:p>
    <w:p w14:paraId="671A0279" w14:textId="77777777" w:rsidR="003A1738" w:rsidRPr="007B15ED" w:rsidRDefault="003A1738" w:rsidP="001843D8">
      <w:pPr>
        <w:widowControl w:val="0"/>
        <w:numPr>
          <w:ilvl w:val="0"/>
          <w:numId w:val="32"/>
        </w:numPr>
        <w:tabs>
          <w:tab w:val="clear" w:pos="0"/>
          <w:tab w:val="left" w:pos="284"/>
        </w:tabs>
        <w:autoSpaceDE/>
        <w:autoSpaceDN/>
        <w:adjustRightInd/>
        <w:spacing w:line="264" w:lineRule="auto"/>
        <w:ind w:left="0" w:firstLine="567"/>
        <w:rPr>
          <w:noProof/>
          <w:szCs w:val="26"/>
          <w:lang w:val="en-GB"/>
        </w:rPr>
      </w:pPr>
      <w:r w:rsidRPr="007B15ED">
        <w:rPr>
          <w:rFonts w:asciiTheme="majorHAnsi" w:hAnsiTheme="majorHAnsi" w:cstheme="majorHAnsi"/>
          <w:szCs w:val="26"/>
        </w:rPr>
        <w:t>Manufacturer</w:t>
      </w:r>
      <w:r w:rsidRPr="007B15ED">
        <w:rPr>
          <w:noProof/>
          <w:szCs w:val="26"/>
          <w:lang w:val="en-GB"/>
        </w:rPr>
        <w:t xml:space="preserve"> information, summary of current Transformers specifications, origin of current Transformers accessories, quality management certificate.</w:t>
      </w:r>
    </w:p>
    <w:p w14:paraId="6BDDCF92" w14:textId="77777777" w:rsidR="003A1738" w:rsidRPr="007B15ED" w:rsidRDefault="003A1738" w:rsidP="001843D8">
      <w:pPr>
        <w:widowControl w:val="0"/>
        <w:numPr>
          <w:ilvl w:val="0"/>
          <w:numId w:val="32"/>
        </w:numPr>
        <w:tabs>
          <w:tab w:val="clear" w:pos="0"/>
          <w:tab w:val="left" w:pos="284"/>
        </w:tabs>
        <w:autoSpaceDE/>
        <w:autoSpaceDN/>
        <w:adjustRightInd/>
        <w:spacing w:line="264" w:lineRule="auto"/>
        <w:ind w:left="0" w:firstLine="567"/>
        <w:rPr>
          <w:noProof/>
          <w:szCs w:val="26"/>
          <w:lang w:val="en-GB"/>
        </w:rPr>
      </w:pPr>
      <w:r w:rsidRPr="007B15ED">
        <w:rPr>
          <w:noProof/>
          <w:szCs w:val="26"/>
          <w:lang w:val="en-GB"/>
        </w:rPr>
        <w:t xml:space="preserve">There </w:t>
      </w:r>
      <w:r w:rsidRPr="007B15ED">
        <w:rPr>
          <w:rFonts w:asciiTheme="majorHAnsi" w:hAnsiTheme="majorHAnsi" w:cstheme="majorHAnsi"/>
          <w:szCs w:val="26"/>
        </w:rPr>
        <w:t>are</w:t>
      </w:r>
      <w:r w:rsidRPr="007B15ED">
        <w:rPr>
          <w:noProof/>
          <w:szCs w:val="26"/>
          <w:lang w:val="en-GB"/>
        </w:rPr>
        <w:t xml:space="preserve"> all test records.</w:t>
      </w:r>
    </w:p>
    <w:p w14:paraId="3770F84B" w14:textId="77777777" w:rsidR="003A1738" w:rsidRPr="007B15ED" w:rsidRDefault="003A1738" w:rsidP="001843D8">
      <w:pPr>
        <w:widowControl w:val="0"/>
        <w:numPr>
          <w:ilvl w:val="0"/>
          <w:numId w:val="32"/>
        </w:numPr>
        <w:tabs>
          <w:tab w:val="clear" w:pos="0"/>
          <w:tab w:val="left" w:pos="284"/>
        </w:tabs>
        <w:autoSpaceDE/>
        <w:autoSpaceDN/>
        <w:adjustRightInd/>
        <w:spacing w:line="264" w:lineRule="auto"/>
        <w:ind w:left="0" w:firstLine="567"/>
        <w:rPr>
          <w:noProof/>
          <w:szCs w:val="26"/>
          <w:lang w:val="en-GB"/>
        </w:rPr>
      </w:pPr>
      <w:r w:rsidRPr="007B15ED">
        <w:rPr>
          <w:rFonts w:asciiTheme="majorHAnsi" w:hAnsiTheme="majorHAnsi" w:cstheme="majorHAnsi"/>
          <w:szCs w:val="26"/>
        </w:rPr>
        <w:t>Generally</w:t>
      </w:r>
      <w:r w:rsidRPr="007B15ED">
        <w:rPr>
          <w:noProof/>
          <w:szCs w:val="26"/>
          <w:lang w:val="en-GB"/>
        </w:rPr>
        <w:t xml:space="preserve"> drawings with dimensions, sectional drawings, structural drawings, </w:t>
      </w:r>
      <w:r w:rsidRPr="007B15ED">
        <w:rPr>
          <w:szCs w:val="26"/>
        </w:rPr>
        <w:t>current</w:t>
      </w:r>
      <w:r w:rsidRPr="007B15ED">
        <w:rPr>
          <w:noProof/>
          <w:szCs w:val="26"/>
          <w:lang w:val="en-GB"/>
        </w:rPr>
        <w:t xml:space="preserve"> Transformers structural details drawings and accessories drawings.</w:t>
      </w:r>
    </w:p>
    <w:p w14:paraId="03F23096" w14:textId="77777777" w:rsidR="003A1738" w:rsidRPr="007B15ED" w:rsidRDefault="003A1738" w:rsidP="001843D8">
      <w:pPr>
        <w:widowControl w:val="0"/>
        <w:numPr>
          <w:ilvl w:val="0"/>
          <w:numId w:val="32"/>
        </w:numPr>
        <w:tabs>
          <w:tab w:val="clear" w:pos="0"/>
          <w:tab w:val="left" w:pos="284"/>
        </w:tabs>
        <w:autoSpaceDE/>
        <w:autoSpaceDN/>
        <w:adjustRightInd/>
        <w:spacing w:line="264" w:lineRule="auto"/>
        <w:ind w:left="0" w:firstLine="567"/>
        <w:rPr>
          <w:noProof/>
          <w:szCs w:val="26"/>
          <w:lang w:val="en-GB"/>
        </w:rPr>
      </w:pPr>
      <w:r w:rsidRPr="007B15ED">
        <w:rPr>
          <w:noProof/>
          <w:szCs w:val="26"/>
          <w:lang w:val="en-GB"/>
        </w:rPr>
        <w:t xml:space="preserve">Instructions documents for installation, operation and maintenance of current </w:t>
      </w:r>
      <w:r w:rsidRPr="007B15ED">
        <w:rPr>
          <w:szCs w:val="26"/>
        </w:rPr>
        <w:t>Transformers</w:t>
      </w:r>
      <w:r w:rsidRPr="007B15ED">
        <w:rPr>
          <w:noProof/>
          <w:szCs w:val="26"/>
          <w:lang w:val="en-GB"/>
        </w:rPr>
        <w:t>.</w:t>
      </w:r>
    </w:p>
    <w:p w14:paraId="7D3EAE13" w14:textId="77777777" w:rsidR="003A1738" w:rsidRPr="007B15ED" w:rsidRDefault="003A1738" w:rsidP="001843D8">
      <w:pPr>
        <w:widowControl w:val="0"/>
        <w:numPr>
          <w:ilvl w:val="0"/>
          <w:numId w:val="32"/>
        </w:numPr>
        <w:tabs>
          <w:tab w:val="clear" w:pos="0"/>
          <w:tab w:val="left" w:pos="284"/>
        </w:tabs>
        <w:autoSpaceDE/>
        <w:autoSpaceDN/>
        <w:adjustRightInd/>
        <w:spacing w:line="264" w:lineRule="auto"/>
        <w:ind w:left="0" w:firstLine="567"/>
        <w:rPr>
          <w:noProof/>
          <w:szCs w:val="26"/>
          <w:lang w:val="en-GB"/>
        </w:rPr>
      </w:pPr>
      <w:r w:rsidRPr="007B15ED">
        <w:rPr>
          <w:noProof/>
          <w:szCs w:val="26"/>
          <w:lang w:val="en-GB"/>
        </w:rPr>
        <w:t xml:space="preserve">Recommended documents when testing periodically: about frequency, content of </w:t>
      </w:r>
      <w:r w:rsidRPr="007B15ED">
        <w:rPr>
          <w:szCs w:val="26"/>
        </w:rPr>
        <w:t>work</w:t>
      </w:r>
      <w:r w:rsidRPr="007B15ED">
        <w:rPr>
          <w:noProof/>
          <w:szCs w:val="26"/>
          <w:lang w:val="en-GB"/>
        </w:rPr>
        <w:t xml:space="preserve">. Common defects and their handling. The drawings, sizes and code names for each </w:t>
      </w:r>
      <w:r w:rsidRPr="007B15ED">
        <w:rPr>
          <w:noProof/>
          <w:szCs w:val="26"/>
          <w:lang w:val="en-GB"/>
        </w:rPr>
        <w:lastRenderedPageBreak/>
        <w:t>type (or list of quantities - specifications).</w:t>
      </w:r>
    </w:p>
    <w:p w14:paraId="14A4B66F" w14:textId="1036529B" w:rsidR="006B4ACC" w:rsidRPr="007B15ED" w:rsidRDefault="0055480A" w:rsidP="001843D8">
      <w:pPr>
        <w:widowControl w:val="0"/>
        <w:numPr>
          <w:ilvl w:val="0"/>
          <w:numId w:val="32"/>
        </w:numPr>
        <w:tabs>
          <w:tab w:val="clear" w:pos="0"/>
          <w:tab w:val="left" w:pos="284"/>
        </w:tabs>
        <w:autoSpaceDE/>
        <w:autoSpaceDN/>
        <w:adjustRightInd/>
        <w:spacing w:line="264" w:lineRule="auto"/>
        <w:ind w:left="0" w:firstLine="567"/>
        <w:rPr>
          <w:noProof/>
          <w:szCs w:val="26"/>
          <w:lang w:val="en-GB"/>
        </w:rPr>
      </w:pPr>
      <w:r w:rsidRPr="007B15ED">
        <w:rPr>
          <w:noProof/>
          <w:szCs w:val="26"/>
          <w:lang w:val="en-GB"/>
        </w:rPr>
        <w:t>A</w:t>
      </w:r>
      <w:r w:rsidR="003A1738" w:rsidRPr="007B15ED">
        <w:rPr>
          <w:noProof/>
          <w:szCs w:val="26"/>
          <w:lang w:val="en-GB"/>
        </w:rPr>
        <w:t>nd other requirements according to the content of dispatch No. 2152/EVNNPT-QLĐT-KT dated 02/06/2016.</w:t>
      </w:r>
    </w:p>
    <w:p w14:paraId="0EDF6577" w14:textId="3D35D8A7" w:rsidR="00266783" w:rsidRPr="007B15ED" w:rsidRDefault="00266783" w:rsidP="00922A00">
      <w:pPr>
        <w:pStyle w:val="m3"/>
        <w:tabs>
          <w:tab w:val="clear" w:pos="567"/>
          <w:tab w:val="left" w:pos="630"/>
        </w:tabs>
        <w:ind w:left="450"/>
        <w:outlineLvl w:val="2"/>
        <w:rPr>
          <w:color w:val="auto"/>
          <w:szCs w:val="26"/>
        </w:rPr>
      </w:pPr>
      <w:r w:rsidRPr="007B15ED">
        <w:rPr>
          <w:color w:val="auto"/>
          <w:szCs w:val="26"/>
        </w:rPr>
        <w:t>Other requirements for current transformer</w:t>
      </w:r>
    </w:p>
    <w:p w14:paraId="2B443AA5" w14:textId="77777777" w:rsidR="00266783" w:rsidRPr="007B15ED" w:rsidRDefault="00266783" w:rsidP="001843D8">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rPr>
      </w:pPr>
      <w:r w:rsidRPr="007B15ED">
        <w:rPr>
          <w:rFonts w:asciiTheme="majorHAnsi" w:hAnsiTheme="majorHAnsi" w:cstheme="majorHAnsi"/>
          <w:szCs w:val="26"/>
        </w:rPr>
        <w:t xml:space="preserve">The </w:t>
      </w:r>
      <w:r w:rsidRPr="007B15ED">
        <w:rPr>
          <w:noProof/>
          <w:szCs w:val="26"/>
          <w:lang w:val="en-GB"/>
        </w:rPr>
        <w:t>requirement</w:t>
      </w:r>
      <w:r w:rsidRPr="007B15ED">
        <w:rPr>
          <w:rFonts w:asciiTheme="majorHAnsi" w:hAnsiTheme="majorHAnsi" w:cstheme="majorHAnsi"/>
          <w:szCs w:val="26"/>
        </w:rPr>
        <w:t xml:space="preserve"> are not mentioned in this document, it shall apply with IEC standard or equivalent.</w:t>
      </w:r>
    </w:p>
    <w:p w14:paraId="738A94CE" w14:textId="3AA12B2C" w:rsidR="00991B55" w:rsidRPr="007B15ED" w:rsidRDefault="00991B55" w:rsidP="002D5CA7">
      <w:pPr>
        <w:pStyle w:val="m3"/>
        <w:tabs>
          <w:tab w:val="clear" w:pos="567"/>
          <w:tab w:val="left" w:pos="630"/>
        </w:tabs>
        <w:ind w:left="450"/>
        <w:outlineLvl w:val="2"/>
        <w:rPr>
          <w:color w:val="auto"/>
          <w:szCs w:val="26"/>
        </w:rPr>
      </w:pPr>
      <w:r w:rsidRPr="007B15ED">
        <w:rPr>
          <w:color w:val="auto"/>
          <w:szCs w:val="26"/>
        </w:rPr>
        <w:t>Basic Data of 220kV</w:t>
      </w:r>
      <w:r w:rsidR="00593B81" w:rsidRPr="007B15ED">
        <w:rPr>
          <w:color w:val="auto"/>
          <w:szCs w:val="26"/>
        </w:rPr>
        <w:t xml:space="preserve"> </w:t>
      </w:r>
      <w:r w:rsidRPr="007B15ED">
        <w:rPr>
          <w:color w:val="auto"/>
          <w:szCs w:val="26"/>
        </w:rPr>
        <w:t>Current Transformer</w:t>
      </w:r>
    </w:p>
    <w:p w14:paraId="267BA89F" w14:textId="6B020637" w:rsidR="00CE5527" w:rsidRPr="007B15ED" w:rsidRDefault="00991B55"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noProof/>
          <w:szCs w:val="26"/>
        </w:rPr>
      </w:pPr>
      <w:r w:rsidRPr="007B15ED">
        <w:rPr>
          <w:rFonts w:asciiTheme="majorHAnsi" w:hAnsiTheme="majorHAnsi" w:cstheme="majorHAnsi"/>
          <w:szCs w:val="26"/>
          <w:lang w:val="en-GB"/>
        </w:rPr>
        <w:t xml:space="preserve">Refer </w:t>
      </w:r>
      <w:r w:rsidRPr="007B15ED">
        <w:rPr>
          <w:rFonts w:asciiTheme="majorHAnsi" w:hAnsiTheme="majorHAnsi" w:cstheme="majorHAnsi"/>
          <w:szCs w:val="26"/>
        </w:rPr>
        <w:t>to</w:t>
      </w:r>
      <w:r w:rsidRPr="007B15ED">
        <w:rPr>
          <w:rFonts w:asciiTheme="majorHAnsi" w:hAnsiTheme="majorHAnsi" w:cstheme="majorHAnsi"/>
          <w:szCs w:val="26"/>
          <w:lang w:val="en-GB"/>
        </w:rPr>
        <w:t xml:space="preserve"> Technical Data Sheet to have data of 220kV</w:t>
      </w:r>
      <w:r w:rsidR="00593B81" w:rsidRPr="007B15ED">
        <w:rPr>
          <w:rFonts w:asciiTheme="majorHAnsi" w:hAnsiTheme="majorHAnsi" w:cstheme="majorHAnsi"/>
          <w:szCs w:val="26"/>
          <w:lang w:val="en-GB"/>
        </w:rPr>
        <w:t xml:space="preserve"> </w:t>
      </w:r>
      <w:r w:rsidRPr="007B15ED">
        <w:rPr>
          <w:rFonts w:asciiTheme="majorHAnsi" w:hAnsiTheme="majorHAnsi" w:cstheme="majorHAnsi"/>
          <w:szCs w:val="26"/>
          <w:lang w:val="en-GB"/>
        </w:rPr>
        <w:t>Current Transformer</w:t>
      </w:r>
    </w:p>
    <w:p w14:paraId="2B4268C9" w14:textId="3699887B" w:rsidR="00CB0911" w:rsidRPr="001F2C90" w:rsidRDefault="00CB0911" w:rsidP="002D5CA7">
      <w:pPr>
        <w:pStyle w:val="m2"/>
        <w:ind w:left="450"/>
        <w:outlineLvl w:val="1"/>
        <w:rPr>
          <w:color w:val="000000" w:themeColor="text1"/>
          <w:szCs w:val="26"/>
        </w:rPr>
      </w:pPr>
      <w:r w:rsidRPr="007E5095">
        <w:rPr>
          <w:color w:val="EE0000"/>
          <w:szCs w:val="26"/>
        </w:rPr>
        <w:t xml:space="preserve">    </w:t>
      </w:r>
      <w:r w:rsidR="00B92828" w:rsidRPr="001F2C90">
        <w:rPr>
          <w:color w:val="000000" w:themeColor="text1"/>
          <w:szCs w:val="26"/>
        </w:rPr>
        <w:t>35</w:t>
      </w:r>
      <w:r w:rsidRPr="001F2C90">
        <w:rPr>
          <w:color w:val="000000" w:themeColor="text1"/>
          <w:szCs w:val="26"/>
        </w:rPr>
        <w:t>kV Current Transformers</w:t>
      </w:r>
    </w:p>
    <w:p w14:paraId="14DB6149" w14:textId="66381EE7" w:rsidR="00CB0911" w:rsidRPr="001F2C90" w:rsidRDefault="00CB0911" w:rsidP="002D5CA7">
      <w:pPr>
        <w:pStyle w:val="m3"/>
        <w:tabs>
          <w:tab w:val="clear" w:pos="567"/>
          <w:tab w:val="left" w:pos="630"/>
        </w:tabs>
        <w:ind w:left="450"/>
        <w:outlineLvl w:val="2"/>
        <w:rPr>
          <w:color w:val="000000" w:themeColor="text1"/>
          <w:szCs w:val="26"/>
        </w:rPr>
      </w:pPr>
      <w:r w:rsidRPr="001F2C90">
        <w:rPr>
          <w:color w:val="000000" w:themeColor="text1"/>
          <w:szCs w:val="26"/>
        </w:rPr>
        <w:t>General</w:t>
      </w:r>
    </w:p>
    <w:p w14:paraId="6DF174EA" w14:textId="42C86B69" w:rsidR="0084464E" w:rsidRPr="001F2C90" w:rsidRDefault="00316874"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lang w:val="en-GB"/>
        </w:rPr>
        <w:t>Current</w:t>
      </w:r>
      <w:r w:rsidRPr="001F2C90">
        <w:rPr>
          <w:noProof/>
          <w:color w:val="000000" w:themeColor="text1"/>
          <w:szCs w:val="26"/>
          <w:lang w:val="en-GB" w:eastAsia="x-none"/>
        </w:rPr>
        <w:t xml:space="preserve"> Transformers of </w:t>
      </w:r>
      <w:r w:rsidR="00485DCD" w:rsidRPr="001F2C90">
        <w:rPr>
          <w:noProof/>
          <w:color w:val="000000" w:themeColor="text1"/>
          <w:szCs w:val="26"/>
          <w:lang w:val="en-GB" w:eastAsia="x-none"/>
        </w:rPr>
        <w:t>35</w:t>
      </w:r>
      <w:r w:rsidRPr="001F2C90">
        <w:rPr>
          <w:noProof/>
          <w:color w:val="000000" w:themeColor="text1"/>
          <w:szCs w:val="26"/>
          <w:lang w:val="en-GB" w:eastAsia="x-none"/>
        </w:rPr>
        <w:t>kV according to the basic technical specification of transmission grid equipment, issued under Decision No. 105/QD-HDTV dated September 21, 2021 of EVN</w:t>
      </w:r>
      <w:r w:rsidR="00922E92" w:rsidRPr="001F2C90">
        <w:rPr>
          <w:noProof/>
          <w:color w:val="000000" w:themeColor="text1"/>
          <w:szCs w:val="26"/>
          <w:lang w:val="en-GB" w:eastAsia="x-none"/>
        </w:rPr>
        <w:t>.</w:t>
      </w:r>
    </w:p>
    <w:p w14:paraId="3FB8D21B" w14:textId="6C8E75F7" w:rsidR="00A03593" w:rsidRPr="001F2C90" w:rsidRDefault="00A03593"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Current Transformer (CT - Current Transformer) of the single-phase type, solid or liquid insulation (insulating oil), for outdoor installation, for electrical measurement in electrical systems with </w:t>
      </w:r>
      <w:r w:rsidR="009D0A6D" w:rsidRPr="001F2C90">
        <w:rPr>
          <w:rFonts w:asciiTheme="majorHAnsi" w:hAnsiTheme="majorHAnsi" w:cstheme="majorHAnsi"/>
          <w:color w:val="000000" w:themeColor="text1"/>
          <w:szCs w:val="26"/>
        </w:rPr>
        <w:t>with isolated neutral or neutral earthed through impedance, rated voltage 35 kV</w:t>
      </w:r>
    </w:p>
    <w:p w14:paraId="2AA3AAA3" w14:textId="77777777" w:rsidR="00CB0911" w:rsidRPr="001F2C90"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lang w:val="en-GB"/>
        </w:rPr>
      </w:pPr>
      <w:r w:rsidRPr="001F2C90">
        <w:rPr>
          <w:rFonts w:asciiTheme="majorHAnsi" w:hAnsiTheme="majorHAnsi" w:cstheme="majorHAnsi"/>
          <w:color w:val="000000" w:themeColor="text1"/>
          <w:szCs w:val="26"/>
          <w:lang w:val="en-GB"/>
        </w:rPr>
        <w:t>For solid insulation CT, the insulating material must be made of epoxy resin (Epoxy resin), with good mechanical and electrical properties, able to withstand sudden temperature changes, and UV resistant. CT casting technology must be vacuum casting or pressure casting (APG) technology for epoxy insulation.</w:t>
      </w:r>
    </w:p>
    <w:p w14:paraId="63D6060E" w14:textId="77777777" w:rsidR="00CB0911" w:rsidRPr="001F2C90"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lang w:val="en-GB"/>
        </w:rPr>
      </w:pPr>
      <w:r w:rsidRPr="001F2C90">
        <w:rPr>
          <w:rFonts w:asciiTheme="majorHAnsi" w:hAnsiTheme="majorHAnsi" w:cstheme="majorHAnsi"/>
          <w:color w:val="000000" w:themeColor="text1"/>
          <w:szCs w:val="26"/>
          <w:lang w:val="en-GB"/>
        </w:rPr>
        <w:t>For oil-insulating CT: The insulators must be glazed ceramics capable of working in heavily polluted conditions such as coastal areas, salt mist, industrial pollution, ultraviolet radiation, etc. as well as a humid tropical climate. The CT shell must be made from bearing steel, protected against rust and corrosion by electrostatic painting technology with a minimum coating thickness of 80µm. Insulating oil used for CT must be specifically used for transformers, without PCBs.</w:t>
      </w:r>
    </w:p>
    <w:p w14:paraId="24B334EF" w14:textId="1E54B509" w:rsidR="00CB0911" w:rsidRPr="001F2C90"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lang w:val="en-GB"/>
        </w:rPr>
      </w:pPr>
      <w:r w:rsidRPr="001F2C90">
        <w:rPr>
          <w:rFonts w:asciiTheme="majorHAnsi" w:hAnsiTheme="majorHAnsi" w:cstheme="majorHAnsi"/>
          <w:color w:val="000000" w:themeColor="text1"/>
          <w:szCs w:val="26"/>
          <w:lang w:val="en-GB"/>
        </w:rPr>
        <w:t>Current transformers are designed, and tested in accordance with IEC 61869-1, IEC 61869-2 or TCVN 11845-2 or TCVN 7697-1 or equivalent standards, meeting the specifications in the datasheet.</w:t>
      </w:r>
    </w:p>
    <w:p w14:paraId="0A02733E" w14:textId="77777777" w:rsidR="00CB0911" w:rsidRPr="001F2C90"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lang w:val="en-GB"/>
        </w:rPr>
      </w:pPr>
      <w:r w:rsidRPr="001F2C90">
        <w:rPr>
          <w:rFonts w:asciiTheme="majorHAnsi" w:hAnsiTheme="majorHAnsi" w:cstheme="majorHAnsi"/>
          <w:color w:val="000000" w:themeColor="text1"/>
          <w:szCs w:val="26"/>
          <w:lang w:val="en-GB"/>
        </w:rPr>
        <w:t>Current transformers are designed using environmentally suitable insulating materials according to IEC 60815 - Guidelines for the selection of insulating materials with regard to contamination conditions.</w:t>
      </w:r>
    </w:p>
    <w:p w14:paraId="1B0BD0C4" w14:textId="77777777" w:rsidR="00CB0911" w:rsidRPr="001F2C90"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lang w:val="en-GB"/>
        </w:rPr>
      </w:pPr>
      <w:r w:rsidRPr="001F2C90">
        <w:rPr>
          <w:rFonts w:asciiTheme="majorHAnsi" w:hAnsiTheme="majorHAnsi" w:cstheme="majorHAnsi"/>
          <w:color w:val="000000" w:themeColor="text1"/>
          <w:szCs w:val="26"/>
          <w:lang w:val="en-GB"/>
        </w:rPr>
        <w:t>The primary terminals are made of tin-plated or nickel-plated copper to ensure the connection of copper conductors whose rated current corresponds to the primary current of the current transformer.</w:t>
      </w:r>
    </w:p>
    <w:p w14:paraId="2F54AE5E" w14:textId="77777777" w:rsidR="00CB0911" w:rsidRPr="001F2C90"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lang w:val="en-GB"/>
        </w:rPr>
      </w:pPr>
      <w:r w:rsidRPr="001F2C90">
        <w:rPr>
          <w:rFonts w:asciiTheme="majorHAnsi" w:hAnsiTheme="majorHAnsi" w:cstheme="majorHAnsi"/>
          <w:color w:val="000000" w:themeColor="text1"/>
          <w:szCs w:val="26"/>
          <w:lang w:val="en-GB"/>
        </w:rPr>
        <w:t>The secondary terminals are located in the box located in body of CT. The secondary terminals are made of brass. Terminal box constructed of aluminum or aluminum alloy or stainless steel or hot-dip galvanized steel, resistant to changes in weather and with location for separate lead clamp sealing for measuring coils.</w:t>
      </w:r>
    </w:p>
    <w:p w14:paraId="5EB22AB5" w14:textId="77777777" w:rsidR="00CB0911" w:rsidRPr="001F2C90"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lang w:val="en-GB"/>
        </w:rPr>
      </w:pPr>
      <w:r w:rsidRPr="001F2C90">
        <w:rPr>
          <w:rFonts w:asciiTheme="majorHAnsi" w:hAnsiTheme="majorHAnsi" w:cstheme="majorHAnsi"/>
          <w:color w:val="000000" w:themeColor="text1"/>
          <w:szCs w:val="26"/>
          <w:lang w:val="en-GB"/>
        </w:rPr>
        <w:lastRenderedPageBreak/>
        <w:t>Current transformers for protective functions shall fully satisfy the requirements for transient characteristics in accordance with the relevant standards.</w:t>
      </w:r>
    </w:p>
    <w:p w14:paraId="741D446E" w14:textId="77777777" w:rsidR="00CB0911" w:rsidRPr="001F2C90"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lang w:val="en-GB"/>
        </w:rPr>
        <w:t>Current transformers are equipped with accessories, clamping terminals, together with bolts, nuts, washers suitable for aluminum wire, copper wire and wire cross</w:t>
      </w:r>
      <w:r w:rsidRPr="001F2C90">
        <w:rPr>
          <w:rFonts w:asciiTheme="majorHAnsi" w:hAnsiTheme="majorHAnsi" w:cstheme="majorHAnsi"/>
          <w:color w:val="000000" w:themeColor="text1"/>
          <w:szCs w:val="26"/>
        </w:rPr>
        <w:t>-section according to the design.</w:t>
      </w:r>
    </w:p>
    <w:p w14:paraId="21D738A2" w14:textId="4327C0B8" w:rsidR="00CB0911" w:rsidRPr="001F2C90" w:rsidRDefault="00CB0911" w:rsidP="002D5CA7">
      <w:pPr>
        <w:pStyle w:val="m3"/>
        <w:tabs>
          <w:tab w:val="clear" w:pos="567"/>
          <w:tab w:val="left" w:pos="630"/>
        </w:tabs>
        <w:ind w:left="450"/>
        <w:outlineLvl w:val="2"/>
        <w:rPr>
          <w:color w:val="000000" w:themeColor="text1"/>
          <w:szCs w:val="26"/>
        </w:rPr>
      </w:pPr>
      <w:r w:rsidRPr="001F2C90">
        <w:rPr>
          <w:color w:val="000000" w:themeColor="text1"/>
          <w:szCs w:val="26"/>
        </w:rPr>
        <w:t>Installation arrangement</w:t>
      </w:r>
    </w:p>
    <w:p w14:paraId="58A45E51" w14:textId="77777777" w:rsidR="00CB0911" w:rsidRPr="001F2C90"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lang w:val="en-GB"/>
        </w:rPr>
      </w:pPr>
      <w:r w:rsidRPr="001F2C90">
        <w:rPr>
          <w:rFonts w:asciiTheme="majorHAnsi" w:hAnsiTheme="majorHAnsi" w:cstheme="majorHAnsi"/>
          <w:color w:val="000000" w:themeColor="text1"/>
          <w:szCs w:val="26"/>
        </w:rPr>
        <w:t xml:space="preserve">The current transformer is designed to be suitable for direct mounting on hot-dip </w:t>
      </w:r>
      <w:r w:rsidRPr="001F2C90">
        <w:rPr>
          <w:rFonts w:asciiTheme="majorHAnsi" w:hAnsiTheme="majorHAnsi" w:cstheme="majorHAnsi"/>
          <w:color w:val="000000" w:themeColor="text1"/>
          <w:szCs w:val="26"/>
          <w:lang w:val="en-GB"/>
        </w:rPr>
        <w:t>galvanized steel supports with a coating thickness of not less than 80µm.</w:t>
      </w:r>
    </w:p>
    <w:p w14:paraId="26E0C6DC" w14:textId="7C6BFEA7" w:rsidR="00C2549A" w:rsidRPr="001F2C90" w:rsidRDefault="00C2549A"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lang w:val="en-GB"/>
        </w:rPr>
      </w:pPr>
      <w:r w:rsidRPr="001F2C90">
        <w:rPr>
          <w:rFonts w:asciiTheme="majorHAnsi" w:hAnsiTheme="majorHAnsi" w:cstheme="majorHAnsi"/>
          <w:color w:val="000000" w:themeColor="text1"/>
          <w:szCs w:val="26"/>
          <w:lang w:val="en-GB"/>
        </w:rPr>
        <w:t>Each current transformer must be equipped with earthing pole and allowed to connect to the main earthing grid for safety working purpose.</w:t>
      </w:r>
    </w:p>
    <w:p w14:paraId="57C1E2FE" w14:textId="788E481A" w:rsidR="004F3547" w:rsidRPr="001F2C90" w:rsidRDefault="00C2549A"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lang w:val="en-GB"/>
        </w:rPr>
      </w:pPr>
      <w:r w:rsidRPr="001F2C90">
        <w:rPr>
          <w:rFonts w:asciiTheme="majorHAnsi" w:hAnsiTheme="majorHAnsi" w:cstheme="majorHAnsi"/>
          <w:color w:val="000000" w:themeColor="text1"/>
          <w:szCs w:val="26"/>
          <w:lang w:val="en-GB"/>
        </w:rPr>
        <w:t>Non-energetic metal structural parts of the current transformer must be grounded directly to the grounding system at the equipment installation location</w:t>
      </w:r>
      <w:r w:rsidR="004F3547" w:rsidRPr="001F2C90">
        <w:rPr>
          <w:rFonts w:asciiTheme="majorHAnsi" w:hAnsiTheme="majorHAnsi" w:cstheme="majorHAnsi"/>
          <w:color w:val="000000" w:themeColor="text1"/>
          <w:szCs w:val="26"/>
          <w:lang w:val="en-GB"/>
        </w:rPr>
        <w:t>.</w:t>
      </w:r>
    </w:p>
    <w:p w14:paraId="0FD420B5" w14:textId="6FD4C510" w:rsidR="004F3547" w:rsidRPr="001F2C90" w:rsidRDefault="00C2549A"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lang w:val="en-GB"/>
        </w:rPr>
        <w:t>The connection box must be able to withstand weather changes and have a protection</w:t>
      </w:r>
      <w:r w:rsidRPr="001F2C90">
        <w:rPr>
          <w:rFonts w:asciiTheme="majorHAnsi" w:hAnsiTheme="majorHAnsi" w:cstheme="majorHAnsi"/>
          <w:color w:val="000000" w:themeColor="text1"/>
          <w:szCs w:val="26"/>
        </w:rPr>
        <w:t xml:space="preserve"> level of IP55</w:t>
      </w:r>
      <w:r w:rsidR="004F3547" w:rsidRPr="001F2C90">
        <w:rPr>
          <w:rFonts w:asciiTheme="majorHAnsi" w:hAnsiTheme="majorHAnsi" w:cstheme="majorHAnsi"/>
          <w:color w:val="000000" w:themeColor="text1"/>
          <w:szCs w:val="26"/>
        </w:rPr>
        <w:t>.</w:t>
      </w:r>
    </w:p>
    <w:p w14:paraId="14A1EC51" w14:textId="63EF704D" w:rsidR="00CB0911" w:rsidRPr="001F2C90" w:rsidRDefault="00CB0911" w:rsidP="002D5CA7">
      <w:pPr>
        <w:pStyle w:val="m3"/>
        <w:tabs>
          <w:tab w:val="clear" w:pos="567"/>
          <w:tab w:val="left" w:pos="630"/>
        </w:tabs>
        <w:ind w:left="450"/>
        <w:outlineLvl w:val="2"/>
        <w:rPr>
          <w:color w:val="000000" w:themeColor="text1"/>
          <w:szCs w:val="26"/>
        </w:rPr>
      </w:pPr>
      <w:r w:rsidRPr="001F2C90">
        <w:rPr>
          <w:color w:val="000000" w:themeColor="text1"/>
          <w:szCs w:val="26"/>
        </w:rPr>
        <w:t>Requirements for testing</w:t>
      </w:r>
    </w:p>
    <w:p w14:paraId="22F3ADCE" w14:textId="77777777" w:rsidR="00CB0911" w:rsidRPr="001F2C90" w:rsidRDefault="00CB0911" w:rsidP="002D5CA7">
      <w:pPr>
        <w:tabs>
          <w:tab w:val="clear" w:pos="0"/>
          <w:tab w:val="right" w:pos="3686"/>
          <w:tab w:val="left" w:pos="5103"/>
        </w:tabs>
        <w:autoSpaceDE/>
        <w:autoSpaceDN/>
        <w:adjustRightInd/>
        <w:spacing w:line="240" w:lineRule="auto"/>
        <w:ind w:left="850"/>
        <w:rPr>
          <w:rFonts w:asciiTheme="majorHAnsi" w:hAnsiTheme="majorHAnsi" w:cstheme="majorHAnsi"/>
          <w:b/>
          <w:color w:val="000000" w:themeColor="text1"/>
          <w:szCs w:val="26"/>
        </w:rPr>
      </w:pPr>
      <w:r w:rsidRPr="001F2C90">
        <w:rPr>
          <w:rFonts w:asciiTheme="majorHAnsi" w:hAnsiTheme="majorHAnsi" w:cstheme="majorHAnsi"/>
          <w:b/>
          <w:color w:val="000000" w:themeColor="text1"/>
          <w:szCs w:val="26"/>
        </w:rPr>
        <w:t>Routine Test:</w:t>
      </w:r>
    </w:p>
    <w:p w14:paraId="795F6B29" w14:textId="334AAD52" w:rsidR="00CB0911" w:rsidRPr="001F2C90"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The Routine Test for current Transformers shall comply with requirements according to IEC 61869-1, IEC 61869-2 or TCVN 11845-2 or TCVN 7697-1 or equivalent</w:t>
      </w:r>
      <w:r w:rsidR="0016419F" w:rsidRPr="001F2C90">
        <w:rPr>
          <w:rFonts w:asciiTheme="majorHAnsi" w:hAnsiTheme="majorHAnsi" w:cstheme="majorHAnsi"/>
          <w:color w:val="000000" w:themeColor="text1"/>
          <w:szCs w:val="26"/>
        </w:rPr>
        <w:t>, including the following test items</w:t>
      </w:r>
      <w:r w:rsidRPr="001F2C90">
        <w:rPr>
          <w:rFonts w:asciiTheme="majorHAnsi" w:hAnsiTheme="majorHAnsi" w:cstheme="majorHAnsi"/>
          <w:color w:val="000000" w:themeColor="text1"/>
          <w:szCs w:val="26"/>
        </w:rPr>
        <w:t>:</w:t>
      </w:r>
    </w:p>
    <w:p w14:paraId="5C9EEDFE" w14:textId="4B7A8708" w:rsidR="00CB0911" w:rsidRPr="001F2C90" w:rsidRDefault="0055480A" w:rsidP="002D5CA7">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 </w:t>
      </w:r>
      <w:r w:rsidR="00CB0911" w:rsidRPr="001F2C90">
        <w:rPr>
          <w:rFonts w:asciiTheme="majorHAnsi" w:hAnsiTheme="majorHAnsi" w:cstheme="majorHAnsi"/>
          <w:color w:val="000000" w:themeColor="text1"/>
          <w:szCs w:val="26"/>
        </w:rPr>
        <w:t>Verification of makings.</w:t>
      </w:r>
    </w:p>
    <w:p w14:paraId="581D0AE7" w14:textId="2074D71E" w:rsidR="00CB0911" w:rsidRPr="001F2C90" w:rsidRDefault="0055480A" w:rsidP="002D5CA7">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 </w:t>
      </w:r>
      <w:r w:rsidR="00CB0911" w:rsidRPr="001F2C90">
        <w:rPr>
          <w:rFonts w:asciiTheme="majorHAnsi" w:hAnsiTheme="majorHAnsi" w:cstheme="majorHAnsi"/>
          <w:color w:val="000000" w:themeColor="text1"/>
          <w:szCs w:val="26"/>
        </w:rPr>
        <w:t xml:space="preserve">Power-frequency voltage withstand test on primary terminals </w:t>
      </w:r>
    </w:p>
    <w:p w14:paraId="6D3833C1" w14:textId="25ED85A9" w:rsidR="00CB0911" w:rsidRPr="001F2C90" w:rsidRDefault="0055480A" w:rsidP="002D5CA7">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 </w:t>
      </w:r>
      <w:r w:rsidR="00CB0911" w:rsidRPr="001F2C90">
        <w:rPr>
          <w:rFonts w:asciiTheme="majorHAnsi" w:hAnsiTheme="majorHAnsi" w:cstheme="majorHAnsi"/>
          <w:color w:val="000000" w:themeColor="text1"/>
          <w:szCs w:val="26"/>
        </w:rPr>
        <w:t xml:space="preserve">Power-frequency voltage withstand test on secondary terminals </w:t>
      </w:r>
    </w:p>
    <w:p w14:paraId="20266C46" w14:textId="7D11DAD7" w:rsidR="00CB0911" w:rsidRPr="001F2C90" w:rsidRDefault="0055480A" w:rsidP="002D5CA7">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 </w:t>
      </w:r>
      <w:r w:rsidR="00CB0911" w:rsidRPr="001F2C90">
        <w:rPr>
          <w:rFonts w:asciiTheme="majorHAnsi" w:hAnsiTheme="majorHAnsi" w:cstheme="majorHAnsi"/>
          <w:color w:val="000000" w:themeColor="text1"/>
          <w:szCs w:val="26"/>
        </w:rPr>
        <w:t xml:space="preserve">Power-frequency voltage withstand test between sections </w:t>
      </w:r>
    </w:p>
    <w:p w14:paraId="7D148853" w14:textId="37FD082C" w:rsidR="00CB0911" w:rsidRPr="001F2C90" w:rsidRDefault="0055480A" w:rsidP="002D5CA7">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 </w:t>
      </w:r>
      <w:r w:rsidR="00CB0911" w:rsidRPr="001F2C90">
        <w:rPr>
          <w:rFonts w:asciiTheme="majorHAnsi" w:hAnsiTheme="majorHAnsi" w:cstheme="majorHAnsi"/>
          <w:color w:val="000000" w:themeColor="text1"/>
          <w:szCs w:val="26"/>
        </w:rPr>
        <w:t>Partial discharge measurement</w:t>
      </w:r>
    </w:p>
    <w:p w14:paraId="17BEE29F" w14:textId="11845A98" w:rsidR="00CB0911" w:rsidRPr="001F2C90" w:rsidRDefault="0055480A" w:rsidP="002D5CA7">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 </w:t>
      </w:r>
      <w:r w:rsidR="00CB0911" w:rsidRPr="001F2C90">
        <w:rPr>
          <w:rFonts w:asciiTheme="majorHAnsi" w:hAnsiTheme="majorHAnsi" w:cstheme="majorHAnsi"/>
          <w:color w:val="000000" w:themeColor="text1"/>
          <w:szCs w:val="26"/>
        </w:rPr>
        <w:t>Inter-turn overvoltage test</w:t>
      </w:r>
    </w:p>
    <w:p w14:paraId="1108BB04" w14:textId="58EDE10D" w:rsidR="00CB0911" w:rsidRPr="001F2C90" w:rsidRDefault="0055480A" w:rsidP="002D5CA7">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 </w:t>
      </w:r>
      <w:r w:rsidR="00CB0911" w:rsidRPr="001F2C90">
        <w:rPr>
          <w:rFonts w:asciiTheme="majorHAnsi" w:hAnsiTheme="majorHAnsi" w:cstheme="majorHAnsi"/>
          <w:color w:val="000000" w:themeColor="text1"/>
          <w:szCs w:val="26"/>
        </w:rPr>
        <w:t>Tests for accuracy</w:t>
      </w:r>
    </w:p>
    <w:p w14:paraId="16FB4659" w14:textId="77777777" w:rsidR="00CB0911" w:rsidRPr="001F2C90" w:rsidRDefault="00CB0911" w:rsidP="002D5CA7">
      <w:pPr>
        <w:tabs>
          <w:tab w:val="clear" w:pos="0"/>
          <w:tab w:val="right" w:pos="3686"/>
          <w:tab w:val="left" w:pos="5103"/>
        </w:tabs>
        <w:autoSpaceDE/>
        <w:autoSpaceDN/>
        <w:adjustRightInd/>
        <w:spacing w:line="240" w:lineRule="auto"/>
        <w:ind w:left="850"/>
        <w:rPr>
          <w:rFonts w:asciiTheme="majorHAnsi" w:hAnsiTheme="majorHAnsi" w:cstheme="majorHAnsi"/>
          <w:b/>
          <w:color w:val="000000" w:themeColor="text1"/>
          <w:szCs w:val="26"/>
        </w:rPr>
      </w:pPr>
      <w:r w:rsidRPr="001F2C90">
        <w:rPr>
          <w:rFonts w:asciiTheme="majorHAnsi" w:hAnsiTheme="majorHAnsi" w:cstheme="majorHAnsi"/>
          <w:b/>
          <w:color w:val="000000" w:themeColor="text1"/>
          <w:szCs w:val="26"/>
        </w:rPr>
        <w:t>Type Test:</w:t>
      </w:r>
    </w:p>
    <w:p w14:paraId="70F0AB9C" w14:textId="59B8E4C8" w:rsidR="00EE3F6F" w:rsidRPr="001F2C90" w:rsidRDefault="00EE3F6F"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The Bidders are required to make a list of type test reports of the proposed equipment as required in clause </w:t>
      </w:r>
      <w:r w:rsidR="00A40AC7" w:rsidRPr="004A2F9F">
        <w:rPr>
          <w:rFonts w:asciiTheme="majorHAnsi" w:hAnsiTheme="majorHAnsi" w:cstheme="majorHAnsi"/>
          <w:b/>
          <w:bCs/>
          <w:color w:val="EE0000"/>
          <w:szCs w:val="26"/>
        </w:rPr>
        <w:t>2.</w:t>
      </w:r>
      <w:r w:rsidR="004A2F9F" w:rsidRPr="004A2F9F">
        <w:rPr>
          <w:rFonts w:asciiTheme="majorHAnsi" w:hAnsiTheme="majorHAnsi" w:cstheme="majorHAnsi"/>
          <w:b/>
          <w:bCs/>
          <w:color w:val="EE0000"/>
          <w:szCs w:val="26"/>
        </w:rPr>
        <w:t>23</w:t>
      </w:r>
      <w:r w:rsidRPr="001F2C90">
        <w:rPr>
          <w:rFonts w:asciiTheme="majorHAnsi" w:hAnsiTheme="majorHAnsi" w:cstheme="majorHAnsi"/>
          <w:color w:val="000000" w:themeColor="text1"/>
          <w:szCs w:val="26"/>
        </w:rPr>
        <w:t>. Required for list of type test reports</w:t>
      </w:r>
    </w:p>
    <w:p w14:paraId="40C67928" w14:textId="3AE7FD64" w:rsidR="00CB0911" w:rsidRPr="001F2C90" w:rsidRDefault="00CB0911" w:rsidP="002D5CA7">
      <w:pPr>
        <w:widowControl w:val="0"/>
        <w:numPr>
          <w:ilvl w:val="0"/>
          <w:numId w:val="32"/>
        </w:numPr>
        <w:tabs>
          <w:tab w:val="clear" w:pos="0"/>
          <w:tab w:val="left" w:pos="284"/>
        </w:tabs>
        <w:autoSpaceDE/>
        <w:autoSpaceDN/>
        <w:adjustRightInd/>
        <w:spacing w:line="264" w:lineRule="auto"/>
        <w:ind w:left="0"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Type test must be performed and certified by an independent test laboratory certified to ISO/IEC 17025 on similar product samples. Type test is carried out according to IEC 61869-1, IEC 61869-2 or TCVN 11845-2 or TCVN 7697-1 equivalent standards, including the following test items:</w:t>
      </w:r>
    </w:p>
    <w:p w14:paraId="27A61504" w14:textId="7CDD1BAC" w:rsidR="00544499" w:rsidRPr="001F2C90" w:rsidRDefault="0055480A" w:rsidP="002D5CA7">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 </w:t>
      </w:r>
      <w:r w:rsidR="00544499" w:rsidRPr="001F2C90">
        <w:rPr>
          <w:rFonts w:asciiTheme="majorHAnsi" w:hAnsiTheme="majorHAnsi" w:cstheme="majorHAnsi"/>
          <w:color w:val="000000" w:themeColor="text1"/>
          <w:szCs w:val="26"/>
        </w:rPr>
        <w:t>Short-time current test.</w:t>
      </w:r>
    </w:p>
    <w:p w14:paraId="2980FA85" w14:textId="299D99C6" w:rsidR="00544499" w:rsidRPr="001F2C90" w:rsidRDefault="0055480A" w:rsidP="002D5CA7">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 </w:t>
      </w:r>
      <w:r w:rsidR="00544499" w:rsidRPr="001F2C90">
        <w:rPr>
          <w:rFonts w:asciiTheme="majorHAnsi" w:hAnsiTheme="majorHAnsi" w:cstheme="majorHAnsi"/>
          <w:color w:val="000000" w:themeColor="text1"/>
          <w:szCs w:val="26"/>
        </w:rPr>
        <w:t>Temperature-rise test.</w:t>
      </w:r>
    </w:p>
    <w:p w14:paraId="54177F68" w14:textId="242A7E45" w:rsidR="00544499" w:rsidRPr="001F2C90" w:rsidRDefault="0055480A" w:rsidP="002D5CA7">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 </w:t>
      </w:r>
      <w:r w:rsidR="00544499" w:rsidRPr="001F2C90">
        <w:rPr>
          <w:rFonts w:asciiTheme="majorHAnsi" w:hAnsiTheme="majorHAnsi" w:cstheme="majorHAnsi"/>
          <w:color w:val="000000" w:themeColor="text1"/>
          <w:szCs w:val="26"/>
        </w:rPr>
        <w:t>Impulse voltage withstand test on primary terminals.</w:t>
      </w:r>
    </w:p>
    <w:p w14:paraId="247F9060" w14:textId="76073501" w:rsidR="00544499" w:rsidRPr="001F2C90" w:rsidRDefault="0055480A" w:rsidP="002D5CA7">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 </w:t>
      </w:r>
      <w:r w:rsidR="00544499" w:rsidRPr="001F2C90">
        <w:rPr>
          <w:rFonts w:asciiTheme="majorHAnsi" w:hAnsiTheme="majorHAnsi" w:cstheme="majorHAnsi"/>
          <w:color w:val="000000" w:themeColor="text1"/>
          <w:szCs w:val="26"/>
        </w:rPr>
        <w:t>Test for accuracy.</w:t>
      </w:r>
    </w:p>
    <w:p w14:paraId="4CD27350" w14:textId="69FB2725" w:rsidR="00544499" w:rsidRPr="001F2C90" w:rsidRDefault="0055480A" w:rsidP="002D5CA7">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 </w:t>
      </w:r>
      <w:r w:rsidR="00544499" w:rsidRPr="001F2C90">
        <w:rPr>
          <w:rFonts w:asciiTheme="majorHAnsi" w:hAnsiTheme="majorHAnsi" w:cstheme="majorHAnsi"/>
          <w:color w:val="000000" w:themeColor="text1"/>
          <w:szCs w:val="26"/>
        </w:rPr>
        <w:t>Wet test for outdoor type transformers.</w:t>
      </w:r>
    </w:p>
    <w:p w14:paraId="409EA5FE" w14:textId="68C374AD" w:rsidR="00544499" w:rsidRPr="001F2C90" w:rsidRDefault="0055480A" w:rsidP="002D5CA7">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 </w:t>
      </w:r>
      <w:r w:rsidR="00544499" w:rsidRPr="001F2C90">
        <w:rPr>
          <w:rFonts w:asciiTheme="majorHAnsi" w:hAnsiTheme="majorHAnsi" w:cstheme="majorHAnsi"/>
          <w:color w:val="000000" w:themeColor="text1"/>
          <w:szCs w:val="26"/>
        </w:rPr>
        <w:t>Verification of the degree of protection by enclosures.</w:t>
      </w:r>
    </w:p>
    <w:p w14:paraId="3ECB0B01" w14:textId="2FA7321F" w:rsidR="00CB0911" w:rsidRPr="001F2C90" w:rsidRDefault="0055480A" w:rsidP="002D5CA7">
      <w:pPr>
        <w:tabs>
          <w:tab w:val="clear" w:pos="0"/>
        </w:tabs>
        <w:autoSpaceDE/>
        <w:autoSpaceDN/>
        <w:adjustRightInd/>
        <w:spacing w:before="0" w:after="0"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 </w:t>
      </w:r>
      <w:r w:rsidR="00CB0911" w:rsidRPr="001F2C90">
        <w:rPr>
          <w:rFonts w:asciiTheme="majorHAnsi" w:hAnsiTheme="majorHAnsi" w:cstheme="majorHAnsi"/>
          <w:color w:val="000000" w:themeColor="text1"/>
          <w:szCs w:val="26"/>
        </w:rPr>
        <w:t xml:space="preserve">For solid insulation CTs, in addition to the above test items, the equipment shall be additionally tested </w:t>
      </w:r>
      <w:r w:rsidR="0016419F" w:rsidRPr="001F2C90">
        <w:rPr>
          <w:rFonts w:asciiTheme="majorHAnsi" w:hAnsiTheme="majorHAnsi" w:cstheme="majorHAnsi"/>
          <w:color w:val="000000" w:themeColor="text1"/>
          <w:szCs w:val="26"/>
        </w:rPr>
        <w:t>item</w:t>
      </w:r>
      <w:r w:rsidR="00CB0911" w:rsidRPr="001F2C90">
        <w:rPr>
          <w:rFonts w:asciiTheme="majorHAnsi" w:hAnsiTheme="majorHAnsi" w:cstheme="majorHAnsi"/>
          <w:color w:val="000000" w:themeColor="text1"/>
          <w:szCs w:val="26"/>
        </w:rPr>
        <w:t xml:space="preserve"> “Insulation aging test under UV radiation” according to </w:t>
      </w:r>
      <w:r w:rsidR="00CB0911" w:rsidRPr="001F2C90">
        <w:rPr>
          <w:rFonts w:asciiTheme="majorHAnsi" w:hAnsiTheme="majorHAnsi" w:cstheme="majorHAnsi"/>
          <w:color w:val="000000" w:themeColor="text1"/>
          <w:szCs w:val="26"/>
        </w:rPr>
        <w:lastRenderedPageBreak/>
        <w:t>ASTM D4587 or IEC 62217 or equivalent standards. Testing by an independent laboratory on a similar product sample.</w:t>
      </w:r>
    </w:p>
    <w:p w14:paraId="746AF9D2" w14:textId="5D5F7827" w:rsidR="00B54670" w:rsidRPr="001F2C90" w:rsidRDefault="00B54670" w:rsidP="002D5CA7">
      <w:pPr>
        <w:widowControl w:val="0"/>
        <w:tabs>
          <w:tab w:val="left" w:pos="567"/>
        </w:tabs>
        <w:spacing w:line="264" w:lineRule="auto"/>
        <w:ind w:firstLine="567"/>
        <w:rPr>
          <w:b/>
          <w:bCs/>
          <w:color w:val="000000" w:themeColor="text1"/>
          <w:szCs w:val="26"/>
          <w:lang w:val="en-GB"/>
        </w:rPr>
      </w:pPr>
      <w:r w:rsidRPr="001F2C90">
        <w:rPr>
          <w:b/>
          <w:bCs/>
          <w:color w:val="000000" w:themeColor="text1"/>
          <w:szCs w:val="26"/>
          <w:u w:val="single"/>
          <w:lang w:val="en-GB"/>
        </w:rPr>
        <w:t>Note:</w:t>
      </w:r>
      <w:r w:rsidRPr="001F2C90">
        <w:rPr>
          <w:b/>
          <w:bCs/>
          <w:color w:val="000000" w:themeColor="text1"/>
          <w:szCs w:val="26"/>
          <w:lang w:val="en-GB"/>
        </w:rPr>
        <w:t xml:space="preserve"> All test have fully demonstrated the responsiveness of the equipment offered by bidders. The contractors will be rejected if does not meet the above requirements.</w:t>
      </w:r>
    </w:p>
    <w:p w14:paraId="0E71EDF9" w14:textId="6283AF55" w:rsidR="00CB0911" w:rsidRPr="001F2C90" w:rsidRDefault="00CB0911" w:rsidP="002D5CA7">
      <w:pPr>
        <w:pStyle w:val="m3"/>
        <w:tabs>
          <w:tab w:val="clear" w:pos="567"/>
          <w:tab w:val="left" w:pos="630"/>
        </w:tabs>
        <w:ind w:left="450"/>
        <w:outlineLvl w:val="2"/>
        <w:rPr>
          <w:color w:val="000000" w:themeColor="text1"/>
          <w:szCs w:val="26"/>
        </w:rPr>
      </w:pPr>
      <w:r w:rsidRPr="001F2C90">
        <w:rPr>
          <w:color w:val="000000" w:themeColor="text1"/>
          <w:szCs w:val="26"/>
        </w:rPr>
        <w:t xml:space="preserve">Requirements for </w:t>
      </w:r>
      <w:r w:rsidR="0016419F" w:rsidRPr="001F2C90">
        <w:rPr>
          <w:color w:val="000000" w:themeColor="text1"/>
          <w:szCs w:val="26"/>
        </w:rPr>
        <w:t xml:space="preserve">drawings and technical </w:t>
      </w:r>
      <w:r w:rsidRPr="001F2C90">
        <w:rPr>
          <w:color w:val="000000" w:themeColor="text1"/>
          <w:szCs w:val="26"/>
        </w:rPr>
        <w:t>documents</w:t>
      </w:r>
    </w:p>
    <w:p w14:paraId="43C31D4F" w14:textId="77777777" w:rsidR="00CB0911" w:rsidRPr="001F2C90" w:rsidRDefault="00CB0911" w:rsidP="002D5CA7">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The equipment shall be provided with the following drawings and technical documentation:</w:t>
      </w:r>
    </w:p>
    <w:p w14:paraId="2F482DDA" w14:textId="69136F3B" w:rsidR="00CB0911" w:rsidRPr="001F2C90" w:rsidRDefault="00CB0911" w:rsidP="002D5CA7">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Overview drawing</w:t>
      </w:r>
      <w:r w:rsidR="0016419F" w:rsidRPr="001F2C90">
        <w:rPr>
          <w:rFonts w:asciiTheme="majorHAnsi" w:hAnsiTheme="majorHAnsi" w:cstheme="majorHAnsi"/>
          <w:color w:val="000000" w:themeColor="text1"/>
          <w:szCs w:val="26"/>
        </w:rPr>
        <w:t xml:space="preserve"> of the size, mass</w:t>
      </w:r>
    </w:p>
    <w:p w14:paraId="7F13C8FA" w14:textId="77777777" w:rsidR="00CB0911" w:rsidRPr="001F2C90" w:rsidRDefault="00CB0911" w:rsidP="002D5CA7">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Drawing depicting the structure.</w:t>
      </w:r>
    </w:p>
    <w:p w14:paraId="25B170AC" w14:textId="77777777" w:rsidR="00CB0911" w:rsidRPr="001F2C90" w:rsidRDefault="00CB0911" w:rsidP="002D5CA7">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Documentation for installation, operation, repair and maintenance of equipment and accessories.</w:t>
      </w:r>
    </w:p>
    <w:p w14:paraId="233C3640" w14:textId="77777777" w:rsidR="00CB0911" w:rsidRPr="001F2C90" w:rsidRDefault="00CB0911" w:rsidP="002D5CA7">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Test records and ISO quality management certificates.</w:t>
      </w:r>
    </w:p>
    <w:p w14:paraId="1A06F6A6" w14:textId="20C73543" w:rsidR="00992542" w:rsidRPr="001F2C90" w:rsidRDefault="00992542" w:rsidP="002D5CA7">
      <w:pPr>
        <w:numPr>
          <w:ilvl w:val="0"/>
          <w:numId w:val="57"/>
        </w:numPr>
        <w:tabs>
          <w:tab w:val="clear" w:pos="0"/>
        </w:tabs>
        <w:autoSpaceDE/>
        <w:autoSpaceDN/>
        <w:adjustRightInd/>
        <w:spacing w:before="0" w:after="0" w:line="240" w:lineRule="auto"/>
        <w:ind w:left="0" w:firstLine="567"/>
        <w:rPr>
          <w:rFonts w:asciiTheme="majorHAnsi" w:hAnsiTheme="majorHAnsi" w:cstheme="majorHAnsi"/>
          <w:b/>
          <w:i/>
          <w:color w:val="000000" w:themeColor="text1"/>
          <w:szCs w:val="26"/>
        </w:rPr>
      </w:pPr>
      <w:r w:rsidRPr="001F2C90">
        <w:rPr>
          <w:rFonts w:asciiTheme="majorHAnsi" w:hAnsiTheme="majorHAnsi" w:cstheme="majorHAnsi"/>
          <w:color w:val="000000" w:themeColor="text1"/>
          <w:szCs w:val="26"/>
        </w:rPr>
        <w:t>And</w:t>
      </w:r>
      <w:r w:rsidRPr="001F2C90">
        <w:rPr>
          <w:color w:val="000000" w:themeColor="text1"/>
          <w:szCs w:val="26"/>
          <w:lang w:val="en-GB"/>
        </w:rPr>
        <w:t xml:space="preserve"> other requirements according to the content of dispatch No. 2152/EVNNPT-QLĐT-KT dated 02/06/2016</w:t>
      </w:r>
    </w:p>
    <w:p w14:paraId="57F9FED4" w14:textId="096CE546" w:rsidR="00CB0911" w:rsidRPr="001F2C90" w:rsidRDefault="00CB0911" w:rsidP="002D5CA7">
      <w:pPr>
        <w:pStyle w:val="m3"/>
        <w:tabs>
          <w:tab w:val="clear" w:pos="567"/>
          <w:tab w:val="left" w:pos="630"/>
        </w:tabs>
        <w:ind w:left="450"/>
        <w:outlineLvl w:val="2"/>
        <w:rPr>
          <w:color w:val="000000" w:themeColor="text1"/>
          <w:szCs w:val="26"/>
        </w:rPr>
      </w:pPr>
      <w:r w:rsidRPr="001F2C90">
        <w:rPr>
          <w:color w:val="000000" w:themeColor="text1"/>
          <w:szCs w:val="26"/>
        </w:rPr>
        <w:t>Sample approval certificate:</w:t>
      </w:r>
    </w:p>
    <w:p w14:paraId="2CB1F318" w14:textId="77777777" w:rsidR="00CB0911" w:rsidRPr="001F2C90" w:rsidRDefault="00CB0911" w:rsidP="002D5CA7">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The equipment must be certified by the Vietnam General Administration of Standards, Metrology and Quality (STAMEQ) for sample approval.</w:t>
      </w:r>
    </w:p>
    <w:p w14:paraId="41C79EA9" w14:textId="320282B6" w:rsidR="00CB0911" w:rsidRPr="001F2C90" w:rsidRDefault="00CB0911" w:rsidP="002D5CA7">
      <w:pPr>
        <w:pStyle w:val="m3"/>
        <w:tabs>
          <w:tab w:val="clear" w:pos="567"/>
          <w:tab w:val="left" w:pos="630"/>
        </w:tabs>
        <w:ind w:left="450"/>
        <w:outlineLvl w:val="2"/>
        <w:rPr>
          <w:color w:val="000000" w:themeColor="text1"/>
          <w:szCs w:val="26"/>
        </w:rPr>
      </w:pPr>
      <w:r w:rsidRPr="001F2C90">
        <w:rPr>
          <w:color w:val="000000" w:themeColor="text1"/>
          <w:szCs w:val="26"/>
        </w:rPr>
        <w:t>Other requirement</w:t>
      </w:r>
    </w:p>
    <w:p w14:paraId="299F20F9" w14:textId="3AE4030F" w:rsidR="0016419F" w:rsidRPr="001F2C90" w:rsidRDefault="00CB0911" w:rsidP="002D5CA7">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Equipment is 100% brand new, no defects with full specifications certification of clear, legal origin and certification of goods quality, together with other relevant documents proving that the equipment meets the requirements of the design and specified in the contract signed.</w:t>
      </w:r>
    </w:p>
    <w:p w14:paraId="1A8F23C9" w14:textId="082B17ED" w:rsidR="00B33D15" w:rsidRPr="001F2C90" w:rsidRDefault="00AE1617" w:rsidP="002D5CA7">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Equipment</w:t>
      </w:r>
      <w:r w:rsidR="00B33D15" w:rsidRPr="001F2C90">
        <w:rPr>
          <w:rFonts w:asciiTheme="majorHAnsi" w:hAnsiTheme="majorHAnsi" w:cstheme="majorHAnsi"/>
          <w:color w:val="000000" w:themeColor="text1"/>
          <w:szCs w:val="26"/>
        </w:rPr>
        <w:t xml:space="preserve"> meet durability to climatic and environmental conditions in Vietnam; tropicalized, suitable for the conditions of the installation and operating environment.</w:t>
      </w:r>
    </w:p>
    <w:p w14:paraId="07965268" w14:textId="1E7CFEA1" w:rsidR="00CB0911" w:rsidRPr="001F2C90" w:rsidRDefault="00CB0911" w:rsidP="002D5CA7">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1F2C90">
        <w:rPr>
          <w:rFonts w:asciiTheme="majorHAnsi" w:hAnsiTheme="majorHAnsi" w:cstheme="majorHAnsi"/>
          <w:color w:val="000000" w:themeColor="text1"/>
          <w:szCs w:val="26"/>
        </w:rPr>
        <w:t xml:space="preserve">Steel components (posts, beams, brackets, grounding, bolts, nuts, etc) must be hot-dip galvanized according to TCVN 5408:2007 and current equivalent standards on hot-dip </w:t>
      </w:r>
      <w:r w:rsidR="0016419F" w:rsidRPr="001F2C90">
        <w:rPr>
          <w:rFonts w:asciiTheme="majorHAnsi" w:hAnsiTheme="majorHAnsi" w:cstheme="majorHAnsi"/>
          <w:color w:val="000000" w:themeColor="text1"/>
          <w:szCs w:val="26"/>
        </w:rPr>
        <w:t>galvanizing.</w:t>
      </w:r>
    </w:p>
    <w:p w14:paraId="2CE41A9A" w14:textId="110F7913" w:rsidR="00CB0911" w:rsidRPr="001F2C90" w:rsidRDefault="00CB0911" w:rsidP="002D5CA7">
      <w:pPr>
        <w:pStyle w:val="m3"/>
        <w:tabs>
          <w:tab w:val="clear" w:pos="567"/>
          <w:tab w:val="left" w:pos="630"/>
        </w:tabs>
        <w:ind w:left="450"/>
        <w:outlineLvl w:val="2"/>
        <w:rPr>
          <w:color w:val="000000" w:themeColor="text1"/>
          <w:szCs w:val="26"/>
        </w:rPr>
      </w:pPr>
      <w:r w:rsidRPr="001F2C90">
        <w:rPr>
          <w:color w:val="000000" w:themeColor="text1"/>
          <w:szCs w:val="26"/>
        </w:rPr>
        <w:t xml:space="preserve">Basic data for </w:t>
      </w:r>
      <w:r w:rsidR="0036627A" w:rsidRPr="001F2C90">
        <w:rPr>
          <w:color w:val="000000" w:themeColor="text1"/>
          <w:szCs w:val="26"/>
        </w:rPr>
        <w:t>35</w:t>
      </w:r>
      <w:r w:rsidRPr="001F2C90">
        <w:rPr>
          <w:color w:val="000000" w:themeColor="text1"/>
          <w:szCs w:val="26"/>
        </w:rPr>
        <w:t>kV current transformer</w:t>
      </w:r>
    </w:p>
    <w:p w14:paraId="212F4CAE" w14:textId="5DCB93A8" w:rsidR="00160EAA" w:rsidRPr="007E5095" w:rsidRDefault="00160EAA" w:rsidP="002D5CA7">
      <w:pPr>
        <w:tabs>
          <w:tab w:val="clear" w:pos="0"/>
          <w:tab w:val="right" w:pos="3686"/>
          <w:tab w:val="left" w:pos="5103"/>
        </w:tabs>
        <w:autoSpaceDE/>
        <w:autoSpaceDN/>
        <w:adjustRightInd/>
        <w:spacing w:line="240" w:lineRule="auto"/>
        <w:ind w:firstLine="567"/>
        <w:rPr>
          <w:rFonts w:asciiTheme="majorHAnsi" w:hAnsiTheme="majorHAnsi" w:cstheme="majorHAnsi"/>
          <w:color w:val="EE0000"/>
          <w:szCs w:val="26"/>
        </w:rPr>
      </w:pPr>
      <w:r w:rsidRPr="001F2C90">
        <w:rPr>
          <w:rFonts w:asciiTheme="majorHAnsi" w:hAnsiTheme="majorHAnsi" w:cstheme="majorHAnsi"/>
          <w:color w:val="000000" w:themeColor="text1"/>
          <w:szCs w:val="26"/>
        </w:rPr>
        <w:t xml:space="preserve">Refer to Technical Data Sheet to have data of </w:t>
      </w:r>
      <w:r w:rsidR="0036627A" w:rsidRPr="001F2C90">
        <w:rPr>
          <w:rFonts w:asciiTheme="majorHAnsi" w:hAnsiTheme="majorHAnsi" w:cstheme="majorHAnsi"/>
          <w:color w:val="000000" w:themeColor="text1"/>
          <w:szCs w:val="26"/>
        </w:rPr>
        <w:t>35</w:t>
      </w:r>
      <w:r w:rsidRPr="001F2C90">
        <w:rPr>
          <w:rFonts w:asciiTheme="majorHAnsi" w:hAnsiTheme="majorHAnsi" w:cstheme="majorHAnsi"/>
          <w:color w:val="000000" w:themeColor="text1"/>
          <w:szCs w:val="26"/>
        </w:rPr>
        <w:t>kV Current Transformer</w:t>
      </w:r>
    </w:p>
    <w:p w14:paraId="4BFBEB8D" w14:textId="1A778E22" w:rsidR="00456BDA" w:rsidRPr="000479A6" w:rsidRDefault="00456BDA" w:rsidP="00DC1239">
      <w:pPr>
        <w:pStyle w:val="m2"/>
        <w:ind w:left="450"/>
        <w:outlineLvl w:val="1"/>
        <w:rPr>
          <w:color w:val="000000" w:themeColor="text1"/>
          <w:szCs w:val="26"/>
        </w:rPr>
      </w:pPr>
      <w:r w:rsidRPr="000479A6">
        <w:rPr>
          <w:color w:val="000000" w:themeColor="text1"/>
          <w:szCs w:val="26"/>
        </w:rPr>
        <w:t>500kV Capacitor Voltage Transformers</w:t>
      </w:r>
    </w:p>
    <w:p w14:paraId="721DAA41" w14:textId="77777777" w:rsidR="0043554B" w:rsidRPr="000479A6" w:rsidRDefault="0043554B" w:rsidP="00DC1239">
      <w:pPr>
        <w:pStyle w:val="m3"/>
        <w:tabs>
          <w:tab w:val="clear" w:pos="567"/>
          <w:tab w:val="left" w:pos="630"/>
        </w:tabs>
        <w:ind w:left="450"/>
        <w:outlineLvl w:val="2"/>
        <w:rPr>
          <w:color w:val="000000" w:themeColor="text1"/>
          <w:szCs w:val="26"/>
        </w:rPr>
      </w:pPr>
      <w:r w:rsidRPr="000479A6">
        <w:rPr>
          <w:color w:val="000000" w:themeColor="text1"/>
          <w:szCs w:val="26"/>
        </w:rPr>
        <w:t>General</w:t>
      </w:r>
    </w:p>
    <w:p w14:paraId="4DCBE03C" w14:textId="66460787" w:rsidR="008714B1" w:rsidRPr="000479A6" w:rsidRDefault="008714B1" w:rsidP="0055480A">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Current</w:t>
      </w:r>
      <w:r w:rsidRPr="000479A6">
        <w:rPr>
          <w:rFonts w:asciiTheme="majorHAnsi" w:hAnsiTheme="majorHAnsi" w:cstheme="majorHAnsi"/>
          <w:noProof/>
          <w:color w:val="000000" w:themeColor="text1"/>
          <w:szCs w:val="26"/>
          <w:lang w:val="en-GB" w:eastAsia="x-none"/>
        </w:rPr>
        <w:t xml:space="preserve"> </w:t>
      </w:r>
      <w:r w:rsidR="00456BDA" w:rsidRPr="000479A6">
        <w:rPr>
          <w:rFonts w:asciiTheme="majorHAnsi" w:hAnsiTheme="majorHAnsi" w:cstheme="majorHAnsi"/>
          <w:noProof/>
          <w:color w:val="000000" w:themeColor="text1"/>
          <w:szCs w:val="26"/>
          <w:lang w:val="en-GB" w:eastAsia="x-none"/>
        </w:rPr>
        <w:t>voltage t</w:t>
      </w:r>
      <w:r w:rsidRPr="000479A6">
        <w:rPr>
          <w:rFonts w:asciiTheme="majorHAnsi" w:hAnsiTheme="majorHAnsi" w:cstheme="majorHAnsi"/>
          <w:noProof/>
          <w:color w:val="000000" w:themeColor="text1"/>
          <w:szCs w:val="26"/>
          <w:lang w:val="en-GB" w:eastAsia="x-none"/>
        </w:rPr>
        <w:t xml:space="preserve">ransformers of 500kV according to the basic technical specification of transmission grid equipment, issued under Decision No. </w:t>
      </w:r>
      <w:r w:rsidR="0027185A" w:rsidRPr="000479A6">
        <w:rPr>
          <w:rFonts w:asciiTheme="majorHAnsi" w:hAnsiTheme="majorHAnsi" w:cstheme="majorHAnsi"/>
          <w:noProof/>
          <w:color w:val="000000" w:themeColor="text1"/>
          <w:szCs w:val="26"/>
          <w:lang w:val="en-GB" w:eastAsia="x-none"/>
        </w:rPr>
        <w:t>1816</w:t>
      </w:r>
      <w:r w:rsidRPr="000479A6">
        <w:rPr>
          <w:rFonts w:asciiTheme="majorHAnsi" w:hAnsiTheme="majorHAnsi" w:cstheme="majorHAnsi"/>
          <w:noProof/>
          <w:color w:val="000000" w:themeColor="text1"/>
          <w:szCs w:val="26"/>
          <w:lang w:val="en-GB" w:eastAsia="x-none"/>
        </w:rPr>
        <w:t xml:space="preserve">/QD-EVNNPT dated </w:t>
      </w:r>
      <w:r w:rsidR="0027185A" w:rsidRPr="000479A6">
        <w:rPr>
          <w:rFonts w:asciiTheme="majorHAnsi" w:hAnsiTheme="majorHAnsi" w:cstheme="majorHAnsi"/>
          <w:noProof/>
          <w:color w:val="000000" w:themeColor="text1"/>
          <w:szCs w:val="26"/>
          <w:lang w:val="en-GB" w:eastAsia="x-none"/>
        </w:rPr>
        <w:t>September</w:t>
      </w:r>
      <w:r w:rsidRPr="000479A6">
        <w:rPr>
          <w:rFonts w:asciiTheme="majorHAnsi" w:hAnsiTheme="majorHAnsi" w:cstheme="majorHAnsi"/>
          <w:noProof/>
          <w:color w:val="000000" w:themeColor="text1"/>
          <w:szCs w:val="26"/>
          <w:lang w:val="en-GB" w:eastAsia="x-none"/>
        </w:rPr>
        <w:t xml:space="preserve"> </w:t>
      </w:r>
      <w:r w:rsidR="0027185A" w:rsidRPr="000479A6">
        <w:rPr>
          <w:rFonts w:asciiTheme="majorHAnsi" w:hAnsiTheme="majorHAnsi" w:cstheme="majorHAnsi"/>
          <w:noProof/>
          <w:color w:val="000000" w:themeColor="text1"/>
          <w:szCs w:val="26"/>
          <w:lang w:val="en-GB" w:eastAsia="x-none"/>
        </w:rPr>
        <w:t>16</w:t>
      </w:r>
      <w:r w:rsidRPr="000479A6">
        <w:rPr>
          <w:rFonts w:asciiTheme="majorHAnsi" w:hAnsiTheme="majorHAnsi" w:cstheme="majorHAnsi"/>
          <w:noProof/>
          <w:color w:val="000000" w:themeColor="text1"/>
          <w:szCs w:val="26"/>
          <w:lang w:val="en-GB" w:eastAsia="x-none"/>
        </w:rPr>
        <w:t>, 20</w:t>
      </w:r>
      <w:r w:rsidR="0027185A" w:rsidRPr="000479A6">
        <w:rPr>
          <w:rFonts w:asciiTheme="majorHAnsi" w:hAnsiTheme="majorHAnsi" w:cstheme="majorHAnsi"/>
          <w:noProof/>
          <w:color w:val="000000" w:themeColor="text1"/>
          <w:szCs w:val="26"/>
          <w:lang w:val="en-GB" w:eastAsia="x-none"/>
        </w:rPr>
        <w:t>25</w:t>
      </w:r>
      <w:r w:rsidRPr="000479A6">
        <w:rPr>
          <w:rFonts w:asciiTheme="majorHAnsi" w:hAnsiTheme="majorHAnsi" w:cstheme="majorHAnsi"/>
          <w:noProof/>
          <w:color w:val="000000" w:themeColor="text1"/>
          <w:szCs w:val="26"/>
          <w:lang w:val="en-GB" w:eastAsia="x-none"/>
        </w:rPr>
        <w:t xml:space="preserve"> of EVNNPT.</w:t>
      </w:r>
    </w:p>
    <w:p w14:paraId="77196D3B" w14:textId="505C5EC5" w:rsidR="0043554B" w:rsidRPr="000479A6" w:rsidRDefault="0043554B" w:rsidP="0055480A">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capacitor voltage transformer</w:t>
      </w:r>
      <w:r w:rsidR="00450F28" w:rsidRPr="000479A6">
        <w:rPr>
          <w:rFonts w:asciiTheme="majorHAnsi" w:hAnsiTheme="majorHAnsi" w:cstheme="majorHAnsi"/>
          <w:color w:val="000000" w:themeColor="text1"/>
          <w:szCs w:val="26"/>
        </w:rPr>
        <w:t xml:space="preserve">, </w:t>
      </w:r>
      <w:r w:rsidRPr="000479A6">
        <w:rPr>
          <w:rFonts w:asciiTheme="majorHAnsi" w:hAnsiTheme="majorHAnsi" w:cstheme="majorHAnsi"/>
          <w:color w:val="000000" w:themeColor="text1"/>
          <w:szCs w:val="26"/>
        </w:rPr>
        <w:t xml:space="preserve">put into operation for power transmission grid is the type single phase, sealed type, capacitor voltage transformer type, insulating oil, outdoor installation. Capacitor voltage transformer was designed and manufactured by material and engineering which comply with Vietnamese standards, EVN/EVNNPT regulation and IEC standard and comply with Vietnamese weather condition. </w:t>
      </w:r>
    </w:p>
    <w:p w14:paraId="258066BF" w14:textId="77777777" w:rsidR="0043554B" w:rsidRPr="000479A6" w:rsidRDefault="0043554B" w:rsidP="0055480A">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 xml:space="preserve">Environment conditions:  </w:t>
      </w:r>
    </w:p>
    <w:p w14:paraId="49F28008" w14:textId="77777777" w:rsidR="0043554B" w:rsidRPr="000479A6"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Climatic condition</w:t>
      </w:r>
      <w:r w:rsidRPr="000479A6">
        <w:rPr>
          <w:rFonts w:asciiTheme="majorHAnsi" w:hAnsiTheme="majorHAnsi" w:cstheme="majorHAnsi"/>
          <w:color w:val="000000" w:themeColor="text1"/>
          <w:szCs w:val="26"/>
        </w:rPr>
        <w:tab/>
        <w:t>: Tropical</w:t>
      </w:r>
    </w:p>
    <w:p w14:paraId="77269A28" w14:textId="77777777" w:rsidR="0043554B" w:rsidRPr="000479A6"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lastRenderedPageBreak/>
        <w:t>Average air temperature</w:t>
      </w:r>
      <w:r w:rsidRPr="000479A6">
        <w:rPr>
          <w:rFonts w:asciiTheme="majorHAnsi" w:hAnsiTheme="majorHAnsi" w:cstheme="majorHAnsi"/>
          <w:color w:val="000000" w:themeColor="text1"/>
          <w:szCs w:val="26"/>
        </w:rPr>
        <w:tab/>
        <w:t>: 25°C</w:t>
      </w:r>
    </w:p>
    <w:p w14:paraId="1EF4D5E9" w14:textId="77777777" w:rsidR="0043554B" w:rsidRPr="000479A6"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Maximum air temperature</w:t>
      </w:r>
      <w:r w:rsidRPr="000479A6">
        <w:rPr>
          <w:rFonts w:asciiTheme="majorHAnsi" w:hAnsiTheme="majorHAnsi" w:cstheme="majorHAnsi"/>
          <w:color w:val="000000" w:themeColor="text1"/>
          <w:szCs w:val="26"/>
        </w:rPr>
        <w:tab/>
        <w:t>: 45°C</w:t>
      </w:r>
    </w:p>
    <w:p w14:paraId="31BF1C58" w14:textId="77777777" w:rsidR="0043554B" w:rsidRPr="000479A6"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Minimum air temperature</w:t>
      </w:r>
      <w:r w:rsidRPr="000479A6">
        <w:rPr>
          <w:rFonts w:asciiTheme="majorHAnsi" w:hAnsiTheme="majorHAnsi" w:cstheme="majorHAnsi"/>
          <w:color w:val="000000" w:themeColor="text1"/>
          <w:szCs w:val="26"/>
        </w:rPr>
        <w:tab/>
        <w:t>: 0°C</w:t>
      </w:r>
    </w:p>
    <w:p w14:paraId="0BAF2780" w14:textId="77777777" w:rsidR="0043554B" w:rsidRPr="000479A6"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Average humidity</w:t>
      </w:r>
      <w:r w:rsidRPr="000479A6">
        <w:rPr>
          <w:rFonts w:asciiTheme="majorHAnsi" w:hAnsiTheme="majorHAnsi" w:cstheme="majorHAnsi"/>
          <w:color w:val="000000" w:themeColor="text1"/>
          <w:szCs w:val="26"/>
        </w:rPr>
        <w:tab/>
        <w:t>: 85%</w:t>
      </w:r>
    </w:p>
    <w:p w14:paraId="598B1092" w14:textId="77777777" w:rsidR="0043554B" w:rsidRPr="000479A6"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Maximum humidity</w:t>
      </w:r>
      <w:r w:rsidRPr="000479A6">
        <w:rPr>
          <w:rFonts w:asciiTheme="majorHAnsi" w:hAnsiTheme="majorHAnsi" w:cstheme="majorHAnsi"/>
          <w:color w:val="000000" w:themeColor="text1"/>
          <w:szCs w:val="26"/>
        </w:rPr>
        <w:tab/>
        <w:t>: 100%</w:t>
      </w:r>
    </w:p>
    <w:p w14:paraId="47079E49" w14:textId="77777777" w:rsidR="0043554B" w:rsidRPr="000479A6"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 xml:space="preserve">Seismic factor </w:t>
      </w:r>
      <w:r w:rsidRPr="000479A6">
        <w:rPr>
          <w:rFonts w:asciiTheme="majorHAnsi" w:hAnsiTheme="majorHAnsi" w:cstheme="majorHAnsi"/>
          <w:color w:val="000000" w:themeColor="text1"/>
          <w:szCs w:val="26"/>
        </w:rPr>
        <w:tab/>
        <w:t>: 0.015g</w:t>
      </w:r>
    </w:p>
    <w:p w14:paraId="0A5029EB" w14:textId="5F59BC3A" w:rsidR="0043554B" w:rsidRPr="000479A6" w:rsidRDefault="006254A0"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Creepage distance</w:t>
      </w:r>
      <w:r w:rsidRPr="000479A6">
        <w:rPr>
          <w:rFonts w:asciiTheme="majorHAnsi" w:hAnsiTheme="majorHAnsi" w:cstheme="majorHAnsi"/>
          <w:color w:val="000000" w:themeColor="text1"/>
          <w:szCs w:val="26"/>
        </w:rPr>
        <w:tab/>
        <w:t>: 25</w:t>
      </w:r>
      <w:r w:rsidR="0043554B" w:rsidRPr="000479A6">
        <w:rPr>
          <w:rFonts w:asciiTheme="majorHAnsi" w:hAnsiTheme="majorHAnsi" w:cstheme="majorHAnsi"/>
          <w:color w:val="000000" w:themeColor="text1"/>
          <w:szCs w:val="26"/>
        </w:rPr>
        <w:t>mm/kV</w:t>
      </w:r>
    </w:p>
    <w:p w14:paraId="4064D637" w14:textId="77777777" w:rsidR="0043554B" w:rsidRPr="000479A6"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Altitude above sea level</w:t>
      </w:r>
      <w:r w:rsidRPr="000479A6">
        <w:rPr>
          <w:rFonts w:asciiTheme="majorHAnsi" w:hAnsiTheme="majorHAnsi" w:cstheme="majorHAnsi"/>
          <w:color w:val="000000" w:themeColor="text1"/>
          <w:szCs w:val="26"/>
        </w:rPr>
        <w:tab/>
        <w:t>: &lt;1000 m</w:t>
      </w:r>
    </w:p>
    <w:p w14:paraId="777ADE82" w14:textId="129C9832"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Requirements of the electrical system installing the capacitor voltage transformer</w:t>
      </w:r>
      <w:r w:rsidR="007E7234" w:rsidRPr="000479A6">
        <w:rPr>
          <w:rFonts w:asciiTheme="majorHAnsi" w:hAnsiTheme="majorHAnsi" w:cstheme="majorHAnsi"/>
          <w:color w:val="000000" w:themeColor="text1"/>
          <w:szCs w:val="26"/>
        </w:rPr>
        <w:t>, TRV capacitor:</w:t>
      </w:r>
    </w:p>
    <w:tbl>
      <w:tblPr>
        <w:tblW w:w="8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1"/>
        <w:gridCol w:w="2015"/>
      </w:tblGrid>
      <w:tr w:rsidR="000479A6" w:rsidRPr="000479A6" w14:paraId="354F8FF7" w14:textId="77777777" w:rsidTr="0043554B">
        <w:trPr>
          <w:tblHeader/>
          <w:jc w:val="center"/>
        </w:trPr>
        <w:tc>
          <w:tcPr>
            <w:tcW w:w="6011" w:type="dxa"/>
            <w:vAlign w:val="center"/>
          </w:tcPr>
          <w:p w14:paraId="3FB71BF6" w14:textId="77777777" w:rsidR="0043554B" w:rsidRPr="000479A6" w:rsidRDefault="0043554B" w:rsidP="0043554B">
            <w:pPr>
              <w:tabs>
                <w:tab w:val="left" w:pos="10080"/>
              </w:tabs>
              <w:spacing w:beforeLines="20" w:before="48" w:afterLines="20" w:after="48" w:line="288" w:lineRule="auto"/>
              <w:rPr>
                <w:rFonts w:asciiTheme="majorHAnsi" w:hAnsiTheme="majorHAnsi" w:cstheme="majorHAnsi"/>
                <w:b/>
                <w:color w:val="000000" w:themeColor="text1"/>
                <w:szCs w:val="26"/>
              </w:rPr>
            </w:pPr>
            <w:r w:rsidRPr="000479A6">
              <w:rPr>
                <w:rFonts w:asciiTheme="majorHAnsi" w:hAnsiTheme="majorHAnsi" w:cstheme="majorHAnsi"/>
                <w:b/>
                <w:color w:val="000000" w:themeColor="text1"/>
                <w:szCs w:val="26"/>
              </w:rPr>
              <w:t>Item</w:t>
            </w:r>
          </w:p>
        </w:tc>
        <w:tc>
          <w:tcPr>
            <w:tcW w:w="2015" w:type="dxa"/>
            <w:vAlign w:val="center"/>
          </w:tcPr>
          <w:p w14:paraId="6EB87439" w14:textId="77777777" w:rsidR="0043554B" w:rsidRPr="000479A6" w:rsidRDefault="0043554B" w:rsidP="0043554B">
            <w:pPr>
              <w:spacing w:beforeLines="20" w:before="48" w:afterLines="20" w:after="48" w:line="288" w:lineRule="auto"/>
              <w:ind w:left="33" w:hanging="33"/>
              <w:jc w:val="center"/>
              <w:rPr>
                <w:rFonts w:asciiTheme="majorHAnsi" w:hAnsiTheme="majorHAnsi" w:cstheme="majorHAnsi"/>
                <w:b/>
                <w:color w:val="000000" w:themeColor="text1"/>
                <w:szCs w:val="26"/>
              </w:rPr>
            </w:pPr>
            <w:r w:rsidRPr="000479A6">
              <w:rPr>
                <w:rFonts w:asciiTheme="majorHAnsi" w:hAnsiTheme="majorHAnsi" w:cstheme="majorHAnsi"/>
                <w:b/>
                <w:color w:val="000000" w:themeColor="text1"/>
                <w:szCs w:val="26"/>
              </w:rPr>
              <w:t>500 kV system</w:t>
            </w:r>
          </w:p>
        </w:tc>
      </w:tr>
      <w:tr w:rsidR="000479A6" w:rsidRPr="000479A6" w14:paraId="41DC1E31" w14:textId="77777777" w:rsidTr="0043554B">
        <w:trPr>
          <w:trHeight w:val="215"/>
          <w:jc w:val="center"/>
        </w:trPr>
        <w:tc>
          <w:tcPr>
            <w:tcW w:w="6011" w:type="dxa"/>
          </w:tcPr>
          <w:p w14:paraId="4852C7E1" w14:textId="77777777" w:rsidR="0043554B" w:rsidRPr="000479A6"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Normal Voltage</w:t>
            </w:r>
          </w:p>
        </w:tc>
        <w:tc>
          <w:tcPr>
            <w:tcW w:w="2015" w:type="dxa"/>
          </w:tcPr>
          <w:p w14:paraId="2ACAD1B7" w14:textId="77777777" w:rsidR="0043554B" w:rsidRPr="000479A6"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500 kV</w:t>
            </w:r>
          </w:p>
        </w:tc>
      </w:tr>
      <w:tr w:rsidR="000479A6" w:rsidRPr="000479A6" w14:paraId="2A17F306" w14:textId="77777777" w:rsidTr="0043554B">
        <w:trPr>
          <w:trHeight w:val="215"/>
          <w:jc w:val="center"/>
        </w:trPr>
        <w:tc>
          <w:tcPr>
            <w:tcW w:w="6011" w:type="dxa"/>
          </w:tcPr>
          <w:p w14:paraId="347F06EF" w14:textId="77777777" w:rsidR="0043554B" w:rsidRPr="000479A6"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Rated Frequency</w:t>
            </w:r>
          </w:p>
        </w:tc>
        <w:tc>
          <w:tcPr>
            <w:tcW w:w="2015" w:type="dxa"/>
          </w:tcPr>
          <w:p w14:paraId="0839BD18" w14:textId="77777777" w:rsidR="0043554B" w:rsidRPr="000479A6"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50 Hz</w:t>
            </w:r>
          </w:p>
        </w:tc>
      </w:tr>
      <w:tr w:rsidR="000479A6" w:rsidRPr="000479A6" w14:paraId="70C4FFB2" w14:textId="77777777" w:rsidTr="0043554B">
        <w:trPr>
          <w:trHeight w:val="279"/>
          <w:jc w:val="center"/>
        </w:trPr>
        <w:tc>
          <w:tcPr>
            <w:tcW w:w="6011" w:type="dxa"/>
          </w:tcPr>
          <w:p w14:paraId="73D2F495" w14:textId="77777777" w:rsidR="0043554B" w:rsidRPr="000479A6"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Max operating voltage</w:t>
            </w:r>
          </w:p>
        </w:tc>
        <w:tc>
          <w:tcPr>
            <w:tcW w:w="2015" w:type="dxa"/>
          </w:tcPr>
          <w:p w14:paraId="7EFDFC4D" w14:textId="77777777" w:rsidR="0043554B" w:rsidRPr="000479A6"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550 kV</w:t>
            </w:r>
          </w:p>
        </w:tc>
      </w:tr>
      <w:tr w:rsidR="000479A6" w:rsidRPr="000479A6" w14:paraId="774C1F68" w14:textId="77777777" w:rsidTr="0043554B">
        <w:trPr>
          <w:trHeight w:val="279"/>
          <w:jc w:val="center"/>
        </w:trPr>
        <w:tc>
          <w:tcPr>
            <w:tcW w:w="6011" w:type="dxa"/>
          </w:tcPr>
          <w:p w14:paraId="509234E4" w14:textId="77777777" w:rsidR="0043554B" w:rsidRPr="000479A6" w:rsidRDefault="0043554B" w:rsidP="0043554B">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Rated withstand short current capacity</w:t>
            </w:r>
          </w:p>
        </w:tc>
        <w:tc>
          <w:tcPr>
            <w:tcW w:w="2015" w:type="dxa"/>
          </w:tcPr>
          <w:p w14:paraId="1403F7F5" w14:textId="77777777" w:rsidR="0043554B" w:rsidRPr="000479A6"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50 kA</w:t>
            </w:r>
          </w:p>
        </w:tc>
      </w:tr>
      <w:tr w:rsidR="000479A6" w:rsidRPr="000479A6" w14:paraId="45308E73" w14:textId="77777777" w:rsidTr="0043554B">
        <w:trPr>
          <w:trHeight w:val="215"/>
          <w:jc w:val="center"/>
        </w:trPr>
        <w:tc>
          <w:tcPr>
            <w:tcW w:w="6011" w:type="dxa"/>
          </w:tcPr>
          <w:p w14:paraId="3E5DDBD5" w14:textId="77777777" w:rsidR="0043554B" w:rsidRPr="000479A6" w:rsidRDefault="0043554B" w:rsidP="0043554B">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Rated duration of short-circuit</w:t>
            </w:r>
          </w:p>
        </w:tc>
        <w:tc>
          <w:tcPr>
            <w:tcW w:w="2015" w:type="dxa"/>
          </w:tcPr>
          <w:p w14:paraId="31C74861" w14:textId="77777777" w:rsidR="0043554B" w:rsidRPr="000479A6"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 1s</w:t>
            </w:r>
          </w:p>
        </w:tc>
      </w:tr>
      <w:tr w:rsidR="000479A6" w:rsidRPr="000479A6" w14:paraId="42ADAC44" w14:textId="77777777" w:rsidTr="0043554B">
        <w:trPr>
          <w:trHeight w:val="215"/>
          <w:jc w:val="center"/>
        </w:trPr>
        <w:tc>
          <w:tcPr>
            <w:tcW w:w="6011" w:type="dxa"/>
          </w:tcPr>
          <w:p w14:paraId="72D5AA1D" w14:textId="77777777" w:rsidR="0043554B" w:rsidRPr="000479A6" w:rsidRDefault="0043554B" w:rsidP="0043554B">
            <w:pPr>
              <w:spacing w:beforeLines="20" w:before="48" w:afterLines="20" w:after="48" w:line="288" w:lineRule="auto"/>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Grounding touching coefficient of transmission grid.</w:t>
            </w:r>
          </w:p>
        </w:tc>
        <w:tc>
          <w:tcPr>
            <w:tcW w:w="2015" w:type="dxa"/>
          </w:tcPr>
          <w:p w14:paraId="09EC20A9" w14:textId="77777777" w:rsidR="0043554B" w:rsidRPr="000479A6" w:rsidRDefault="0043554B" w:rsidP="0043554B">
            <w:pPr>
              <w:spacing w:beforeLines="20" w:before="48" w:afterLines="20" w:after="48" w:line="288" w:lineRule="auto"/>
              <w:ind w:left="33" w:hanging="33"/>
              <w:jc w:val="center"/>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 1.4</w:t>
            </w:r>
          </w:p>
        </w:tc>
      </w:tr>
    </w:tbl>
    <w:p w14:paraId="1BB68160" w14:textId="6E50E2AF"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500kV capacitor voltage transformer designed and manufactured meet working conditions comply with standards: IEC 61869-1 (2007), IEC 61869-3 (2011-07), IEC 61869-5 (2011-07), IEC 60071 (2011-03), IEC 60137 (2008-07), IEC 60871-1 (2014), IEC 60028 (1925), IEC 61850-7-3 (2010),  IEC 61850-7-4 (2010-03), IEC 61850-6.20 (2009), IEC 61850-6 (2009-12), IEC 61850-9-3 (2016-05), IEC 61869-9 (2016-4).</w:t>
      </w:r>
    </w:p>
    <w:p w14:paraId="09939B8F" w14:textId="0DF90763" w:rsidR="0043554B" w:rsidRPr="000479A6" w:rsidRDefault="0043554B" w:rsidP="00695D80">
      <w:pPr>
        <w:pStyle w:val="m3"/>
        <w:tabs>
          <w:tab w:val="clear" w:pos="567"/>
          <w:tab w:val="left" w:pos="630"/>
        </w:tabs>
        <w:ind w:left="450"/>
        <w:outlineLvl w:val="2"/>
        <w:rPr>
          <w:color w:val="000000" w:themeColor="text1"/>
          <w:szCs w:val="26"/>
        </w:rPr>
      </w:pPr>
      <w:r w:rsidRPr="000479A6">
        <w:rPr>
          <w:color w:val="000000" w:themeColor="text1"/>
          <w:szCs w:val="26"/>
        </w:rPr>
        <w:t>Requirement temperature rise, insulation strength, vibration, short current circuit</w:t>
      </w:r>
    </w:p>
    <w:p w14:paraId="7EC3796A"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capacitor voltage transformer meet temperature rise requirement comply with standards: IEC 61869-5, IEC 60137.</w:t>
      </w:r>
    </w:p>
    <w:p w14:paraId="2C15C7C0"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capacitor voltage transformer meet vibration requirement comply with standards: IEC 60068-1 (2013-10).</w:t>
      </w:r>
    </w:p>
    <w:p w14:paraId="5A9CEE7C"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capacitor voltage transformer meet insulation strength requirement comply with standards: IEC 60071-1, IEC 60060-1, IEC 60137, IEC 61869-5.</w:t>
      </w:r>
    </w:p>
    <w:p w14:paraId="5175EDCD"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capacitor voltage transformer is not damaged at rated voltage with thermal and mechanical impact of short circuit within 1s.</w:t>
      </w:r>
    </w:p>
    <w:p w14:paraId="3430BABF" w14:textId="47A7B11B" w:rsidR="0043554B" w:rsidRPr="000479A6" w:rsidRDefault="0043554B" w:rsidP="00695D80">
      <w:pPr>
        <w:pStyle w:val="m3"/>
        <w:tabs>
          <w:tab w:val="clear" w:pos="567"/>
          <w:tab w:val="left" w:pos="630"/>
        </w:tabs>
        <w:ind w:left="450"/>
        <w:outlineLvl w:val="2"/>
        <w:rPr>
          <w:color w:val="000000" w:themeColor="text1"/>
          <w:szCs w:val="26"/>
        </w:rPr>
      </w:pPr>
      <w:r w:rsidRPr="000479A6">
        <w:rPr>
          <w:color w:val="000000" w:themeColor="text1"/>
          <w:szCs w:val="26"/>
        </w:rPr>
        <w:t>Requirements for Partial discharge and pulse discharge</w:t>
      </w:r>
    </w:p>
    <w:p w14:paraId="4C791318"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capacitor voltage transformer has PD not exceed the limit follow table 3, IEC 61869-1.</w:t>
      </w:r>
    </w:p>
    <w:p w14:paraId="5BDE5429"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capacitor voltage transformer has ability to endure Multiple Chopped Multiple comply with 7.4.2, IEC 61869-1.</w:t>
      </w:r>
    </w:p>
    <w:p w14:paraId="7B4F9DEE"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lastRenderedPageBreak/>
        <w:t>The capacitor voltage transformer has ability to endure Switching Pulse comply with table 2, IEC 60060-1.</w:t>
      </w:r>
    </w:p>
    <w:p w14:paraId="386AA906"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capacitor voltage transformer has secondary voltage when have overvoltage transferred from primary to secondary not exceed value at table 9, IEC 61869-1.</w:t>
      </w:r>
    </w:p>
    <w:p w14:paraId="6EE324DE" w14:textId="77777777" w:rsidR="0043554B" w:rsidRPr="000479A6" w:rsidRDefault="0043554B" w:rsidP="00695D80">
      <w:pPr>
        <w:pStyle w:val="m3"/>
        <w:tabs>
          <w:tab w:val="clear" w:pos="567"/>
          <w:tab w:val="left" w:pos="630"/>
        </w:tabs>
        <w:ind w:left="450"/>
        <w:outlineLvl w:val="2"/>
        <w:rPr>
          <w:color w:val="000000" w:themeColor="text1"/>
          <w:szCs w:val="26"/>
        </w:rPr>
      </w:pPr>
      <w:r w:rsidRPr="000479A6">
        <w:rPr>
          <w:color w:val="000000" w:themeColor="text1"/>
          <w:szCs w:val="26"/>
        </w:rPr>
        <w:t>Reliability requirements</w:t>
      </w:r>
    </w:p>
    <w:p w14:paraId="1B0A42C0"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Operation time until overhaul</w:t>
      </w:r>
      <w:r w:rsidRPr="000479A6">
        <w:rPr>
          <w:rFonts w:asciiTheme="majorHAnsi" w:hAnsiTheme="majorHAnsi" w:cstheme="majorHAnsi"/>
          <w:color w:val="000000" w:themeColor="text1"/>
          <w:szCs w:val="26"/>
        </w:rPr>
        <w:tab/>
      </w:r>
      <w:r w:rsidRPr="000479A6">
        <w:rPr>
          <w:rFonts w:asciiTheme="majorHAnsi" w:hAnsiTheme="majorHAnsi" w:cstheme="majorHAnsi"/>
          <w:color w:val="000000" w:themeColor="text1"/>
          <w:szCs w:val="26"/>
        </w:rPr>
        <w:tab/>
      </w:r>
      <w:r w:rsidRPr="000479A6">
        <w:rPr>
          <w:rFonts w:asciiTheme="majorHAnsi" w:hAnsiTheme="majorHAnsi" w:cstheme="majorHAnsi"/>
          <w:color w:val="000000" w:themeColor="text1"/>
          <w:szCs w:val="26"/>
        </w:rPr>
        <w:tab/>
        <w:t xml:space="preserve">: ≥ 10 years.  </w:t>
      </w:r>
    </w:p>
    <w:p w14:paraId="73AF7B04"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Total of operating time until to be replaced by a new CVT: ≥ 20 years.</w:t>
      </w:r>
    </w:p>
    <w:p w14:paraId="2E0F3C4B" w14:textId="14837A9D" w:rsidR="0043554B" w:rsidRPr="000479A6" w:rsidRDefault="0043554B" w:rsidP="00695D80">
      <w:pPr>
        <w:pStyle w:val="m3"/>
        <w:tabs>
          <w:tab w:val="clear" w:pos="567"/>
          <w:tab w:val="left" w:pos="630"/>
        </w:tabs>
        <w:ind w:left="450"/>
        <w:outlineLvl w:val="2"/>
        <w:rPr>
          <w:color w:val="000000" w:themeColor="text1"/>
          <w:szCs w:val="26"/>
        </w:rPr>
      </w:pPr>
      <w:r w:rsidRPr="000479A6">
        <w:rPr>
          <w:color w:val="000000" w:themeColor="text1"/>
          <w:szCs w:val="26"/>
        </w:rPr>
        <w:t xml:space="preserve">Requirements for component parts  </w:t>
      </w:r>
    </w:p>
    <w:p w14:paraId="1988DC32" w14:textId="77777777" w:rsidR="0043554B" w:rsidRPr="000479A6" w:rsidRDefault="0043554B" w:rsidP="00ED5C08">
      <w:pPr>
        <w:pStyle w:val="StyleHeading6TimesNewRoman12pt"/>
        <w:numPr>
          <w:ilvl w:val="5"/>
          <w:numId w:val="66"/>
        </w:numPr>
        <w:rPr>
          <w:rFonts w:asciiTheme="majorHAnsi" w:hAnsiTheme="majorHAnsi" w:cstheme="majorHAnsi"/>
          <w:color w:val="000000" w:themeColor="text1"/>
          <w:sz w:val="26"/>
          <w:szCs w:val="26"/>
          <w:u w:val="single"/>
        </w:rPr>
      </w:pPr>
      <w:r w:rsidRPr="000479A6">
        <w:rPr>
          <w:rFonts w:asciiTheme="majorHAnsi" w:hAnsiTheme="majorHAnsi" w:cstheme="majorHAnsi"/>
          <w:color w:val="000000" w:themeColor="text1"/>
          <w:sz w:val="26"/>
          <w:szCs w:val="26"/>
          <w:u w:val="single"/>
        </w:rPr>
        <w:t>Requirements for capacitor type divider</w:t>
      </w:r>
    </w:p>
    <w:p w14:paraId="32742090"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Each capacitor floor is an unconnected solid block with an insulated porcelain cover.</w:t>
      </w:r>
    </w:p>
    <w:p w14:paraId="2C120935"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Each capacitor floor has an oil level indicator.</w:t>
      </w:r>
    </w:p>
    <w:p w14:paraId="4AF80860"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Capacitor must to indicate insulation material</w:t>
      </w:r>
    </w:p>
    <w:p w14:paraId="286627B7"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capacitors must be comply with IEC 60871-1, IEC 60050-436.</w:t>
      </w:r>
    </w:p>
    <w:p w14:paraId="720E4CFA" w14:textId="77777777" w:rsidR="0043554B" w:rsidRPr="000479A6" w:rsidRDefault="0043554B" w:rsidP="00ED5C08">
      <w:pPr>
        <w:pStyle w:val="StyleHeading6TimesNewRoman12pt"/>
        <w:numPr>
          <w:ilvl w:val="5"/>
          <w:numId w:val="66"/>
        </w:numPr>
        <w:rPr>
          <w:rFonts w:asciiTheme="majorHAnsi" w:hAnsiTheme="majorHAnsi" w:cstheme="majorHAnsi"/>
          <w:color w:val="000000" w:themeColor="text1"/>
          <w:sz w:val="26"/>
          <w:szCs w:val="26"/>
          <w:u w:val="single"/>
        </w:rPr>
      </w:pPr>
      <w:r w:rsidRPr="000479A6">
        <w:rPr>
          <w:rFonts w:asciiTheme="majorHAnsi" w:hAnsiTheme="majorHAnsi" w:cstheme="majorHAnsi"/>
          <w:color w:val="000000" w:themeColor="text1"/>
          <w:sz w:val="26"/>
          <w:szCs w:val="26"/>
          <w:u w:val="single"/>
        </w:rPr>
        <w:t>Requirements for the electromagnetic unit</w:t>
      </w:r>
    </w:p>
    <w:p w14:paraId="29AC0730"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Case made of metal material does not corrode and rust.</w:t>
      </w:r>
    </w:p>
    <w:p w14:paraId="479C735C"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Intermediate transformer: insulated copper coil. The coils are made of standard annealed copper at a temperature of 20 0C with resistivity no greater than [0.017241 (Ω.mm2/m); 0.15328(Ω.g/m)] comply with IEC 60028 (1925); Equivalent conductivity not less than 100% IACS.</w:t>
      </w:r>
    </w:p>
    <w:p w14:paraId="58026FBB"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There is inductance reactor coil with inductance according to section 3.1.537, standard IEC 61869-5.</w:t>
      </w:r>
    </w:p>
    <w:p w14:paraId="70853491"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There is damping device: overvoltage limit, prevent ferromagnetic resonance and temporary impacts.</w:t>
      </w:r>
    </w:p>
    <w:p w14:paraId="413EA47F" w14:textId="1CBE97AB"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 xml:space="preserve">There is a </w:t>
      </w:r>
      <w:r w:rsidR="00FD3ABC" w:rsidRPr="000479A6">
        <w:rPr>
          <w:rFonts w:asciiTheme="majorHAnsi" w:hAnsiTheme="majorHAnsi" w:cstheme="majorHAnsi"/>
          <w:color w:val="000000" w:themeColor="text1"/>
          <w:szCs w:val="26"/>
        </w:rPr>
        <w:t>earthing switch</w:t>
      </w:r>
      <w:r w:rsidRPr="000479A6">
        <w:rPr>
          <w:rFonts w:asciiTheme="majorHAnsi" w:hAnsiTheme="majorHAnsi" w:cstheme="majorHAnsi"/>
          <w:color w:val="000000" w:themeColor="text1"/>
          <w:szCs w:val="26"/>
        </w:rPr>
        <w:t>.</w:t>
      </w:r>
    </w:p>
    <w:p w14:paraId="1B3985DD"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There is discharge coils capable of continuous operation with current 1A, withstand short-circuit currents 50 A for 0.2s according to section 6.504.2 standard IEC 61869-5.</w:t>
      </w:r>
    </w:p>
    <w:p w14:paraId="08D12E14"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There is voltage limiting elements according to section 6.504.3 of IEC 61869-5 standard.</w:t>
      </w:r>
    </w:p>
    <w:p w14:paraId="5BE170FB"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There is oil drain valve, oil sampling valve, earth switch, lightning protection, oil level indicator.</w:t>
      </w:r>
    </w:p>
    <w:p w14:paraId="72B84477"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There is capacitance measurement positions C1, C2 and Cn.</w:t>
      </w:r>
    </w:p>
    <w:p w14:paraId="22279007"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electromagnetic unit must be able to withstand lightning impulse voltages (peak values):</w:t>
      </w:r>
    </w:p>
    <w:p w14:paraId="62CD2DB0" w14:textId="77777777" w:rsidR="0043554B" w:rsidRPr="000479A6" w:rsidRDefault="0043554B" w:rsidP="0043554B">
      <w:pPr>
        <w:tabs>
          <w:tab w:val="left" w:pos="1276"/>
          <w:tab w:val="left" w:pos="5103"/>
          <w:tab w:val="left" w:pos="7655"/>
        </w:tabs>
        <w:spacing w:beforeLines="20" w:before="48" w:afterLines="20" w:after="48" w:line="288" w:lineRule="auto"/>
        <w:ind w:left="1276"/>
        <w:jc w:val="center"/>
        <w:outlineLvl w:val="6"/>
        <w:rPr>
          <w:rFonts w:asciiTheme="majorHAnsi" w:hAnsiTheme="majorHAnsi" w:cstheme="majorHAnsi"/>
          <w:noProof/>
          <w:color w:val="000000" w:themeColor="text1"/>
          <w:szCs w:val="26"/>
          <w:lang w:val="en-GB" w:eastAsia="x-none"/>
        </w:rPr>
      </w:pPr>
      <w:r w:rsidRPr="000479A6">
        <w:rPr>
          <w:rFonts w:asciiTheme="majorHAnsi" w:hAnsiTheme="majorHAnsi" w:cstheme="majorHAnsi"/>
          <w:noProof/>
          <w:color w:val="000000" w:themeColor="text1"/>
          <w:szCs w:val="26"/>
          <w:lang w:val="en-GB" w:eastAsia="x-none"/>
        </w:rPr>
        <w:t>≥ U</w:t>
      </w:r>
      <w:r w:rsidRPr="000479A6">
        <w:rPr>
          <w:rFonts w:asciiTheme="majorHAnsi" w:hAnsiTheme="majorHAnsi" w:cstheme="majorHAnsi"/>
          <w:noProof/>
          <w:color w:val="000000" w:themeColor="text1"/>
          <w:szCs w:val="26"/>
          <w:vertAlign w:val="subscript"/>
          <w:lang w:val="en-GB" w:eastAsia="x-none"/>
        </w:rPr>
        <w:t>lightning impulse voltages</w:t>
      </w:r>
      <w:r w:rsidRPr="000479A6">
        <w:rPr>
          <w:rFonts w:asciiTheme="majorHAnsi" w:hAnsiTheme="majorHAnsi" w:cstheme="majorHAnsi"/>
          <w:noProof/>
          <w:color w:val="000000" w:themeColor="text1"/>
          <w:szCs w:val="26"/>
          <w:lang w:val="en-GB" w:eastAsia="x-none"/>
        </w:rPr>
        <w:t xml:space="preserve"> x C1/ (C1+C2)</w:t>
      </w:r>
    </w:p>
    <w:p w14:paraId="745EAE46"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electromagnetic unit must be able to withstand short-term industrial frequency voltages (r.m.s.):</w:t>
      </w:r>
    </w:p>
    <w:p w14:paraId="6F509E80" w14:textId="77777777" w:rsidR="0043554B" w:rsidRPr="000479A6" w:rsidRDefault="0043554B" w:rsidP="0043554B">
      <w:pPr>
        <w:tabs>
          <w:tab w:val="left" w:pos="1276"/>
          <w:tab w:val="left" w:pos="5103"/>
          <w:tab w:val="left" w:pos="7655"/>
        </w:tabs>
        <w:spacing w:beforeLines="20" w:before="48" w:afterLines="20" w:after="48" w:line="288" w:lineRule="auto"/>
        <w:ind w:left="1210"/>
        <w:jc w:val="center"/>
        <w:outlineLvl w:val="6"/>
        <w:rPr>
          <w:rFonts w:asciiTheme="majorHAnsi" w:hAnsiTheme="majorHAnsi" w:cstheme="majorHAnsi"/>
          <w:noProof/>
          <w:color w:val="000000" w:themeColor="text1"/>
          <w:szCs w:val="26"/>
          <w:lang w:val="en-GB" w:eastAsia="x-none"/>
        </w:rPr>
      </w:pPr>
      <w:r w:rsidRPr="000479A6">
        <w:rPr>
          <w:rFonts w:asciiTheme="majorHAnsi" w:hAnsiTheme="majorHAnsi" w:cstheme="majorHAnsi"/>
          <w:noProof/>
          <w:color w:val="000000" w:themeColor="text1"/>
          <w:szCs w:val="26"/>
          <w:lang w:val="en-GB" w:eastAsia="x-none"/>
        </w:rPr>
        <w:t>≥ U</w:t>
      </w:r>
      <w:r w:rsidRPr="000479A6">
        <w:rPr>
          <w:rFonts w:asciiTheme="majorHAnsi" w:hAnsiTheme="majorHAnsi" w:cstheme="majorHAnsi"/>
          <w:noProof/>
          <w:color w:val="000000" w:themeColor="text1"/>
          <w:szCs w:val="26"/>
          <w:vertAlign w:val="subscript"/>
          <w:lang w:val="en-GB" w:eastAsia="x-none"/>
        </w:rPr>
        <w:t>Primary rated of CVT</w:t>
      </w:r>
      <w:r w:rsidRPr="000479A6">
        <w:rPr>
          <w:rFonts w:asciiTheme="majorHAnsi" w:hAnsiTheme="majorHAnsi" w:cstheme="majorHAnsi"/>
          <w:noProof/>
          <w:color w:val="000000" w:themeColor="text1"/>
          <w:szCs w:val="26"/>
          <w:lang w:val="en-GB" w:eastAsia="x-none"/>
        </w:rPr>
        <w:t xml:space="preserve"> x 3.3x C1/ (C1+C2)</w:t>
      </w:r>
    </w:p>
    <w:p w14:paraId="02DD8413" w14:textId="77777777" w:rsidR="0043554B" w:rsidRPr="000479A6" w:rsidRDefault="0043554B" w:rsidP="00ED5C08">
      <w:pPr>
        <w:pStyle w:val="StyleHeading6TimesNewRoman12pt"/>
        <w:numPr>
          <w:ilvl w:val="5"/>
          <w:numId w:val="66"/>
        </w:numPr>
        <w:rPr>
          <w:rFonts w:asciiTheme="majorHAnsi" w:hAnsiTheme="majorHAnsi" w:cstheme="majorHAnsi"/>
          <w:color w:val="000000" w:themeColor="text1"/>
          <w:sz w:val="26"/>
          <w:szCs w:val="26"/>
          <w:u w:val="single"/>
        </w:rPr>
      </w:pPr>
      <w:r w:rsidRPr="000479A6">
        <w:rPr>
          <w:rFonts w:asciiTheme="majorHAnsi" w:hAnsiTheme="majorHAnsi" w:cstheme="majorHAnsi"/>
          <w:color w:val="000000" w:themeColor="text1"/>
          <w:sz w:val="26"/>
          <w:szCs w:val="26"/>
          <w:u w:val="single"/>
        </w:rPr>
        <w:t>Requirements for secondary terminal box of capacitor voltage transformers</w:t>
      </w:r>
    </w:p>
    <w:p w14:paraId="07206BDA"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lastRenderedPageBreak/>
        <w:t>Material: Alloy or stainless steel. box with lid, located for sealing lead seals.</w:t>
      </w:r>
    </w:p>
    <w:p w14:paraId="01D63E5A"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Quantity of box: 01.</w:t>
      </w:r>
    </w:p>
    <w:p w14:paraId="1322B6FD"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Cabinets must be made to meet the minimum tightness IP 55 according to IEC 60529. Cable ends entering boxes and cabinets must have cable termination connectors sized to match the diameter of the cable to ensure cable end robustness and tightness for boxes and cabinets.</w:t>
      </w:r>
      <w:r w:rsidRPr="000479A6">
        <w:rPr>
          <w:rFonts w:asciiTheme="majorHAnsi" w:hAnsiTheme="majorHAnsi" w:cstheme="majorHAnsi"/>
          <w:strike/>
          <w:color w:val="000000" w:themeColor="text1"/>
          <w:szCs w:val="26"/>
        </w:rPr>
        <w:t xml:space="preserve"> </w:t>
      </w:r>
    </w:p>
    <w:p w14:paraId="35D2CA41" w14:textId="77777777" w:rsidR="0043554B" w:rsidRPr="000479A6" w:rsidRDefault="0043554B" w:rsidP="00ED5C08">
      <w:pPr>
        <w:pStyle w:val="StyleHeading6TimesNewRoman12pt"/>
        <w:numPr>
          <w:ilvl w:val="5"/>
          <w:numId w:val="66"/>
        </w:numPr>
        <w:rPr>
          <w:rFonts w:asciiTheme="majorHAnsi" w:hAnsiTheme="majorHAnsi" w:cstheme="majorHAnsi"/>
          <w:color w:val="000000" w:themeColor="text1"/>
          <w:sz w:val="26"/>
          <w:szCs w:val="26"/>
          <w:u w:val="single"/>
        </w:rPr>
      </w:pPr>
      <w:r w:rsidRPr="000479A6">
        <w:rPr>
          <w:rFonts w:asciiTheme="majorHAnsi" w:hAnsiTheme="majorHAnsi" w:cstheme="majorHAnsi"/>
          <w:color w:val="000000" w:themeColor="text1"/>
          <w:sz w:val="26"/>
          <w:szCs w:val="26"/>
          <w:u w:val="single"/>
        </w:rPr>
        <w:t>Requirements for external insulation of capacitor voltage transformers</w:t>
      </w:r>
    </w:p>
    <w:p w14:paraId="72A5E7F9"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Each capacitor voltage transformers divider, materials cylindrical ceramic porcelain, canopy circle, brown color.</w:t>
      </w:r>
    </w:p>
    <w:p w14:paraId="61C12EFF"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Porcelain must have thermal, mechanical and electrical durability. Porcelain must be manufactured to meet the requirements of IEC 60137.</w:t>
      </w:r>
    </w:p>
    <w:p w14:paraId="4B34CA12" w14:textId="77777777" w:rsidR="0043554B" w:rsidRPr="000479A6" w:rsidRDefault="0043554B" w:rsidP="00ED5C08">
      <w:pPr>
        <w:pStyle w:val="StyleHeading6TimesNewRoman12pt"/>
        <w:numPr>
          <w:ilvl w:val="5"/>
          <w:numId w:val="66"/>
        </w:numPr>
        <w:rPr>
          <w:rFonts w:asciiTheme="majorHAnsi" w:hAnsiTheme="majorHAnsi" w:cstheme="majorHAnsi"/>
          <w:color w:val="000000" w:themeColor="text1"/>
          <w:sz w:val="26"/>
          <w:szCs w:val="26"/>
          <w:u w:val="single"/>
        </w:rPr>
      </w:pPr>
      <w:r w:rsidRPr="000479A6">
        <w:rPr>
          <w:rFonts w:asciiTheme="majorHAnsi" w:hAnsiTheme="majorHAnsi" w:cstheme="majorHAnsi"/>
          <w:color w:val="000000" w:themeColor="text1"/>
          <w:sz w:val="26"/>
          <w:szCs w:val="26"/>
          <w:u w:val="single"/>
        </w:rPr>
        <w:t>Requirements for insulating oil</w:t>
      </w:r>
    </w:p>
    <w:p w14:paraId="433901C9"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oil used in CVT is an antioxidant oil, free of PCBs or other hazardous substances. The list of additives in oil must be published according to IEC 60296 (2012). Oil must be able to blend properly with Shell, Nynas.</w:t>
      </w:r>
    </w:p>
    <w:p w14:paraId="7D064F69"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origin of oil, name, code and quantity of oil must be clearly stated in CVT name plate.</w:t>
      </w:r>
    </w:p>
    <w:p w14:paraId="762175B6" w14:textId="77777777" w:rsidR="0043554B" w:rsidRPr="000479A6" w:rsidRDefault="0043554B" w:rsidP="00ED5C08">
      <w:pPr>
        <w:pStyle w:val="StyleHeading6TimesNewRoman12pt"/>
        <w:numPr>
          <w:ilvl w:val="5"/>
          <w:numId w:val="66"/>
        </w:numPr>
        <w:rPr>
          <w:rFonts w:asciiTheme="majorHAnsi" w:hAnsiTheme="majorHAnsi" w:cstheme="majorHAnsi"/>
          <w:color w:val="000000" w:themeColor="text1"/>
          <w:sz w:val="26"/>
          <w:szCs w:val="26"/>
          <w:u w:val="single"/>
        </w:rPr>
      </w:pPr>
      <w:r w:rsidRPr="000479A6">
        <w:rPr>
          <w:rFonts w:asciiTheme="majorHAnsi" w:hAnsiTheme="majorHAnsi" w:cstheme="majorHAnsi"/>
          <w:color w:val="000000" w:themeColor="text1"/>
          <w:sz w:val="26"/>
          <w:szCs w:val="26"/>
          <w:u w:val="single"/>
        </w:rPr>
        <w:t>Requirement for CVT intermediate cabinets</w:t>
      </w:r>
    </w:p>
    <w:p w14:paraId="7CADD002"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Manufacturing materials: Inok 304 (stainless steel), thickness ≥ 3mm. Number of cabinets: 01 cabinets/3 CVT.</w:t>
      </w:r>
    </w:p>
    <w:p w14:paraId="3311D789"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Cabinets must be made to meet tightness IP 55 according to IEC 60529. Cabinet door with lock, hinge, sink gasket. The bottom of the cabinet has cable holes to match the number and size of secondary cables. Terminal clamps is suitable for O-ring terminals for wires with a cross section of not less than 4 mm2.</w:t>
      </w:r>
    </w:p>
    <w:p w14:paraId="4E867185"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In the cabinet, there must be sufficient accessories (circuit breaker, clamps, lighting leds, sockets ...) for: 3-phase combination of CVT, putting or separating each phase of CVT from operation.</w:t>
      </w:r>
    </w:p>
    <w:p w14:paraId="16BDD17D" w14:textId="77777777" w:rsidR="0043554B" w:rsidRPr="000479A6" w:rsidRDefault="0043554B" w:rsidP="00ED5C08">
      <w:pPr>
        <w:pStyle w:val="StyleHeading6TimesNewRoman12pt"/>
        <w:numPr>
          <w:ilvl w:val="5"/>
          <w:numId w:val="66"/>
        </w:numPr>
        <w:rPr>
          <w:rFonts w:asciiTheme="majorHAnsi" w:hAnsiTheme="majorHAnsi" w:cstheme="majorHAnsi"/>
          <w:color w:val="000000" w:themeColor="text1"/>
          <w:sz w:val="26"/>
          <w:szCs w:val="26"/>
        </w:rPr>
      </w:pPr>
      <w:r w:rsidRPr="000479A6">
        <w:rPr>
          <w:rFonts w:asciiTheme="majorHAnsi" w:hAnsiTheme="majorHAnsi" w:cstheme="majorHAnsi"/>
          <w:color w:val="000000" w:themeColor="text1"/>
          <w:sz w:val="26"/>
          <w:szCs w:val="26"/>
          <w:u w:val="single"/>
        </w:rPr>
        <w:t>Requirement for secondary cable</w:t>
      </w:r>
    </w:p>
    <w:p w14:paraId="0B1A578B"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Secondary cable cabinet must be copper with multiple fibers, water resistant, oil resistant, fire resistant.</w:t>
      </w:r>
    </w:p>
    <w:p w14:paraId="0C9D2CA4" w14:textId="77777777" w:rsidR="0043554B" w:rsidRPr="000479A6" w:rsidRDefault="0043554B" w:rsidP="00695D80">
      <w:pPr>
        <w:pStyle w:val="m3"/>
        <w:tabs>
          <w:tab w:val="clear" w:pos="567"/>
          <w:tab w:val="left" w:pos="630"/>
        </w:tabs>
        <w:ind w:left="450"/>
        <w:outlineLvl w:val="2"/>
        <w:rPr>
          <w:color w:val="000000" w:themeColor="text1"/>
          <w:szCs w:val="26"/>
        </w:rPr>
      </w:pPr>
      <w:r w:rsidRPr="000479A6">
        <w:rPr>
          <w:color w:val="000000" w:themeColor="text1"/>
          <w:szCs w:val="26"/>
        </w:rPr>
        <w:t>Mechanical requirements, power arc</w:t>
      </w:r>
    </w:p>
    <w:p w14:paraId="04C64B73"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CVT is capable of withstanding static loads according to table 7, standard IEC 61869-1, time test according to item 7.4.5, test diagram according to table 12, standard IEC 61869-1.</w:t>
      </w:r>
    </w:p>
    <w:p w14:paraId="46493346"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CVT shall be able to withstand an internal arc in accordance with table 8, section 6.9, standard IEC 61869-1.</w:t>
      </w:r>
    </w:p>
    <w:p w14:paraId="0140DCA0" w14:textId="77777777" w:rsidR="0043554B" w:rsidRPr="000479A6" w:rsidRDefault="0043554B" w:rsidP="00695D80">
      <w:pPr>
        <w:pStyle w:val="m3"/>
        <w:tabs>
          <w:tab w:val="clear" w:pos="567"/>
          <w:tab w:val="left" w:pos="630"/>
        </w:tabs>
        <w:ind w:left="450"/>
        <w:outlineLvl w:val="2"/>
        <w:rPr>
          <w:color w:val="000000" w:themeColor="text1"/>
          <w:szCs w:val="26"/>
        </w:rPr>
      </w:pPr>
      <w:r w:rsidRPr="000479A6">
        <w:rPr>
          <w:color w:val="000000" w:themeColor="text1"/>
          <w:szCs w:val="26"/>
        </w:rPr>
        <w:t>Requirements for electromagnetic compatibility (EMC)</w:t>
      </w:r>
    </w:p>
    <w:p w14:paraId="305C9196"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Radio interference voltage (RIV) level generated within the voltage transformer shall comply with section 6.11, standard IEC 61869-1 (2007).</w:t>
      </w:r>
    </w:p>
    <w:p w14:paraId="6A49E874"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lastRenderedPageBreak/>
        <w:t>The voltage transformer shall be capable of withstanding primary-to-secondary overvoltage with values ​​not exceeding the values ​​in table 9, standard IEC 61869-1 (2007).</w:t>
      </w:r>
    </w:p>
    <w:p w14:paraId="3067A1FD" w14:textId="0FA45698" w:rsidR="0043554B" w:rsidRPr="000479A6" w:rsidRDefault="0043554B" w:rsidP="00695D80">
      <w:pPr>
        <w:pStyle w:val="m3"/>
        <w:tabs>
          <w:tab w:val="clear" w:pos="567"/>
          <w:tab w:val="left" w:pos="630"/>
        </w:tabs>
        <w:ind w:left="450"/>
        <w:outlineLvl w:val="2"/>
        <w:rPr>
          <w:color w:val="000000" w:themeColor="text1"/>
          <w:szCs w:val="26"/>
        </w:rPr>
      </w:pPr>
      <w:r w:rsidRPr="000479A6">
        <w:rPr>
          <w:color w:val="000000" w:themeColor="text1"/>
          <w:szCs w:val="26"/>
        </w:rPr>
        <w:t xml:space="preserve">Requirement for ferromagnetic resonance </w:t>
      </w:r>
    </w:p>
    <w:p w14:paraId="12BE4207"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 xml:space="preserve">The capacitor voltage transformer shall meet the value of ferromagnetic resonance according to Table 506, Section 6.502 and test according to Table 512, standard IEC 61869-5. </w:t>
      </w:r>
    </w:p>
    <w:p w14:paraId="27F7B53A" w14:textId="006A3951" w:rsidR="0043554B" w:rsidRPr="000479A6" w:rsidRDefault="0043554B" w:rsidP="00695D80">
      <w:pPr>
        <w:pStyle w:val="m3"/>
        <w:tabs>
          <w:tab w:val="clear" w:pos="567"/>
          <w:tab w:val="left" w:pos="630"/>
        </w:tabs>
        <w:ind w:left="450"/>
        <w:outlineLvl w:val="2"/>
        <w:rPr>
          <w:color w:val="000000" w:themeColor="text1"/>
          <w:szCs w:val="26"/>
        </w:rPr>
      </w:pPr>
      <w:r w:rsidRPr="000479A6">
        <w:rPr>
          <w:color w:val="000000" w:themeColor="text1"/>
          <w:szCs w:val="26"/>
        </w:rPr>
        <w:t>Requirements for accuracy class</w:t>
      </w:r>
      <w:r w:rsidR="00B63639" w:rsidRPr="000479A6">
        <w:rPr>
          <w:color w:val="000000" w:themeColor="text1"/>
          <w:szCs w:val="26"/>
        </w:rPr>
        <w:t xml:space="preserve"> of capacitor voltage transformers</w:t>
      </w:r>
    </w:p>
    <w:p w14:paraId="64F02BC3"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For secondary windings having accuracy class 0.5: Voltage error and angle of phase difference must not exceed the value in Table 501, IEC 61869-5 standard.</w:t>
      </w:r>
    </w:p>
    <w:p w14:paraId="6CCBD2CB"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For secondary winding with accuracy of class 3P: Voltage error and angle of phase difference must not exceed the value of Table 502, IEC 61869-5 standard.</w:t>
      </w:r>
    </w:p>
    <w:p w14:paraId="6262B8B8" w14:textId="77777777" w:rsidR="0043554B" w:rsidRPr="000479A6" w:rsidRDefault="0043554B" w:rsidP="00695D80">
      <w:pPr>
        <w:pStyle w:val="m3"/>
        <w:tabs>
          <w:tab w:val="clear" w:pos="567"/>
          <w:tab w:val="left" w:pos="630"/>
        </w:tabs>
        <w:ind w:left="450"/>
        <w:outlineLvl w:val="2"/>
        <w:rPr>
          <w:color w:val="000000" w:themeColor="text1"/>
          <w:szCs w:val="26"/>
        </w:rPr>
      </w:pPr>
      <w:r w:rsidRPr="000479A6">
        <w:rPr>
          <w:color w:val="000000" w:themeColor="text1"/>
          <w:szCs w:val="26"/>
        </w:rPr>
        <w:t>Requirements for grounding connection</w:t>
      </w:r>
    </w:p>
    <w:p w14:paraId="0055582B"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neutral grounding point of CVT must arranged in a position convenient for grounding with the system's earthing system.</w:t>
      </w:r>
    </w:p>
    <w:p w14:paraId="65241D9F"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intermediate connection cabinets: The interior must have a common copper ground bar arranged with available holes and with enough bolts, nuts, washer.</w:t>
      </w:r>
    </w:p>
    <w:p w14:paraId="359138DA" w14:textId="06257726" w:rsidR="0043554B" w:rsidRPr="000479A6" w:rsidRDefault="0043554B" w:rsidP="00695D80">
      <w:pPr>
        <w:pStyle w:val="m3"/>
        <w:tabs>
          <w:tab w:val="clear" w:pos="567"/>
          <w:tab w:val="left" w:pos="630"/>
        </w:tabs>
        <w:ind w:left="450"/>
        <w:outlineLvl w:val="2"/>
        <w:rPr>
          <w:color w:val="000000" w:themeColor="text1"/>
          <w:szCs w:val="26"/>
        </w:rPr>
      </w:pPr>
      <w:r w:rsidRPr="000479A6">
        <w:rPr>
          <w:color w:val="000000" w:themeColor="text1"/>
          <w:szCs w:val="26"/>
        </w:rPr>
        <w:t xml:space="preserve">Requirements for specification sheet and label </w:t>
      </w:r>
    </w:p>
    <w:p w14:paraId="1F3ECE20"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Material made of Inok 304 (stainless steel). The handwriting is not faded during the life of capacitor voltage Transformers.</w:t>
      </w:r>
    </w:p>
    <w:p w14:paraId="47766DAD"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content on the parameter table can fully display the main capacitor voltage transformers parameters according to section 6.13.501, standard IEC 61869-5.</w:t>
      </w:r>
    </w:p>
    <w:p w14:paraId="255A6DB3" w14:textId="77777777" w:rsidR="0043554B" w:rsidRPr="000479A6" w:rsidRDefault="0043554B" w:rsidP="00695D80">
      <w:pPr>
        <w:pStyle w:val="m3"/>
        <w:tabs>
          <w:tab w:val="clear" w:pos="567"/>
          <w:tab w:val="left" w:pos="630"/>
        </w:tabs>
        <w:ind w:left="450"/>
        <w:outlineLvl w:val="2"/>
        <w:rPr>
          <w:color w:val="000000" w:themeColor="text1"/>
          <w:szCs w:val="26"/>
        </w:rPr>
      </w:pPr>
      <w:r w:rsidRPr="000479A6">
        <w:rPr>
          <w:color w:val="000000" w:themeColor="text1"/>
          <w:szCs w:val="26"/>
        </w:rPr>
        <w:t>Requirements for testing, checking, installing, maintenance</w:t>
      </w:r>
    </w:p>
    <w:p w14:paraId="192F3C6E"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color w:val="000000" w:themeColor="text1"/>
          <w:szCs w:val="26"/>
        </w:rPr>
        <w:t>The Type Test, Special Test, Routine Test for capacitor voltage transformers shall comply with requirements according to IEC IEC61869-1, -5 and submission all test report enclosed tested capacitor voltage Transformers.</w:t>
      </w:r>
    </w:p>
    <w:p w14:paraId="662F2E25" w14:textId="0AC9836C" w:rsidR="001153E5" w:rsidRPr="000479A6" w:rsidRDefault="001153E5"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color w:val="000000" w:themeColor="text1"/>
          <w:szCs w:val="26"/>
          <w:lang w:eastAsia="x-none"/>
        </w:rPr>
      </w:pPr>
      <w:r w:rsidRPr="000479A6">
        <w:rPr>
          <w:rFonts w:asciiTheme="majorHAnsi" w:hAnsiTheme="majorHAnsi" w:cstheme="majorHAnsi"/>
          <w:noProof/>
          <w:color w:val="000000" w:themeColor="text1"/>
          <w:szCs w:val="26"/>
          <w:lang w:eastAsia="x-none"/>
        </w:rPr>
        <w:t xml:space="preserve">The </w:t>
      </w:r>
      <w:r w:rsidRPr="000479A6">
        <w:rPr>
          <w:rFonts w:asciiTheme="majorHAnsi" w:hAnsiTheme="majorHAnsi" w:cstheme="majorHAnsi"/>
          <w:color w:val="000000" w:themeColor="text1"/>
          <w:szCs w:val="26"/>
        </w:rPr>
        <w:t>Bidders</w:t>
      </w:r>
      <w:r w:rsidRPr="000479A6">
        <w:rPr>
          <w:rFonts w:asciiTheme="majorHAnsi" w:hAnsiTheme="majorHAnsi" w:cstheme="majorHAnsi"/>
          <w:noProof/>
          <w:color w:val="000000" w:themeColor="text1"/>
          <w:szCs w:val="26"/>
          <w:lang w:eastAsia="x-none"/>
        </w:rPr>
        <w:t xml:space="preserve"> are required to make a list of type test reports of the proposed equipment as required in clause </w:t>
      </w:r>
      <w:r w:rsidR="0091147E" w:rsidRPr="000479A6">
        <w:rPr>
          <w:rFonts w:asciiTheme="majorHAnsi" w:hAnsiTheme="majorHAnsi" w:cstheme="majorHAnsi"/>
          <w:noProof/>
          <w:color w:val="000000" w:themeColor="text1"/>
          <w:szCs w:val="26"/>
          <w:lang w:eastAsia="x-none"/>
        </w:rPr>
        <w:t>2.</w:t>
      </w:r>
      <w:r w:rsidR="004C0642" w:rsidRPr="004C0642">
        <w:rPr>
          <w:rFonts w:asciiTheme="majorHAnsi" w:hAnsiTheme="majorHAnsi" w:cstheme="majorHAnsi"/>
          <w:noProof/>
          <w:color w:val="EE0000"/>
          <w:szCs w:val="26"/>
          <w:lang w:eastAsia="x-none"/>
        </w:rPr>
        <w:t>23</w:t>
      </w:r>
      <w:r w:rsidRPr="000479A6">
        <w:rPr>
          <w:rFonts w:asciiTheme="majorHAnsi" w:hAnsiTheme="majorHAnsi" w:cstheme="majorHAnsi"/>
          <w:noProof/>
          <w:color w:val="000000" w:themeColor="text1"/>
          <w:szCs w:val="26"/>
          <w:lang w:eastAsia="x-none"/>
        </w:rPr>
        <w:t>. Required for list of type test reports</w:t>
      </w:r>
    </w:p>
    <w:p w14:paraId="442DF79E"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0479A6">
        <w:rPr>
          <w:rFonts w:asciiTheme="majorHAnsi" w:hAnsiTheme="majorHAnsi" w:cstheme="majorHAnsi"/>
          <w:noProof/>
          <w:color w:val="000000" w:themeColor="text1"/>
          <w:szCs w:val="26"/>
          <w:lang w:val="en-GB"/>
        </w:rPr>
        <w:t xml:space="preserve">The </w:t>
      </w:r>
      <w:r w:rsidRPr="000479A6">
        <w:rPr>
          <w:rFonts w:asciiTheme="majorHAnsi" w:hAnsiTheme="majorHAnsi" w:cstheme="majorHAnsi"/>
          <w:color w:val="000000" w:themeColor="text1"/>
          <w:szCs w:val="26"/>
        </w:rPr>
        <w:t>factory test record (Routine test) must be test intact voltage transformer without removing the components of the voltage transformer.</w:t>
      </w:r>
    </w:p>
    <w:p w14:paraId="32812FF5" w14:textId="77777777" w:rsidR="0043554B" w:rsidRPr="000479A6"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color w:val="000000" w:themeColor="text1"/>
          <w:szCs w:val="26"/>
          <w:lang w:val="en-GB"/>
        </w:rPr>
      </w:pPr>
      <w:r w:rsidRPr="000479A6">
        <w:rPr>
          <w:rFonts w:asciiTheme="majorHAnsi" w:hAnsiTheme="majorHAnsi" w:cstheme="majorHAnsi"/>
          <w:color w:val="000000" w:themeColor="text1"/>
          <w:szCs w:val="26"/>
        </w:rPr>
        <w:t>Routine test  must to be content accreditation error of measurement coils in variance</w:t>
      </w:r>
      <w:r w:rsidRPr="000479A6">
        <w:rPr>
          <w:rFonts w:asciiTheme="majorHAnsi" w:hAnsiTheme="majorHAnsi" w:cstheme="majorHAnsi"/>
          <w:noProof/>
          <w:color w:val="000000" w:themeColor="text1"/>
          <w:szCs w:val="26"/>
          <w:lang w:val="en-GB"/>
        </w:rPr>
        <w:t xml:space="preserve"> errors and phase angle errors</w:t>
      </w:r>
    </w:p>
    <w:p w14:paraId="0C8FD7BD" w14:textId="7E0A576F" w:rsidR="00911E4D" w:rsidRPr="003E23C1" w:rsidRDefault="00911E4D" w:rsidP="00911E4D">
      <w:pPr>
        <w:widowControl w:val="0"/>
        <w:tabs>
          <w:tab w:val="clear" w:pos="0"/>
          <w:tab w:val="left" w:pos="567"/>
        </w:tabs>
        <w:autoSpaceDE/>
        <w:autoSpaceDN/>
        <w:adjustRightInd/>
        <w:spacing w:line="264" w:lineRule="auto"/>
        <w:ind w:left="567"/>
        <w:rPr>
          <w:b/>
          <w:bCs/>
          <w:noProof/>
          <w:color w:val="000000" w:themeColor="text1"/>
          <w:szCs w:val="26"/>
          <w:lang w:eastAsia="x-none"/>
        </w:rPr>
      </w:pPr>
      <w:r w:rsidRPr="003E23C1">
        <w:rPr>
          <w:b/>
          <w:bCs/>
          <w:noProof/>
          <w:color w:val="000000" w:themeColor="text1"/>
          <w:szCs w:val="26"/>
          <w:lang w:eastAsia="x-none"/>
        </w:rPr>
        <w:t>Type test:</w:t>
      </w:r>
    </w:p>
    <w:p w14:paraId="21C2663B" w14:textId="35C2C86D" w:rsidR="00911E4D" w:rsidRPr="003E23C1" w:rsidRDefault="00911E4D"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color w:val="000000" w:themeColor="text1"/>
          <w:szCs w:val="26"/>
          <w:lang w:val="en-GB" w:eastAsia="x-none"/>
        </w:rPr>
      </w:pPr>
      <w:r w:rsidRPr="003E23C1">
        <w:rPr>
          <w:rFonts w:asciiTheme="majorHAnsi" w:hAnsiTheme="majorHAnsi" w:cstheme="majorHAnsi"/>
          <w:noProof/>
          <w:color w:val="000000" w:themeColor="text1"/>
          <w:szCs w:val="26"/>
          <w:lang w:eastAsia="x-none"/>
        </w:rPr>
        <w:t>Type tests must be performed on a sample of a similar product.</w:t>
      </w:r>
      <w:r w:rsidRPr="003E23C1">
        <w:rPr>
          <w:rFonts w:asciiTheme="majorHAnsi" w:hAnsiTheme="majorHAnsi" w:cstheme="majorHAnsi"/>
          <w:noProof/>
          <w:color w:val="000000" w:themeColor="text1"/>
          <w:szCs w:val="26"/>
          <w:lang w:val="en-GB" w:eastAsia="x-none"/>
        </w:rPr>
        <w:t xml:space="preserve"> The certificates required in according with IEC 61869-1,3,5, including the following:</w:t>
      </w:r>
    </w:p>
    <w:p w14:paraId="39D89803" w14:textId="77777777" w:rsidR="00911E4D" w:rsidRPr="003E23C1"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szCs w:val="26"/>
          <w:lang w:val="en-GB"/>
        </w:rPr>
      </w:pPr>
      <w:r w:rsidRPr="003E23C1">
        <w:rPr>
          <w:rFonts w:asciiTheme="majorHAnsi" w:hAnsiTheme="majorHAnsi" w:cstheme="majorHAnsi"/>
          <w:color w:val="000000" w:themeColor="text1"/>
          <w:szCs w:val="26"/>
          <w:lang w:val="en-GB"/>
        </w:rPr>
        <w:t>Short – Circuit withstand capability test.</w:t>
      </w:r>
    </w:p>
    <w:p w14:paraId="454C75DE" w14:textId="77777777" w:rsidR="00911E4D" w:rsidRPr="003E23C1"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szCs w:val="26"/>
          <w:lang w:val="en-GB"/>
        </w:rPr>
      </w:pPr>
      <w:r w:rsidRPr="003E23C1">
        <w:rPr>
          <w:rFonts w:asciiTheme="majorHAnsi" w:hAnsiTheme="majorHAnsi" w:cstheme="majorHAnsi"/>
          <w:color w:val="000000" w:themeColor="text1"/>
          <w:szCs w:val="26"/>
          <w:lang w:val="en-GB"/>
        </w:rPr>
        <w:t>Temperature - rise test;</w:t>
      </w:r>
    </w:p>
    <w:p w14:paraId="2152AA21" w14:textId="77777777" w:rsidR="00911E4D" w:rsidRPr="003E23C1"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szCs w:val="26"/>
          <w:lang w:val="en-GB"/>
        </w:rPr>
      </w:pPr>
      <w:r w:rsidRPr="003E23C1">
        <w:rPr>
          <w:rFonts w:asciiTheme="majorHAnsi" w:hAnsiTheme="majorHAnsi" w:cstheme="majorHAnsi"/>
          <w:color w:val="000000" w:themeColor="text1"/>
          <w:szCs w:val="26"/>
          <w:lang w:val="en-GB"/>
        </w:rPr>
        <w:t>Capacitance and tan</w:t>
      </w:r>
      <w:r w:rsidRPr="003E23C1">
        <w:rPr>
          <w:rFonts w:asciiTheme="majorHAnsi" w:hAnsiTheme="majorHAnsi" w:cstheme="majorHAnsi"/>
          <w:color w:val="000000" w:themeColor="text1"/>
          <w:szCs w:val="26"/>
          <w:lang w:val="en-GB"/>
        </w:rPr>
        <w:sym w:font="Symbol" w:char="F064"/>
      </w:r>
      <w:r w:rsidRPr="003E23C1">
        <w:rPr>
          <w:rFonts w:asciiTheme="majorHAnsi" w:hAnsiTheme="majorHAnsi" w:cstheme="majorHAnsi"/>
          <w:color w:val="000000" w:themeColor="text1"/>
          <w:szCs w:val="26"/>
          <w:lang w:val="en-GB"/>
        </w:rPr>
        <w:t xml:space="preserve"> measurement at power-frequency.</w:t>
      </w:r>
    </w:p>
    <w:p w14:paraId="7B557DB7" w14:textId="77777777" w:rsidR="00911E4D" w:rsidRPr="003E23C1"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szCs w:val="26"/>
          <w:lang w:val="en-GB"/>
        </w:rPr>
      </w:pPr>
      <w:r w:rsidRPr="003E23C1">
        <w:rPr>
          <w:rFonts w:asciiTheme="majorHAnsi" w:hAnsiTheme="majorHAnsi" w:cstheme="majorHAnsi"/>
          <w:color w:val="000000" w:themeColor="text1"/>
          <w:szCs w:val="26"/>
          <w:lang w:val="en-GB"/>
        </w:rPr>
        <w:t>Impulse voltage withstand test on primary terminals;</w:t>
      </w:r>
    </w:p>
    <w:p w14:paraId="19C4CB7F" w14:textId="77777777" w:rsidR="00911E4D" w:rsidRPr="003E23C1"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szCs w:val="26"/>
          <w:lang w:val="en-GB"/>
        </w:rPr>
      </w:pPr>
      <w:r w:rsidRPr="003E23C1">
        <w:rPr>
          <w:rFonts w:asciiTheme="majorHAnsi" w:hAnsiTheme="majorHAnsi" w:cstheme="majorHAnsi"/>
          <w:color w:val="000000" w:themeColor="text1"/>
          <w:szCs w:val="26"/>
          <w:lang w:val="en-GB"/>
        </w:rPr>
        <w:t>Chopped impulse test;</w:t>
      </w:r>
    </w:p>
    <w:p w14:paraId="2DBF7DE9" w14:textId="77777777" w:rsidR="00911E4D" w:rsidRPr="003E23C1"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szCs w:val="26"/>
          <w:lang w:val="en-GB"/>
        </w:rPr>
      </w:pPr>
      <w:r w:rsidRPr="003E23C1">
        <w:rPr>
          <w:rFonts w:asciiTheme="majorHAnsi" w:hAnsiTheme="majorHAnsi" w:cstheme="majorHAnsi"/>
          <w:color w:val="000000" w:themeColor="text1"/>
          <w:szCs w:val="26"/>
          <w:lang w:val="en-GB"/>
        </w:rPr>
        <w:t>Accuracy tests.</w:t>
      </w:r>
    </w:p>
    <w:p w14:paraId="264E2505" w14:textId="77777777" w:rsidR="00911E4D" w:rsidRPr="003E23C1"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szCs w:val="26"/>
          <w:lang w:val="en-GB"/>
        </w:rPr>
      </w:pPr>
      <w:r w:rsidRPr="003E23C1">
        <w:rPr>
          <w:rFonts w:asciiTheme="majorHAnsi" w:hAnsiTheme="majorHAnsi" w:cstheme="majorHAnsi"/>
          <w:color w:val="000000" w:themeColor="text1"/>
          <w:szCs w:val="26"/>
          <w:lang w:val="en-GB"/>
        </w:rPr>
        <w:lastRenderedPageBreak/>
        <w:t>Wet test for outdoor type transformer;</w:t>
      </w:r>
    </w:p>
    <w:p w14:paraId="1EEEEE56" w14:textId="77777777" w:rsidR="00911E4D" w:rsidRPr="003E23C1"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szCs w:val="26"/>
          <w:lang w:val="en-GB"/>
        </w:rPr>
      </w:pPr>
      <w:r w:rsidRPr="003E23C1">
        <w:rPr>
          <w:rFonts w:asciiTheme="majorHAnsi" w:hAnsiTheme="majorHAnsi" w:cstheme="majorHAnsi"/>
          <w:color w:val="000000" w:themeColor="text1"/>
          <w:szCs w:val="26"/>
          <w:lang w:val="en-GB"/>
        </w:rPr>
        <w:t>Verification of the degree of protection by enclosures;</w:t>
      </w:r>
    </w:p>
    <w:p w14:paraId="4F3A1196" w14:textId="77777777" w:rsidR="00911E4D" w:rsidRPr="003E23C1" w:rsidRDefault="00911E4D" w:rsidP="00911E4D">
      <w:pPr>
        <w:widowControl w:val="0"/>
        <w:numPr>
          <w:ilvl w:val="0"/>
          <w:numId w:val="8"/>
        </w:numPr>
        <w:tabs>
          <w:tab w:val="clear" w:pos="0"/>
          <w:tab w:val="clear" w:pos="1134"/>
          <w:tab w:val="left" w:pos="851"/>
        </w:tabs>
        <w:autoSpaceDE/>
        <w:autoSpaceDN/>
        <w:adjustRightInd/>
        <w:spacing w:line="264" w:lineRule="auto"/>
        <w:ind w:left="851" w:hanging="284"/>
        <w:rPr>
          <w:rFonts w:asciiTheme="majorHAnsi" w:hAnsiTheme="majorHAnsi" w:cstheme="majorHAnsi"/>
          <w:color w:val="000000" w:themeColor="text1"/>
          <w:szCs w:val="26"/>
          <w:lang w:val="en-GB"/>
        </w:rPr>
      </w:pPr>
      <w:r w:rsidRPr="003E23C1">
        <w:rPr>
          <w:rFonts w:asciiTheme="majorHAnsi" w:hAnsiTheme="majorHAnsi" w:cstheme="majorHAnsi"/>
          <w:color w:val="000000" w:themeColor="text1"/>
          <w:szCs w:val="26"/>
          <w:lang w:val="en-GB"/>
        </w:rPr>
        <w:t>Enclosures tightness test at ambient temperature;</w:t>
      </w:r>
    </w:p>
    <w:p w14:paraId="01C1981D" w14:textId="77777777" w:rsidR="00911E4D" w:rsidRPr="003E23C1" w:rsidRDefault="00911E4D" w:rsidP="00911E4D">
      <w:pPr>
        <w:widowControl w:val="0"/>
        <w:tabs>
          <w:tab w:val="left" w:pos="540"/>
          <w:tab w:val="left" w:pos="5103"/>
          <w:tab w:val="left" w:pos="7655"/>
        </w:tabs>
        <w:spacing w:line="264" w:lineRule="auto"/>
        <w:ind w:firstLine="567"/>
        <w:outlineLvl w:val="6"/>
        <w:rPr>
          <w:rFonts w:asciiTheme="majorHAnsi" w:hAnsiTheme="majorHAnsi" w:cstheme="majorHAnsi"/>
          <w:noProof/>
          <w:color w:val="000000" w:themeColor="text1"/>
          <w:szCs w:val="26"/>
          <w:lang w:val="en-GB"/>
        </w:rPr>
      </w:pPr>
      <w:r w:rsidRPr="003E23C1">
        <w:rPr>
          <w:rFonts w:asciiTheme="majorHAnsi" w:hAnsiTheme="majorHAnsi" w:cstheme="majorHAnsi"/>
          <w:b/>
          <w:noProof/>
          <w:color w:val="000000" w:themeColor="text1"/>
          <w:szCs w:val="26"/>
          <w:u w:val="single"/>
          <w:lang w:val="en-GB"/>
        </w:rPr>
        <w:t>Note:</w:t>
      </w:r>
      <w:r w:rsidRPr="003E23C1">
        <w:rPr>
          <w:rFonts w:asciiTheme="majorHAnsi" w:hAnsiTheme="majorHAnsi" w:cstheme="majorHAnsi"/>
          <w:b/>
          <w:noProof/>
          <w:color w:val="000000" w:themeColor="text1"/>
          <w:szCs w:val="26"/>
          <w:lang w:val="en-GB"/>
        </w:rPr>
        <w:t xml:space="preserve"> All test have fully demonstrated the responsiveness of the equipment offered by bidders. The contractors may be rejected if does not meet the above requirements</w:t>
      </w:r>
      <w:r w:rsidRPr="003E23C1">
        <w:rPr>
          <w:rFonts w:asciiTheme="majorHAnsi" w:hAnsiTheme="majorHAnsi" w:cstheme="majorHAnsi"/>
          <w:color w:val="000000" w:themeColor="text1"/>
          <w:szCs w:val="26"/>
        </w:rPr>
        <w:t>.</w:t>
      </w:r>
    </w:p>
    <w:p w14:paraId="7AF5443B" w14:textId="77777777" w:rsidR="00911E4D" w:rsidRPr="003E23C1" w:rsidRDefault="00911E4D" w:rsidP="00911E4D">
      <w:pPr>
        <w:pStyle w:val="m1"/>
        <w:numPr>
          <w:ilvl w:val="0"/>
          <w:numId w:val="0"/>
        </w:numPr>
        <w:tabs>
          <w:tab w:val="clear" w:pos="567"/>
          <w:tab w:val="left" w:pos="630"/>
        </w:tabs>
        <w:spacing w:beforeLines="20" w:before="48" w:afterLines="20" w:after="48" w:line="288" w:lineRule="auto"/>
        <w:ind w:left="720"/>
        <w:outlineLvl w:val="2"/>
        <w:rPr>
          <w:rFonts w:asciiTheme="majorHAnsi" w:hAnsiTheme="majorHAnsi" w:cstheme="majorHAnsi"/>
          <w:b w:val="0"/>
          <w:color w:val="000000" w:themeColor="text1"/>
          <w:szCs w:val="26"/>
        </w:rPr>
      </w:pPr>
      <w:r w:rsidRPr="003E23C1">
        <w:rPr>
          <w:rFonts w:asciiTheme="majorHAnsi" w:hAnsiTheme="majorHAnsi" w:cstheme="majorHAnsi"/>
          <w:color w:val="000000" w:themeColor="text1"/>
          <w:szCs w:val="26"/>
        </w:rPr>
        <w:t>Routine tests:</w:t>
      </w:r>
    </w:p>
    <w:p w14:paraId="2E479861" w14:textId="77777777" w:rsidR="00911E4D" w:rsidRPr="003E23C1" w:rsidRDefault="00911E4D"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color w:val="000000" w:themeColor="text1"/>
          <w:szCs w:val="26"/>
          <w:lang w:val="en-GB"/>
        </w:rPr>
      </w:pPr>
      <w:r w:rsidRPr="003E23C1">
        <w:rPr>
          <w:rFonts w:asciiTheme="majorHAnsi" w:hAnsiTheme="majorHAnsi" w:cstheme="majorHAnsi"/>
          <w:noProof/>
          <w:color w:val="000000" w:themeColor="text1"/>
          <w:szCs w:val="26"/>
          <w:lang w:eastAsia="x-none"/>
        </w:rPr>
        <w:t>Routine</w:t>
      </w:r>
      <w:r w:rsidRPr="003E23C1">
        <w:rPr>
          <w:rFonts w:asciiTheme="majorHAnsi" w:hAnsiTheme="majorHAnsi" w:cstheme="majorHAnsi"/>
          <w:noProof/>
          <w:color w:val="000000" w:themeColor="text1"/>
          <w:szCs w:val="26"/>
          <w:lang w:val="en-GB" w:eastAsia="x-none"/>
        </w:rPr>
        <w:t xml:space="preserve"> test is performed by the Manufacturer on each product manufactured at the Manufacturer. The following routine tests shall be carried out at the factory for each type of voltage transformer</w:t>
      </w:r>
      <w:r w:rsidRPr="003E23C1">
        <w:rPr>
          <w:rFonts w:asciiTheme="majorHAnsi" w:hAnsiTheme="majorHAnsi" w:cstheme="majorHAnsi"/>
          <w:noProof/>
          <w:color w:val="000000" w:themeColor="text1"/>
          <w:szCs w:val="26"/>
          <w:lang w:val="en-GB"/>
        </w:rPr>
        <w:t>:</w:t>
      </w:r>
    </w:p>
    <w:p w14:paraId="0BAD7EE8" w14:textId="77777777" w:rsidR="00911E4D" w:rsidRPr="003E23C1"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3E23C1">
        <w:rPr>
          <w:rFonts w:asciiTheme="majorHAnsi" w:hAnsiTheme="majorHAnsi" w:cstheme="majorHAnsi"/>
          <w:color w:val="000000" w:themeColor="text1"/>
          <w:szCs w:val="26"/>
        </w:rPr>
        <w:t>Construction (general) inspection.</w:t>
      </w:r>
    </w:p>
    <w:p w14:paraId="19EA5091" w14:textId="77777777" w:rsidR="00911E4D" w:rsidRPr="003E23C1"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3E23C1">
        <w:rPr>
          <w:rFonts w:asciiTheme="majorHAnsi" w:hAnsiTheme="majorHAnsi" w:cstheme="majorHAnsi"/>
          <w:color w:val="000000" w:themeColor="text1"/>
          <w:szCs w:val="26"/>
        </w:rPr>
        <w:t>Verification of markings.</w:t>
      </w:r>
    </w:p>
    <w:p w14:paraId="4D218CB0" w14:textId="77777777" w:rsidR="00911E4D" w:rsidRPr="003E23C1"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3E23C1">
        <w:rPr>
          <w:rFonts w:asciiTheme="majorHAnsi" w:hAnsiTheme="majorHAnsi" w:cstheme="majorHAnsi"/>
          <w:color w:val="000000" w:themeColor="text1"/>
          <w:szCs w:val="26"/>
          <w:lang w:val="en-GB"/>
        </w:rPr>
        <w:t>Power frequency withstand test on the primary terminals;</w:t>
      </w:r>
    </w:p>
    <w:p w14:paraId="1B1F16C1" w14:textId="77777777" w:rsidR="00911E4D" w:rsidRPr="003E23C1"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3E23C1">
        <w:rPr>
          <w:rFonts w:asciiTheme="majorHAnsi" w:hAnsiTheme="majorHAnsi" w:cstheme="majorHAnsi"/>
          <w:color w:val="000000" w:themeColor="text1"/>
          <w:szCs w:val="26"/>
          <w:lang w:val="en-GB"/>
        </w:rPr>
        <w:t>Power frequency withstand test on secondary terminals;</w:t>
      </w:r>
    </w:p>
    <w:p w14:paraId="12B8A349" w14:textId="77777777" w:rsidR="00911E4D" w:rsidRPr="003E23C1"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lang w:val="en-GB"/>
        </w:rPr>
      </w:pPr>
      <w:r w:rsidRPr="003E23C1">
        <w:rPr>
          <w:rFonts w:asciiTheme="majorHAnsi" w:hAnsiTheme="majorHAnsi" w:cstheme="majorHAnsi"/>
          <w:color w:val="000000" w:themeColor="text1"/>
          <w:szCs w:val="26"/>
          <w:lang w:val="en-GB"/>
        </w:rPr>
        <w:t>Power frequency withstand test between sections;</w:t>
      </w:r>
    </w:p>
    <w:p w14:paraId="505CF1B3" w14:textId="77777777" w:rsidR="00911E4D" w:rsidRPr="003E23C1"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3E23C1">
        <w:rPr>
          <w:rFonts w:asciiTheme="majorHAnsi" w:hAnsiTheme="majorHAnsi" w:cstheme="majorHAnsi"/>
          <w:color w:val="000000" w:themeColor="text1"/>
          <w:szCs w:val="26"/>
        </w:rPr>
        <w:t>Partial discharge test.</w:t>
      </w:r>
    </w:p>
    <w:p w14:paraId="18B13320" w14:textId="77777777" w:rsidR="00911E4D" w:rsidRPr="003E23C1"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3E23C1">
        <w:rPr>
          <w:rFonts w:asciiTheme="majorHAnsi" w:hAnsiTheme="majorHAnsi" w:cstheme="majorHAnsi"/>
          <w:color w:val="000000" w:themeColor="text1"/>
          <w:szCs w:val="26"/>
          <w:lang w:val="en-GB"/>
        </w:rPr>
        <w:t>Ferro-resonance check;</w:t>
      </w:r>
    </w:p>
    <w:p w14:paraId="610316F5" w14:textId="77777777" w:rsidR="00911E4D" w:rsidRPr="003E23C1"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3E23C1">
        <w:rPr>
          <w:rFonts w:asciiTheme="majorHAnsi" w:hAnsiTheme="majorHAnsi" w:cstheme="majorHAnsi"/>
          <w:color w:val="000000" w:themeColor="text1"/>
          <w:szCs w:val="26"/>
        </w:rPr>
        <w:t>Tests for accuracy.</w:t>
      </w:r>
    </w:p>
    <w:p w14:paraId="74D81C4B" w14:textId="4E94A805" w:rsidR="00911E4D" w:rsidRPr="003E23C1" w:rsidRDefault="00911E4D" w:rsidP="00911E4D">
      <w:pPr>
        <w:numPr>
          <w:ilvl w:val="0"/>
          <w:numId w:val="8"/>
        </w:numPr>
        <w:tabs>
          <w:tab w:val="clear" w:pos="0"/>
          <w:tab w:val="clear" w:pos="1134"/>
          <w:tab w:val="left" w:pos="567"/>
          <w:tab w:val="left" w:pos="810"/>
          <w:tab w:val="num" w:pos="993"/>
        </w:tabs>
        <w:autoSpaceDE/>
        <w:autoSpaceDN/>
        <w:adjustRightInd/>
        <w:spacing w:line="264" w:lineRule="auto"/>
        <w:ind w:left="810" w:hanging="360"/>
        <w:rPr>
          <w:rFonts w:asciiTheme="majorHAnsi" w:hAnsiTheme="majorHAnsi" w:cstheme="majorHAnsi"/>
          <w:color w:val="000000" w:themeColor="text1"/>
          <w:szCs w:val="26"/>
        </w:rPr>
      </w:pPr>
      <w:r w:rsidRPr="003E23C1">
        <w:rPr>
          <w:rFonts w:asciiTheme="majorHAnsi" w:hAnsiTheme="majorHAnsi" w:cstheme="majorHAnsi"/>
          <w:color w:val="000000" w:themeColor="text1"/>
          <w:szCs w:val="26"/>
        </w:rPr>
        <w:t>Enclosures tightness test at ambient temperature</w:t>
      </w:r>
    </w:p>
    <w:p w14:paraId="21198F64" w14:textId="77777777" w:rsidR="0043554B" w:rsidRPr="003E23C1"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color w:val="000000" w:themeColor="text1"/>
          <w:szCs w:val="26"/>
          <w:lang w:eastAsia="x-none"/>
        </w:rPr>
      </w:pPr>
      <w:r w:rsidRPr="003E23C1">
        <w:rPr>
          <w:rFonts w:asciiTheme="majorHAnsi" w:hAnsiTheme="majorHAnsi" w:cstheme="majorHAnsi"/>
          <w:noProof/>
          <w:color w:val="000000" w:themeColor="text1"/>
          <w:szCs w:val="26"/>
          <w:lang w:eastAsia="x-none"/>
        </w:rPr>
        <w:t>The test items should be in full according to Table 10 of IEC 61869-5 Standard or equivalent.</w:t>
      </w:r>
    </w:p>
    <w:p w14:paraId="6C9EAA72" w14:textId="77777777" w:rsidR="0043554B" w:rsidRPr="003E23C1"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3E23C1">
        <w:rPr>
          <w:rFonts w:asciiTheme="majorHAnsi" w:hAnsiTheme="majorHAnsi" w:cstheme="majorHAnsi"/>
          <w:noProof/>
          <w:color w:val="000000" w:themeColor="text1"/>
          <w:szCs w:val="26"/>
          <w:lang w:eastAsia="x-none"/>
        </w:rPr>
        <w:t>The CVT manufacturer shall have a detailed technical procedure guiding the installation, maintenance, repair, overhaul and testing of CVT in operation (according</w:t>
      </w:r>
      <w:r w:rsidRPr="003E23C1">
        <w:rPr>
          <w:rFonts w:asciiTheme="majorHAnsi" w:hAnsiTheme="majorHAnsi" w:cstheme="majorHAnsi"/>
          <w:color w:val="000000" w:themeColor="text1"/>
          <w:szCs w:val="26"/>
        </w:rPr>
        <w:t xml:space="preserve"> to IEC 61869-1). There are instructions for oil sampling and adding oils.</w:t>
      </w:r>
    </w:p>
    <w:p w14:paraId="1DFDBD52" w14:textId="6658B26A" w:rsidR="0043554B" w:rsidRPr="003E23C1" w:rsidRDefault="0043554B" w:rsidP="00695D80">
      <w:pPr>
        <w:pStyle w:val="m3"/>
        <w:tabs>
          <w:tab w:val="clear" w:pos="567"/>
          <w:tab w:val="left" w:pos="630"/>
        </w:tabs>
        <w:ind w:left="450"/>
        <w:outlineLvl w:val="2"/>
        <w:rPr>
          <w:color w:val="000000" w:themeColor="text1"/>
          <w:szCs w:val="26"/>
        </w:rPr>
      </w:pPr>
      <w:r w:rsidRPr="003E23C1">
        <w:rPr>
          <w:color w:val="000000" w:themeColor="text1"/>
          <w:szCs w:val="26"/>
        </w:rPr>
        <w:t xml:space="preserve">Requirements for transporting </w:t>
      </w:r>
    </w:p>
    <w:p w14:paraId="2A54A777" w14:textId="77777777" w:rsidR="0043554B" w:rsidRPr="003E23C1"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3E23C1">
        <w:rPr>
          <w:rFonts w:asciiTheme="majorHAnsi" w:hAnsiTheme="majorHAnsi" w:cstheme="majorHAnsi"/>
          <w:color w:val="000000" w:themeColor="text1"/>
          <w:szCs w:val="26"/>
        </w:rPr>
        <w:t xml:space="preserve">During transporting, it is do not allow separate dismantling and packaging the components. </w:t>
      </w:r>
    </w:p>
    <w:p w14:paraId="0CA94E4F" w14:textId="77777777" w:rsidR="0043554B" w:rsidRPr="003E23C1"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3E23C1">
        <w:rPr>
          <w:rFonts w:asciiTheme="majorHAnsi" w:hAnsiTheme="majorHAnsi" w:cstheme="majorHAnsi"/>
          <w:color w:val="000000" w:themeColor="text1"/>
          <w:szCs w:val="26"/>
        </w:rPr>
        <w:t>Have solution to prevent moisture penetration and the impact of sea water.</w:t>
      </w:r>
    </w:p>
    <w:p w14:paraId="562DEA84" w14:textId="73C16806" w:rsidR="0043554B" w:rsidRPr="003E23C1" w:rsidRDefault="0043554B" w:rsidP="00695D80">
      <w:pPr>
        <w:pStyle w:val="m3"/>
        <w:tabs>
          <w:tab w:val="clear" w:pos="567"/>
          <w:tab w:val="left" w:pos="630"/>
        </w:tabs>
        <w:ind w:left="450"/>
        <w:outlineLvl w:val="2"/>
        <w:rPr>
          <w:color w:val="000000" w:themeColor="text1"/>
          <w:szCs w:val="26"/>
        </w:rPr>
      </w:pPr>
      <w:r w:rsidRPr="003E23C1">
        <w:rPr>
          <w:color w:val="000000" w:themeColor="text1"/>
          <w:szCs w:val="26"/>
        </w:rPr>
        <w:t xml:space="preserve">Requirements for documents </w:t>
      </w:r>
    </w:p>
    <w:p w14:paraId="3A8A9E2C" w14:textId="77777777" w:rsidR="0043554B" w:rsidRPr="003E23C1"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3E23C1">
        <w:rPr>
          <w:rFonts w:asciiTheme="majorHAnsi" w:hAnsiTheme="majorHAnsi" w:cstheme="majorHAnsi"/>
          <w:color w:val="000000" w:themeColor="text1"/>
          <w:szCs w:val="26"/>
        </w:rPr>
        <w:t>Manufacturer information, summary of capacitor voltage transformers specifications, origin of capacitor voltage transformers accessories, quality management certificate.</w:t>
      </w:r>
    </w:p>
    <w:p w14:paraId="72E2DE1D" w14:textId="77777777" w:rsidR="0043554B" w:rsidRPr="00435F39"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435F39">
        <w:rPr>
          <w:rFonts w:asciiTheme="majorHAnsi" w:hAnsiTheme="majorHAnsi" w:cstheme="majorHAnsi"/>
          <w:color w:val="000000" w:themeColor="text1"/>
          <w:szCs w:val="26"/>
        </w:rPr>
        <w:t>There are all test records.</w:t>
      </w:r>
    </w:p>
    <w:p w14:paraId="04700077" w14:textId="77777777" w:rsidR="0043554B" w:rsidRPr="00435F39"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435F39">
        <w:rPr>
          <w:rFonts w:asciiTheme="majorHAnsi" w:hAnsiTheme="majorHAnsi" w:cstheme="majorHAnsi"/>
          <w:color w:val="000000" w:themeColor="text1"/>
          <w:szCs w:val="26"/>
        </w:rPr>
        <w:t>Generally drawings with dimensions, sectional drawings, structural drawings, capacitor voltage transformers structural details drawings and accessories drawings.</w:t>
      </w:r>
    </w:p>
    <w:p w14:paraId="57CE8782" w14:textId="77777777" w:rsidR="0043554B" w:rsidRPr="00435F39"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435F39">
        <w:rPr>
          <w:rFonts w:asciiTheme="majorHAnsi" w:hAnsiTheme="majorHAnsi" w:cstheme="majorHAnsi"/>
          <w:color w:val="000000" w:themeColor="text1"/>
          <w:szCs w:val="26"/>
        </w:rPr>
        <w:t>Instructions documents for installation, operation and maintenance of capacitor voltage transformers.</w:t>
      </w:r>
    </w:p>
    <w:p w14:paraId="29315B7F" w14:textId="77777777" w:rsidR="0043554B" w:rsidRPr="00435F39"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435F39">
        <w:rPr>
          <w:rFonts w:asciiTheme="majorHAnsi" w:hAnsiTheme="majorHAnsi" w:cstheme="majorHAnsi"/>
          <w:color w:val="000000" w:themeColor="text1"/>
          <w:szCs w:val="26"/>
        </w:rPr>
        <w:lastRenderedPageBreak/>
        <w:t>Recommended documents when testing periodically: about frequency, content of work. Common defects and their handling. The drawings, sizes and code names for each type (or list of quantities - specifications).</w:t>
      </w:r>
    </w:p>
    <w:p w14:paraId="658FE5BC" w14:textId="77777777" w:rsidR="0043554B" w:rsidRPr="00435F39"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435F39">
        <w:rPr>
          <w:rFonts w:asciiTheme="majorHAnsi" w:hAnsiTheme="majorHAnsi" w:cstheme="majorHAnsi"/>
          <w:color w:val="000000" w:themeColor="text1"/>
          <w:szCs w:val="26"/>
        </w:rPr>
        <w:t>There are instructions for oil sampling and adding oils. Assess the quality of oil.</w:t>
      </w:r>
    </w:p>
    <w:p w14:paraId="5C6D4BE4" w14:textId="77777777" w:rsidR="0043554B" w:rsidRPr="00435F39"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noProof/>
          <w:color w:val="000000" w:themeColor="text1"/>
          <w:szCs w:val="26"/>
          <w:lang w:val="en-GB"/>
        </w:rPr>
      </w:pPr>
      <w:r w:rsidRPr="00435F39">
        <w:rPr>
          <w:rFonts w:asciiTheme="majorHAnsi" w:hAnsiTheme="majorHAnsi" w:cstheme="majorHAnsi"/>
          <w:color w:val="000000" w:themeColor="text1"/>
          <w:szCs w:val="26"/>
        </w:rPr>
        <w:t>The voltage transformer have accurary class 0,2 must to The certificate of approval of samples</w:t>
      </w:r>
      <w:r w:rsidRPr="00435F39">
        <w:rPr>
          <w:rFonts w:asciiTheme="majorHAnsi" w:hAnsiTheme="majorHAnsi" w:cstheme="majorHAnsi"/>
          <w:noProof/>
          <w:color w:val="000000" w:themeColor="text1"/>
          <w:szCs w:val="26"/>
          <w:lang w:val="en-GB"/>
        </w:rPr>
        <w:t>, the certificate of verification of measuring devices</w:t>
      </w:r>
    </w:p>
    <w:p w14:paraId="68054790" w14:textId="77777777" w:rsidR="0043554B" w:rsidRPr="00435F39" w:rsidRDefault="0043554B" w:rsidP="00695D80">
      <w:pPr>
        <w:pStyle w:val="m3"/>
        <w:tabs>
          <w:tab w:val="clear" w:pos="567"/>
          <w:tab w:val="left" w:pos="630"/>
        </w:tabs>
        <w:ind w:left="450"/>
        <w:outlineLvl w:val="2"/>
        <w:rPr>
          <w:color w:val="000000" w:themeColor="text1"/>
          <w:szCs w:val="26"/>
        </w:rPr>
      </w:pPr>
      <w:r w:rsidRPr="00435F39">
        <w:rPr>
          <w:color w:val="000000" w:themeColor="text1"/>
          <w:szCs w:val="26"/>
        </w:rPr>
        <w:t>Requirements for testing</w:t>
      </w:r>
    </w:p>
    <w:p w14:paraId="2D974212" w14:textId="04AA7DA4" w:rsidR="0043554B" w:rsidRPr="00435F39"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435F39">
        <w:rPr>
          <w:rFonts w:asciiTheme="majorHAnsi" w:hAnsiTheme="majorHAnsi" w:cstheme="majorHAnsi"/>
          <w:color w:val="000000" w:themeColor="text1"/>
          <w:szCs w:val="26"/>
        </w:rPr>
        <w:t xml:space="preserve">The type test, special test, </w:t>
      </w:r>
      <w:r w:rsidR="000748B1" w:rsidRPr="00435F39">
        <w:rPr>
          <w:rFonts w:asciiTheme="majorHAnsi" w:hAnsiTheme="majorHAnsi" w:cstheme="majorHAnsi"/>
          <w:color w:val="000000" w:themeColor="text1"/>
          <w:szCs w:val="26"/>
        </w:rPr>
        <w:t>routine</w:t>
      </w:r>
      <w:r w:rsidRPr="00435F39">
        <w:rPr>
          <w:rFonts w:asciiTheme="majorHAnsi" w:hAnsiTheme="majorHAnsi" w:cstheme="majorHAnsi"/>
          <w:color w:val="000000" w:themeColor="text1"/>
          <w:szCs w:val="26"/>
        </w:rPr>
        <w:t xml:space="preserve"> test shall be performed and issued by the independent testing laboratories; or witnessed by the independent testing laboratories which are accredited according to the international standard ISO/IEC 17025:2005.</w:t>
      </w:r>
    </w:p>
    <w:p w14:paraId="1ECE6F74" w14:textId="77777777" w:rsidR="0043554B" w:rsidRPr="00435F39"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435F39">
        <w:rPr>
          <w:rFonts w:asciiTheme="majorHAnsi" w:hAnsiTheme="majorHAnsi" w:cstheme="majorHAnsi"/>
          <w:color w:val="000000" w:themeColor="text1"/>
          <w:szCs w:val="26"/>
        </w:rPr>
        <w:t>The certificate of approval of samples, the certificate of verification of measuring devices, issued by the Vietnam Standards and Quality Center.</w:t>
      </w:r>
    </w:p>
    <w:p w14:paraId="7096707B" w14:textId="5DC0B520" w:rsidR="0043554B" w:rsidRPr="00435F39" w:rsidRDefault="0043554B" w:rsidP="00695D80">
      <w:pPr>
        <w:pStyle w:val="m3"/>
        <w:tabs>
          <w:tab w:val="clear" w:pos="567"/>
          <w:tab w:val="left" w:pos="630"/>
        </w:tabs>
        <w:ind w:left="450"/>
        <w:outlineLvl w:val="2"/>
        <w:rPr>
          <w:color w:val="000000" w:themeColor="text1"/>
          <w:szCs w:val="26"/>
        </w:rPr>
      </w:pPr>
      <w:r w:rsidRPr="00435F39">
        <w:rPr>
          <w:color w:val="000000" w:themeColor="text1"/>
          <w:szCs w:val="26"/>
        </w:rPr>
        <w:t xml:space="preserve">Requirements for accessories </w:t>
      </w:r>
    </w:p>
    <w:p w14:paraId="5666197D" w14:textId="03133852" w:rsidR="0043554B" w:rsidRPr="00435F39"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435F39">
        <w:rPr>
          <w:rFonts w:asciiTheme="majorHAnsi" w:hAnsiTheme="majorHAnsi" w:cstheme="majorHAnsi"/>
          <w:color w:val="000000" w:themeColor="text1"/>
          <w:szCs w:val="26"/>
        </w:rPr>
        <w:t>An oil sampling is required. Must have spare oil for CVT for repair (if the volume of CVT oil is large and the oil is not common)</w:t>
      </w:r>
    </w:p>
    <w:p w14:paraId="25ECC586" w14:textId="77777777" w:rsidR="0043554B" w:rsidRPr="00435F39"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435F39">
        <w:rPr>
          <w:rFonts w:asciiTheme="majorHAnsi" w:hAnsiTheme="majorHAnsi" w:cstheme="majorHAnsi"/>
          <w:color w:val="000000" w:themeColor="text1"/>
          <w:szCs w:val="26"/>
        </w:rPr>
        <w:t>Terminal clamps with specifications suitable for high voltage terminals of circuit breaker, terminal at HV side use type not less than 6 bolts.</w:t>
      </w:r>
    </w:p>
    <w:p w14:paraId="07627BDA" w14:textId="77777777" w:rsidR="0043554B" w:rsidRPr="00435F39" w:rsidRDefault="0043554B" w:rsidP="00695D80">
      <w:pPr>
        <w:pStyle w:val="m3"/>
        <w:tabs>
          <w:tab w:val="clear" w:pos="567"/>
          <w:tab w:val="left" w:pos="630"/>
        </w:tabs>
        <w:ind w:left="450"/>
        <w:outlineLvl w:val="2"/>
        <w:rPr>
          <w:color w:val="000000" w:themeColor="text1"/>
          <w:szCs w:val="26"/>
        </w:rPr>
      </w:pPr>
      <w:r w:rsidRPr="00435F39">
        <w:rPr>
          <w:color w:val="000000" w:themeColor="text1"/>
          <w:szCs w:val="26"/>
        </w:rPr>
        <w:t>Other requirements</w:t>
      </w:r>
    </w:p>
    <w:p w14:paraId="68360953" w14:textId="13644AA1" w:rsidR="0043554B" w:rsidRPr="00435F39"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435F39">
        <w:rPr>
          <w:rFonts w:asciiTheme="majorHAnsi" w:hAnsiTheme="majorHAnsi" w:cstheme="majorHAnsi"/>
          <w:color w:val="000000" w:themeColor="text1"/>
          <w:szCs w:val="26"/>
        </w:rPr>
        <w:t>If secondary coil of CVT manufacture by new technology, secondary circuit comply to IEC 61850-7-3 (2010); IEC 61850-7-4 (2010-03); IEC 61850-6.20 (2009); IEC 61850-6 (2009-12); IEC 61850-9-3 (2016-05); IEC 61869-9 (2016-04)</w:t>
      </w:r>
    </w:p>
    <w:p w14:paraId="7C1098A7" w14:textId="77777777" w:rsidR="0043554B" w:rsidRPr="00435F39"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435F39">
        <w:rPr>
          <w:rFonts w:asciiTheme="majorHAnsi" w:hAnsiTheme="majorHAnsi" w:cstheme="majorHAnsi"/>
          <w:color w:val="000000" w:themeColor="text1"/>
          <w:szCs w:val="26"/>
        </w:rPr>
        <w:t>The requirement are not mentioned in this document, it shall apply with IEC standard or equivalent.</w:t>
      </w:r>
    </w:p>
    <w:p w14:paraId="23BD4744" w14:textId="77777777" w:rsidR="0043554B" w:rsidRPr="00435F39" w:rsidRDefault="0043554B" w:rsidP="00695D80">
      <w:pPr>
        <w:pStyle w:val="m3"/>
        <w:tabs>
          <w:tab w:val="clear" w:pos="567"/>
          <w:tab w:val="left" w:pos="630"/>
        </w:tabs>
        <w:ind w:left="450"/>
        <w:outlineLvl w:val="2"/>
        <w:rPr>
          <w:color w:val="000000" w:themeColor="text1"/>
          <w:szCs w:val="26"/>
        </w:rPr>
      </w:pPr>
      <w:r w:rsidRPr="00435F39">
        <w:rPr>
          <w:color w:val="000000" w:themeColor="text1"/>
          <w:szCs w:val="26"/>
        </w:rPr>
        <w:t>Basic Data of 500kV Capacitor Voltage Transformer</w:t>
      </w:r>
    </w:p>
    <w:p w14:paraId="2F63B446" w14:textId="14229124" w:rsidR="0043554B" w:rsidRPr="00435F39" w:rsidRDefault="0043554B" w:rsidP="00D00231">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435F39">
        <w:rPr>
          <w:rFonts w:asciiTheme="majorHAnsi" w:hAnsiTheme="majorHAnsi" w:cstheme="majorHAnsi"/>
          <w:color w:val="000000" w:themeColor="text1"/>
          <w:szCs w:val="26"/>
        </w:rPr>
        <w:t>Refer to Technical Data Sheet to have data of 500kV Capacitor Voltage Transformer</w:t>
      </w:r>
    </w:p>
    <w:p w14:paraId="423B3284" w14:textId="04D14F0E" w:rsidR="00E71507" w:rsidRPr="00BD1C1E" w:rsidRDefault="00E71507" w:rsidP="009F139A">
      <w:pPr>
        <w:pStyle w:val="m2"/>
        <w:ind w:left="450"/>
        <w:outlineLvl w:val="1"/>
        <w:rPr>
          <w:color w:val="000000" w:themeColor="text1"/>
          <w:szCs w:val="26"/>
        </w:rPr>
      </w:pPr>
      <w:r w:rsidRPr="00BD1C1E">
        <w:rPr>
          <w:color w:val="000000" w:themeColor="text1"/>
          <w:szCs w:val="26"/>
        </w:rPr>
        <w:t>220kV</w:t>
      </w:r>
      <w:r w:rsidR="003969A6" w:rsidRPr="00BD1C1E">
        <w:rPr>
          <w:color w:val="000000" w:themeColor="text1"/>
          <w:szCs w:val="26"/>
        </w:rPr>
        <w:t xml:space="preserve"> </w:t>
      </w:r>
      <w:r w:rsidR="000A0C08" w:rsidRPr="00BD1C1E">
        <w:rPr>
          <w:color w:val="000000" w:themeColor="text1"/>
          <w:szCs w:val="26"/>
        </w:rPr>
        <w:t xml:space="preserve">Capacitor </w:t>
      </w:r>
      <w:r w:rsidRPr="00BD1C1E">
        <w:rPr>
          <w:color w:val="000000" w:themeColor="text1"/>
          <w:szCs w:val="26"/>
        </w:rPr>
        <w:t>Voltage Transformers</w:t>
      </w:r>
    </w:p>
    <w:p w14:paraId="740DC6FE" w14:textId="77777777" w:rsidR="00E71507" w:rsidRPr="00BD1C1E" w:rsidRDefault="00E71507" w:rsidP="009F139A">
      <w:pPr>
        <w:pStyle w:val="m3"/>
        <w:tabs>
          <w:tab w:val="clear" w:pos="567"/>
          <w:tab w:val="left" w:pos="630"/>
        </w:tabs>
        <w:ind w:left="450"/>
        <w:outlineLvl w:val="2"/>
        <w:rPr>
          <w:color w:val="000000" w:themeColor="text1"/>
          <w:szCs w:val="26"/>
        </w:rPr>
      </w:pPr>
      <w:r w:rsidRPr="00BD1C1E">
        <w:rPr>
          <w:color w:val="000000" w:themeColor="text1"/>
          <w:szCs w:val="26"/>
        </w:rPr>
        <w:t>General</w:t>
      </w:r>
    </w:p>
    <w:p w14:paraId="315EC8AD" w14:textId="0AB078CC" w:rsidR="008A4E5A" w:rsidRPr="00BD1C1E" w:rsidRDefault="00D17029"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 xml:space="preserve">Capacitor Voltage Transformers </w:t>
      </w:r>
      <w:r w:rsidRPr="00BD1C1E">
        <w:rPr>
          <w:noProof/>
          <w:color w:val="000000" w:themeColor="text1"/>
          <w:szCs w:val="26"/>
          <w:lang w:val="en-GB" w:eastAsia="x-none"/>
        </w:rPr>
        <w:t xml:space="preserve">of 220kV according to the basic technical specification of transmission grid equipment, issued under Decision No. </w:t>
      </w:r>
      <w:r w:rsidR="0091147E" w:rsidRPr="00BD1C1E">
        <w:rPr>
          <w:rFonts w:asciiTheme="majorHAnsi" w:hAnsiTheme="majorHAnsi" w:cstheme="majorHAnsi"/>
          <w:noProof/>
          <w:color w:val="000000" w:themeColor="text1"/>
          <w:szCs w:val="26"/>
          <w:lang w:val="en-GB" w:eastAsia="x-none"/>
        </w:rPr>
        <w:t>1816/QD-EVNNPT dated September 16, 2025 of EVNNPT.</w:t>
      </w:r>
    </w:p>
    <w:p w14:paraId="4F9804B2" w14:textId="4AE46BEC" w:rsidR="00E71507" w:rsidRPr="00BD1C1E" w:rsidRDefault="00E71507" w:rsidP="001843D8">
      <w:pPr>
        <w:numPr>
          <w:ilvl w:val="0"/>
          <w:numId w:val="32"/>
        </w:numPr>
        <w:tabs>
          <w:tab w:val="clear" w:pos="0"/>
          <w:tab w:val="left" w:pos="284"/>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The capacitor voltage transformer</w:t>
      </w:r>
      <w:r w:rsidR="007E7234" w:rsidRPr="00BD1C1E">
        <w:rPr>
          <w:rFonts w:asciiTheme="majorHAnsi" w:hAnsiTheme="majorHAnsi" w:cstheme="majorHAnsi"/>
          <w:color w:val="000000" w:themeColor="text1"/>
          <w:szCs w:val="26"/>
        </w:rPr>
        <w:t>,</w:t>
      </w:r>
      <w:r w:rsidRPr="00BD1C1E">
        <w:rPr>
          <w:rFonts w:asciiTheme="majorHAnsi" w:hAnsiTheme="majorHAnsi" w:cstheme="majorHAnsi"/>
          <w:color w:val="000000" w:themeColor="text1"/>
          <w:szCs w:val="26"/>
        </w:rPr>
        <w:t xml:space="preserve"> put into operation for power transmission grid is the type single phase, sealed type, capacitor voltage transformer type, insulating oil, outdoor installation. </w:t>
      </w:r>
      <w:r w:rsidRPr="00BD1C1E">
        <w:rPr>
          <w:rFonts w:asciiTheme="majorHAnsi" w:hAnsiTheme="majorHAnsi" w:cstheme="majorHAnsi"/>
          <w:noProof/>
          <w:color w:val="000000" w:themeColor="text1"/>
          <w:szCs w:val="26"/>
          <w:lang w:val="en-GB"/>
        </w:rPr>
        <w:t>Capacitor</w:t>
      </w:r>
      <w:r w:rsidRPr="00BD1C1E">
        <w:rPr>
          <w:rFonts w:asciiTheme="majorHAnsi" w:hAnsiTheme="majorHAnsi" w:cstheme="majorHAnsi"/>
          <w:color w:val="000000" w:themeColor="text1"/>
          <w:szCs w:val="26"/>
        </w:rPr>
        <w:t xml:space="preserve"> voltage transformer was designed and manufactured by material and engineering which comply with Vietnamese standards, EVN/EVNNPT regulation and IEC standard and comply with Vietnamese weather condition. </w:t>
      </w:r>
    </w:p>
    <w:p w14:paraId="15F8F569" w14:textId="77777777" w:rsidR="00FC0EC2" w:rsidRPr="00BD1C1E" w:rsidRDefault="00FC0EC2" w:rsidP="001843D8">
      <w:pPr>
        <w:numPr>
          <w:ilvl w:val="0"/>
          <w:numId w:val="32"/>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color w:val="000000" w:themeColor="text1"/>
          <w:szCs w:val="26"/>
          <w:lang w:val="en-GB"/>
        </w:rPr>
      </w:pPr>
      <w:r w:rsidRPr="00BD1C1E">
        <w:rPr>
          <w:rFonts w:asciiTheme="majorHAnsi" w:hAnsiTheme="majorHAnsi" w:cstheme="majorHAnsi"/>
          <w:color w:val="000000" w:themeColor="text1"/>
          <w:szCs w:val="26"/>
        </w:rPr>
        <w:t xml:space="preserve">Environment conditions:  </w:t>
      </w:r>
    </w:p>
    <w:p w14:paraId="0AEB8155" w14:textId="77777777" w:rsidR="00FC0EC2" w:rsidRPr="00BD1C1E"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BD1C1E">
        <w:rPr>
          <w:rFonts w:asciiTheme="majorHAnsi" w:hAnsiTheme="majorHAnsi" w:cstheme="majorHAnsi"/>
          <w:color w:val="000000" w:themeColor="text1"/>
          <w:sz w:val="26"/>
          <w:szCs w:val="26"/>
        </w:rPr>
        <w:t>Altitude above sea level</w:t>
      </w:r>
      <w:r w:rsidRPr="00BD1C1E">
        <w:rPr>
          <w:rFonts w:asciiTheme="majorHAnsi" w:hAnsiTheme="majorHAnsi" w:cstheme="majorHAnsi"/>
          <w:color w:val="000000" w:themeColor="text1"/>
          <w:sz w:val="26"/>
          <w:szCs w:val="26"/>
        </w:rPr>
        <w:tab/>
      </w:r>
      <w:r w:rsidRPr="00BD1C1E">
        <w:rPr>
          <w:rFonts w:asciiTheme="majorHAnsi" w:hAnsiTheme="majorHAnsi" w:cstheme="majorHAnsi"/>
          <w:color w:val="000000" w:themeColor="text1"/>
          <w:sz w:val="26"/>
          <w:szCs w:val="26"/>
        </w:rPr>
        <w:tab/>
        <w:t>: &lt;1000 m</w:t>
      </w:r>
    </w:p>
    <w:p w14:paraId="07CD5899" w14:textId="77777777" w:rsidR="00FC0EC2" w:rsidRPr="00BD1C1E"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BD1C1E">
        <w:rPr>
          <w:rFonts w:asciiTheme="majorHAnsi" w:hAnsiTheme="majorHAnsi" w:cstheme="majorHAnsi"/>
          <w:color w:val="000000" w:themeColor="text1"/>
          <w:sz w:val="26"/>
          <w:szCs w:val="26"/>
        </w:rPr>
        <w:t>Climatic condition</w:t>
      </w:r>
      <w:r w:rsidRPr="00BD1C1E">
        <w:rPr>
          <w:rFonts w:asciiTheme="majorHAnsi" w:hAnsiTheme="majorHAnsi" w:cstheme="majorHAnsi"/>
          <w:color w:val="000000" w:themeColor="text1"/>
          <w:sz w:val="26"/>
          <w:szCs w:val="26"/>
        </w:rPr>
        <w:tab/>
      </w:r>
      <w:r w:rsidRPr="00BD1C1E">
        <w:rPr>
          <w:rFonts w:asciiTheme="majorHAnsi" w:hAnsiTheme="majorHAnsi" w:cstheme="majorHAnsi"/>
          <w:color w:val="000000" w:themeColor="text1"/>
          <w:sz w:val="26"/>
          <w:szCs w:val="26"/>
        </w:rPr>
        <w:tab/>
        <w:t>: Tropical</w:t>
      </w:r>
    </w:p>
    <w:p w14:paraId="6BCC9A54" w14:textId="77777777" w:rsidR="00FC0EC2" w:rsidRPr="00BD1C1E"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BD1C1E">
        <w:rPr>
          <w:rFonts w:asciiTheme="majorHAnsi" w:hAnsiTheme="majorHAnsi" w:cstheme="majorHAnsi"/>
          <w:color w:val="000000" w:themeColor="text1"/>
          <w:sz w:val="26"/>
          <w:szCs w:val="26"/>
        </w:rPr>
        <w:t>Maximum air temperature</w:t>
      </w:r>
      <w:r w:rsidRPr="00BD1C1E">
        <w:rPr>
          <w:rFonts w:asciiTheme="majorHAnsi" w:hAnsiTheme="majorHAnsi" w:cstheme="majorHAnsi"/>
          <w:color w:val="000000" w:themeColor="text1"/>
          <w:sz w:val="26"/>
          <w:szCs w:val="26"/>
        </w:rPr>
        <w:tab/>
        <w:t xml:space="preserve">: </w:t>
      </w:r>
      <w:smartTag w:uri="urn:schemas-microsoft-com:office:smarttags" w:element="stockticker">
        <w:smartTagPr>
          <w:attr w:name="ProductID" w:val="45ﾰC"/>
        </w:smartTagPr>
        <w:r w:rsidRPr="00BD1C1E">
          <w:rPr>
            <w:rFonts w:asciiTheme="majorHAnsi" w:hAnsiTheme="majorHAnsi" w:cstheme="majorHAnsi"/>
            <w:color w:val="000000" w:themeColor="text1"/>
            <w:sz w:val="26"/>
            <w:szCs w:val="26"/>
          </w:rPr>
          <w:t>45°C</w:t>
        </w:r>
      </w:smartTag>
    </w:p>
    <w:p w14:paraId="234983ED" w14:textId="77777777" w:rsidR="00FC0EC2" w:rsidRPr="00BD1C1E"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BD1C1E">
        <w:rPr>
          <w:rFonts w:asciiTheme="majorHAnsi" w:hAnsiTheme="majorHAnsi" w:cstheme="majorHAnsi"/>
          <w:color w:val="000000" w:themeColor="text1"/>
          <w:sz w:val="26"/>
          <w:szCs w:val="26"/>
        </w:rPr>
        <w:lastRenderedPageBreak/>
        <w:t>Average air temperature</w:t>
      </w:r>
      <w:r w:rsidRPr="00BD1C1E">
        <w:rPr>
          <w:rFonts w:asciiTheme="majorHAnsi" w:hAnsiTheme="majorHAnsi" w:cstheme="majorHAnsi"/>
          <w:color w:val="000000" w:themeColor="text1"/>
          <w:sz w:val="26"/>
          <w:szCs w:val="26"/>
        </w:rPr>
        <w:tab/>
      </w:r>
      <w:r w:rsidRPr="00BD1C1E">
        <w:rPr>
          <w:rFonts w:asciiTheme="majorHAnsi" w:hAnsiTheme="majorHAnsi" w:cstheme="majorHAnsi"/>
          <w:color w:val="000000" w:themeColor="text1"/>
          <w:sz w:val="26"/>
          <w:szCs w:val="26"/>
        </w:rPr>
        <w:tab/>
        <w:t>: 25°C</w:t>
      </w:r>
    </w:p>
    <w:p w14:paraId="5656D4DE" w14:textId="77777777" w:rsidR="00FC0EC2" w:rsidRPr="00BD1C1E"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BD1C1E">
        <w:rPr>
          <w:rFonts w:asciiTheme="majorHAnsi" w:hAnsiTheme="majorHAnsi" w:cstheme="majorHAnsi"/>
          <w:color w:val="000000" w:themeColor="text1"/>
          <w:sz w:val="26"/>
          <w:szCs w:val="26"/>
        </w:rPr>
        <w:t>Minimum air temperature</w:t>
      </w:r>
      <w:r w:rsidRPr="00BD1C1E">
        <w:rPr>
          <w:rFonts w:asciiTheme="majorHAnsi" w:hAnsiTheme="majorHAnsi" w:cstheme="majorHAnsi"/>
          <w:color w:val="000000" w:themeColor="text1"/>
          <w:sz w:val="26"/>
          <w:szCs w:val="26"/>
        </w:rPr>
        <w:tab/>
      </w:r>
      <w:r w:rsidRPr="00BD1C1E">
        <w:rPr>
          <w:rFonts w:asciiTheme="majorHAnsi" w:hAnsiTheme="majorHAnsi" w:cstheme="majorHAnsi"/>
          <w:color w:val="000000" w:themeColor="text1"/>
          <w:sz w:val="26"/>
          <w:szCs w:val="26"/>
        </w:rPr>
        <w:tab/>
        <w:t>: 0°C</w:t>
      </w:r>
    </w:p>
    <w:p w14:paraId="5C312436" w14:textId="77777777" w:rsidR="00FC0EC2" w:rsidRPr="00BD1C1E"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BD1C1E">
        <w:rPr>
          <w:rFonts w:asciiTheme="majorHAnsi" w:hAnsiTheme="majorHAnsi" w:cstheme="majorHAnsi"/>
          <w:color w:val="000000" w:themeColor="text1"/>
          <w:sz w:val="26"/>
          <w:szCs w:val="26"/>
        </w:rPr>
        <w:t>Maximum humidity</w:t>
      </w:r>
      <w:r w:rsidRPr="00BD1C1E">
        <w:rPr>
          <w:rFonts w:asciiTheme="majorHAnsi" w:hAnsiTheme="majorHAnsi" w:cstheme="majorHAnsi"/>
          <w:color w:val="000000" w:themeColor="text1"/>
          <w:sz w:val="26"/>
          <w:szCs w:val="26"/>
        </w:rPr>
        <w:tab/>
      </w:r>
      <w:r w:rsidRPr="00BD1C1E">
        <w:rPr>
          <w:rFonts w:asciiTheme="majorHAnsi" w:hAnsiTheme="majorHAnsi" w:cstheme="majorHAnsi"/>
          <w:color w:val="000000" w:themeColor="text1"/>
          <w:sz w:val="26"/>
          <w:szCs w:val="26"/>
        </w:rPr>
        <w:tab/>
        <w:t>: 100%</w:t>
      </w:r>
    </w:p>
    <w:p w14:paraId="6447041B" w14:textId="77777777" w:rsidR="00FC0EC2" w:rsidRPr="00BD1C1E"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BD1C1E">
        <w:rPr>
          <w:rFonts w:asciiTheme="majorHAnsi" w:hAnsiTheme="majorHAnsi" w:cstheme="majorHAnsi"/>
          <w:color w:val="000000" w:themeColor="text1"/>
          <w:sz w:val="26"/>
          <w:szCs w:val="26"/>
        </w:rPr>
        <w:t>Average humidity</w:t>
      </w:r>
      <w:r w:rsidRPr="00BD1C1E">
        <w:rPr>
          <w:rFonts w:asciiTheme="majorHAnsi" w:hAnsiTheme="majorHAnsi" w:cstheme="majorHAnsi"/>
          <w:color w:val="000000" w:themeColor="text1"/>
          <w:sz w:val="26"/>
          <w:szCs w:val="26"/>
        </w:rPr>
        <w:tab/>
      </w:r>
      <w:r w:rsidRPr="00BD1C1E">
        <w:rPr>
          <w:rFonts w:asciiTheme="majorHAnsi" w:hAnsiTheme="majorHAnsi" w:cstheme="majorHAnsi"/>
          <w:color w:val="000000" w:themeColor="text1"/>
          <w:sz w:val="26"/>
          <w:szCs w:val="26"/>
        </w:rPr>
        <w:tab/>
        <w:t>: 85%</w:t>
      </w:r>
    </w:p>
    <w:p w14:paraId="13756D82" w14:textId="77777777" w:rsidR="00FC0EC2" w:rsidRPr="00BD1C1E"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BD1C1E">
        <w:rPr>
          <w:rFonts w:asciiTheme="majorHAnsi" w:hAnsiTheme="majorHAnsi" w:cstheme="majorHAnsi"/>
          <w:color w:val="000000" w:themeColor="text1"/>
          <w:sz w:val="26"/>
          <w:szCs w:val="26"/>
        </w:rPr>
        <w:t xml:space="preserve">Seismic factor </w:t>
      </w:r>
      <w:r w:rsidRPr="00BD1C1E">
        <w:rPr>
          <w:rFonts w:asciiTheme="majorHAnsi" w:hAnsiTheme="majorHAnsi" w:cstheme="majorHAnsi"/>
          <w:color w:val="000000" w:themeColor="text1"/>
          <w:sz w:val="26"/>
          <w:szCs w:val="26"/>
        </w:rPr>
        <w:tab/>
      </w:r>
      <w:r w:rsidRPr="00BD1C1E">
        <w:rPr>
          <w:rFonts w:asciiTheme="majorHAnsi" w:hAnsiTheme="majorHAnsi" w:cstheme="majorHAnsi"/>
          <w:color w:val="000000" w:themeColor="text1"/>
          <w:sz w:val="26"/>
          <w:szCs w:val="26"/>
        </w:rPr>
        <w:tab/>
        <w:t>: 0.15g</w:t>
      </w:r>
    </w:p>
    <w:p w14:paraId="1AF6C4B5" w14:textId="77777777" w:rsidR="00FC0EC2" w:rsidRPr="00BD1C1E"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BD1C1E">
        <w:rPr>
          <w:rFonts w:asciiTheme="majorHAnsi" w:hAnsiTheme="majorHAnsi" w:cstheme="majorHAnsi"/>
          <w:color w:val="000000" w:themeColor="text1"/>
          <w:sz w:val="26"/>
          <w:szCs w:val="26"/>
        </w:rPr>
        <w:t xml:space="preserve">Maximum wind velocity </w:t>
      </w:r>
      <w:r w:rsidRPr="00BD1C1E">
        <w:rPr>
          <w:rFonts w:asciiTheme="majorHAnsi" w:hAnsiTheme="majorHAnsi" w:cstheme="majorHAnsi"/>
          <w:color w:val="000000" w:themeColor="text1"/>
          <w:sz w:val="26"/>
          <w:szCs w:val="26"/>
        </w:rPr>
        <w:tab/>
      </w:r>
      <w:r w:rsidRPr="00BD1C1E">
        <w:rPr>
          <w:rFonts w:asciiTheme="majorHAnsi" w:hAnsiTheme="majorHAnsi" w:cstheme="majorHAnsi"/>
          <w:color w:val="000000" w:themeColor="text1"/>
          <w:sz w:val="26"/>
          <w:szCs w:val="26"/>
        </w:rPr>
        <w:tab/>
        <w:t>: 160 km/h</w:t>
      </w:r>
    </w:p>
    <w:p w14:paraId="07E51B3D" w14:textId="77777777" w:rsidR="00FC0EC2" w:rsidRPr="00BD1C1E" w:rsidRDefault="00FC0EC2"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color w:val="000000" w:themeColor="text1"/>
          <w:sz w:val="26"/>
          <w:szCs w:val="26"/>
        </w:rPr>
      </w:pPr>
      <w:r w:rsidRPr="00BD1C1E">
        <w:rPr>
          <w:rFonts w:asciiTheme="majorHAnsi" w:hAnsiTheme="majorHAnsi" w:cstheme="majorHAnsi"/>
          <w:color w:val="000000" w:themeColor="text1"/>
          <w:sz w:val="26"/>
          <w:szCs w:val="26"/>
        </w:rPr>
        <w:t>Creepage distance</w:t>
      </w:r>
      <w:r w:rsidRPr="00BD1C1E">
        <w:rPr>
          <w:rFonts w:asciiTheme="majorHAnsi" w:hAnsiTheme="majorHAnsi" w:cstheme="majorHAnsi"/>
          <w:color w:val="000000" w:themeColor="text1"/>
          <w:sz w:val="26"/>
          <w:szCs w:val="26"/>
        </w:rPr>
        <w:tab/>
      </w:r>
      <w:r w:rsidRPr="00BD1C1E">
        <w:rPr>
          <w:rFonts w:asciiTheme="majorHAnsi" w:hAnsiTheme="majorHAnsi" w:cstheme="majorHAnsi"/>
          <w:color w:val="000000" w:themeColor="text1"/>
          <w:sz w:val="26"/>
          <w:szCs w:val="26"/>
        </w:rPr>
        <w:tab/>
        <w:t>: 25mm/kV</w:t>
      </w:r>
    </w:p>
    <w:p w14:paraId="7B52B192" w14:textId="380D1E5E"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Requirements of the electrical system installing the</w:t>
      </w:r>
      <w:r w:rsidR="00CA0878" w:rsidRPr="00BD1C1E">
        <w:rPr>
          <w:rFonts w:asciiTheme="majorHAnsi" w:hAnsiTheme="majorHAnsi" w:cstheme="majorHAnsi"/>
          <w:color w:val="000000" w:themeColor="text1"/>
          <w:szCs w:val="26"/>
        </w:rPr>
        <w:t xml:space="preserve"> capacitor</w:t>
      </w:r>
      <w:r w:rsidRPr="00BD1C1E">
        <w:rPr>
          <w:rFonts w:asciiTheme="majorHAnsi" w:hAnsiTheme="majorHAnsi" w:cstheme="majorHAnsi"/>
          <w:color w:val="000000" w:themeColor="text1"/>
          <w:szCs w:val="26"/>
        </w:rPr>
        <w:t xml:space="preserve"> voltage transformer</w:t>
      </w:r>
      <w:r w:rsidR="007E7234" w:rsidRPr="00BD1C1E">
        <w:rPr>
          <w:rFonts w:asciiTheme="majorHAnsi" w:hAnsiTheme="majorHAnsi" w:cstheme="majorHAnsi"/>
          <w:color w:val="000000" w:themeColor="text1"/>
          <w:szCs w:val="26"/>
        </w:rPr>
        <w:t>:</w:t>
      </w:r>
    </w:p>
    <w:tbl>
      <w:tblPr>
        <w:tblW w:w="6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1828"/>
      </w:tblGrid>
      <w:tr w:rsidR="00BD1C1E" w:rsidRPr="00BD1C1E" w14:paraId="2C03A753" w14:textId="77777777" w:rsidTr="00962FF4">
        <w:trPr>
          <w:tblHeader/>
          <w:jc w:val="center"/>
        </w:trPr>
        <w:tc>
          <w:tcPr>
            <w:tcW w:w="4815" w:type="dxa"/>
            <w:vAlign w:val="center"/>
          </w:tcPr>
          <w:p w14:paraId="7E420E51" w14:textId="77777777" w:rsidR="000A0C08" w:rsidRPr="00BD1C1E" w:rsidRDefault="000A0C08" w:rsidP="007841D9">
            <w:pPr>
              <w:tabs>
                <w:tab w:val="left" w:pos="10080"/>
              </w:tabs>
              <w:spacing w:beforeLines="20" w:before="48" w:afterLines="20" w:after="48" w:line="288" w:lineRule="auto"/>
              <w:jc w:val="center"/>
              <w:rPr>
                <w:rFonts w:asciiTheme="majorHAnsi" w:hAnsiTheme="majorHAnsi" w:cstheme="majorHAnsi"/>
                <w:b/>
                <w:color w:val="000000" w:themeColor="text1"/>
                <w:szCs w:val="26"/>
              </w:rPr>
            </w:pPr>
            <w:r w:rsidRPr="00BD1C1E">
              <w:rPr>
                <w:rFonts w:asciiTheme="majorHAnsi" w:hAnsiTheme="majorHAnsi" w:cstheme="majorHAnsi"/>
                <w:b/>
                <w:color w:val="000000" w:themeColor="text1"/>
                <w:szCs w:val="26"/>
              </w:rPr>
              <w:t>Item</w:t>
            </w:r>
          </w:p>
        </w:tc>
        <w:tc>
          <w:tcPr>
            <w:tcW w:w="1828" w:type="dxa"/>
            <w:vAlign w:val="center"/>
          </w:tcPr>
          <w:p w14:paraId="472C398E" w14:textId="77777777" w:rsidR="000A0C08" w:rsidRPr="00BD1C1E" w:rsidRDefault="000A0C08" w:rsidP="007841D9">
            <w:pPr>
              <w:spacing w:beforeLines="20" w:before="48" w:afterLines="20" w:after="48" w:line="288" w:lineRule="auto"/>
              <w:ind w:left="33" w:hanging="33"/>
              <w:jc w:val="center"/>
              <w:rPr>
                <w:rFonts w:asciiTheme="majorHAnsi" w:hAnsiTheme="majorHAnsi" w:cstheme="majorHAnsi"/>
                <w:b/>
                <w:color w:val="000000" w:themeColor="text1"/>
                <w:szCs w:val="26"/>
              </w:rPr>
            </w:pPr>
            <w:r w:rsidRPr="00BD1C1E">
              <w:rPr>
                <w:rFonts w:asciiTheme="majorHAnsi" w:hAnsiTheme="majorHAnsi" w:cstheme="majorHAnsi"/>
                <w:b/>
                <w:color w:val="000000" w:themeColor="text1"/>
                <w:szCs w:val="26"/>
              </w:rPr>
              <w:t>220 kV system</w:t>
            </w:r>
          </w:p>
        </w:tc>
      </w:tr>
      <w:tr w:rsidR="00BD1C1E" w:rsidRPr="00BD1C1E" w14:paraId="07364EBB" w14:textId="77777777" w:rsidTr="00962FF4">
        <w:trPr>
          <w:trHeight w:val="215"/>
          <w:jc w:val="center"/>
        </w:trPr>
        <w:tc>
          <w:tcPr>
            <w:tcW w:w="4815" w:type="dxa"/>
          </w:tcPr>
          <w:p w14:paraId="2336EB2E" w14:textId="77777777" w:rsidR="000A0C08" w:rsidRPr="00BD1C1E"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Normal Voltage</w:t>
            </w:r>
          </w:p>
        </w:tc>
        <w:tc>
          <w:tcPr>
            <w:tcW w:w="1828" w:type="dxa"/>
          </w:tcPr>
          <w:p w14:paraId="0CE8F6E4" w14:textId="77777777" w:rsidR="000A0C08" w:rsidRPr="00BD1C1E" w:rsidRDefault="000A0C08"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220 kV</w:t>
            </w:r>
          </w:p>
        </w:tc>
      </w:tr>
      <w:tr w:rsidR="00BD1C1E" w:rsidRPr="00BD1C1E" w14:paraId="7B5E025D" w14:textId="77777777" w:rsidTr="00962FF4">
        <w:trPr>
          <w:trHeight w:val="215"/>
          <w:jc w:val="center"/>
        </w:trPr>
        <w:tc>
          <w:tcPr>
            <w:tcW w:w="4815" w:type="dxa"/>
          </w:tcPr>
          <w:p w14:paraId="49770F69" w14:textId="77777777" w:rsidR="000A0C08" w:rsidRPr="00BD1C1E"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Rated Frequency</w:t>
            </w:r>
          </w:p>
        </w:tc>
        <w:tc>
          <w:tcPr>
            <w:tcW w:w="1828" w:type="dxa"/>
          </w:tcPr>
          <w:p w14:paraId="779700D0" w14:textId="77777777" w:rsidR="000A0C08" w:rsidRPr="00BD1C1E" w:rsidRDefault="000A0C08"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50 Hz</w:t>
            </w:r>
          </w:p>
        </w:tc>
      </w:tr>
      <w:tr w:rsidR="00BD1C1E" w:rsidRPr="00BD1C1E" w14:paraId="1B253602" w14:textId="77777777" w:rsidTr="00962FF4">
        <w:trPr>
          <w:trHeight w:val="279"/>
          <w:jc w:val="center"/>
        </w:trPr>
        <w:tc>
          <w:tcPr>
            <w:tcW w:w="4815" w:type="dxa"/>
          </w:tcPr>
          <w:p w14:paraId="608D9EF9" w14:textId="77777777" w:rsidR="000A0C08" w:rsidRPr="00BD1C1E"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Max operating voltage</w:t>
            </w:r>
          </w:p>
        </w:tc>
        <w:tc>
          <w:tcPr>
            <w:tcW w:w="1828" w:type="dxa"/>
          </w:tcPr>
          <w:p w14:paraId="34189398" w14:textId="77777777" w:rsidR="000A0C08" w:rsidRPr="00BD1C1E" w:rsidRDefault="000A0C08"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242 kV</w:t>
            </w:r>
          </w:p>
        </w:tc>
      </w:tr>
      <w:tr w:rsidR="00BD1C1E" w:rsidRPr="00BD1C1E" w14:paraId="5630D6FA" w14:textId="77777777" w:rsidTr="00962FF4">
        <w:trPr>
          <w:trHeight w:val="279"/>
          <w:jc w:val="center"/>
        </w:trPr>
        <w:tc>
          <w:tcPr>
            <w:tcW w:w="4815" w:type="dxa"/>
          </w:tcPr>
          <w:p w14:paraId="7D95B4FA" w14:textId="77777777" w:rsidR="000A0C08" w:rsidRPr="00BD1C1E" w:rsidRDefault="000A0C08" w:rsidP="007841D9">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Rated withstand short current capacity</w:t>
            </w:r>
          </w:p>
        </w:tc>
        <w:tc>
          <w:tcPr>
            <w:tcW w:w="1828" w:type="dxa"/>
          </w:tcPr>
          <w:p w14:paraId="734CDB3F" w14:textId="77777777" w:rsidR="000A0C08" w:rsidRPr="00BD1C1E" w:rsidRDefault="000A0C08"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50 kA</w:t>
            </w:r>
          </w:p>
        </w:tc>
      </w:tr>
      <w:tr w:rsidR="00BD1C1E" w:rsidRPr="00BD1C1E" w14:paraId="10D00D55" w14:textId="77777777" w:rsidTr="00962FF4">
        <w:trPr>
          <w:trHeight w:val="215"/>
          <w:jc w:val="center"/>
        </w:trPr>
        <w:tc>
          <w:tcPr>
            <w:tcW w:w="4815" w:type="dxa"/>
          </w:tcPr>
          <w:p w14:paraId="2AB41927" w14:textId="77777777" w:rsidR="000A0C08" w:rsidRPr="00BD1C1E" w:rsidRDefault="000A0C08" w:rsidP="007841D9">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Rated duration of short-circuit</w:t>
            </w:r>
          </w:p>
        </w:tc>
        <w:tc>
          <w:tcPr>
            <w:tcW w:w="1828" w:type="dxa"/>
          </w:tcPr>
          <w:p w14:paraId="5A35A8F6" w14:textId="77777777" w:rsidR="000A0C08" w:rsidRPr="00BD1C1E" w:rsidRDefault="000A0C08" w:rsidP="007841D9">
            <w:pPr>
              <w:spacing w:beforeLines="20" w:before="48" w:afterLines="20" w:after="48" w:line="288" w:lineRule="auto"/>
              <w:ind w:left="33" w:hanging="33"/>
              <w:jc w:val="center"/>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 1s</w:t>
            </w:r>
          </w:p>
        </w:tc>
      </w:tr>
    </w:tbl>
    <w:p w14:paraId="3A877869" w14:textId="6A52C99F" w:rsidR="00E71507" w:rsidRPr="00BD1C1E" w:rsidRDefault="000F61BC"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V</w:t>
      </w:r>
      <w:r w:rsidR="00E71507" w:rsidRPr="00BD1C1E">
        <w:rPr>
          <w:rFonts w:asciiTheme="majorHAnsi" w:hAnsiTheme="majorHAnsi" w:cstheme="majorHAnsi"/>
          <w:color w:val="000000" w:themeColor="text1"/>
          <w:szCs w:val="26"/>
        </w:rPr>
        <w:t>oltage transformer</w:t>
      </w:r>
      <w:r w:rsidR="00D52142" w:rsidRPr="00BD1C1E">
        <w:rPr>
          <w:rFonts w:asciiTheme="majorHAnsi" w:hAnsiTheme="majorHAnsi" w:cstheme="majorHAnsi"/>
          <w:color w:val="000000" w:themeColor="text1"/>
          <w:szCs w:val="26"/>
        </w:rPr>
        <w:t xml:space="preserve">, </w:t>
      </w:r>
      <w:r w:rsidR="00E71507" w:rsidRPr="00BD1C1E">
        <w:rPr>
          <w:rFonts w:asciiTheme="majorHAnsi" w:hAnsiTheme="majorHAnsi" w:cstheme="majorHAnsi"/>
          <w:color w:val="000000" w:themeColor="text1"/>
          <w:szCs w:val="26"/>
        </w:rPr>
        <w:t>designed and manufactured meet working conditions comply with standards: IEC 60044-2, IEC 60044-5, IEC 61869-5, IEC 60815, IEC 60071, IEC 60137 (2008), IEC 60358-3 (2013)</w:t>
      </w:r>
    </w:p>
    <w:p w14:paraId="2345A08D" w14:textId="0C6513B3" w:rsidR="00E71507" w:rsidRPr="00BD1C1E" w:rsidRDefault="00E71507" w:rsidP="009F139A">
      <w:pPr>
        <w:pStyle w:val="m3"/>
        <w:tabs>
          <w:tab w:val="clear" w:pos="567"/>
          <w:tab w:val="left" w:pos="630"/>
        </w:tabs>
        <w:ind w:left="450"/>
        <w:outlineLvl w:val="2"/>
        <w:rPr>
          <w:color w:val="000000" w:themeColor="text1"/>
          <w:szCs w:val="26"/>
        </w:rPr>
      </w:pPr>
      <w:r w:rsidRPr="00BD1C1E">
        <w:rPr>
          <w:color w:val="000000" w:themeColor="text1"/>
          <w:szCs w:val="26"/>
        </w:rPr>
        <w:t>Requirement temperature rise, insulation strength, vibration, short current circuit</w:t>
      </w:r>
    </w:p>
    <w:p w14:paraId="412D0A94"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 xml:space="preserve">The voltage </w:t>
      </w:r>
      <w:r w:rsidRPr="00BD1C1E">
        <w:rPr>
          <w:rFonts w:asciiTheme="majorHAnsi" w:hAnsiTheme="majorHAnsi" w:cstheme="majorHAnsi"/>
          <w:color w:val="000000" w:themeColor="text1"/>
          <w:szCs w:val="26"/>
        </w:rPr>
        <w:t>transformer</w:t>
      </w:r>
      <w:r w:rsidRPr="00BD1C1E">
        <w:rPr>
          <w:rFonts w:asciiTheme="majorHAnsi" w:hAnsiTheme="majorHAnsi" w:cstheme="majorHAnsi"/>
          <w:noProof/>
          <w:color w:val="000000" w:themeColor="text1"/>
          <w:szCs w:val="26"/>
          <w:lang w:val="en-GB"/>
        </w:rPr>
        <w:t xml:space="preserve"> meet temperature rise requirement comply with standards: IEC 60044-2, IEC 60044-5, IEC 61869-5, IEC 60137.</w:t>
      </w:r>
    </w:p>
    <w:p w14:paraId="77FBA2EF"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BD1C1E">
        <w:rPr>
          <w:rFonts w:asciiTheme="majorHAnsi" w:hAnsiTheme="majorHAnsi" w:cstheme="majorHAnsi"/>
          <w:noProof/>
          <w:color w:val="000000" w:themeColor="text1"/>
          <w:szCs w:val="26"/>
          <w:lang w:val="en-GB"/>
        </w:rPr>
        <w:t xml:space="preserve">The </w:t>
      </w:r>
      <w:r w:rsidRPr="00BD1C1E">
        <w:rPr>
          <w:rFonts w:asciiTheme="majorHAnsi" w:hAnsiTheme="majorHAnsi" w:cstheme="majorHAnsi"/>
          <w:color w:val="000000" w:themeColor="text1"/>
          <w:szCs w:val="26"/>
        </w:rPr>
        <w:t>voltage transformer meet vibration requirement comply with standards: IEC 60068, IEC 60255.</w:t>
      </w:r>
    </w:p>
    <w:p w14:paraId="0BA69C7E"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The voltage transformer meet insulation strength requirement comply with standards: IEC 60071-1, IEC 60060-1, IEC 60137, IEC 61869-5.</w:t>
      </w:r>
    </w:p>
    <w:p w14:paraId="11CE5662"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color w:val="000000" w:themeColor="text1"/>
          <w:szCs w:val="26"/>
        </w:rPr>
        <w:t>The voltage</w:t>
      </w:r>
      <w:r w:rsidRPr="00BD1C1E">
        <w:rPr>
          <w:rFonts w:asciiTheme="majorHAnsi" w:hAnsiTheme="majorHAnsi" w:cstheme="majorHAnsi"/>
          <w:noProof/>
          <w:color w:val="000000" w:themeColor="text1"/>
          <w:szCs w:val="26"/>
          <w:lang w:val="en-GB"/>
        </w:rPr>
        <w:t xml:space="preserve"> transformer meet short current circuit requirement comply with </w:t>
      </w:r>
      <w:r w:rsidRPr="00BD1C1E">
        <w:rPr>
          <w:rFonts w:asciiTheme="majorHAnsi" w:hAnsiTheme="majorHAnsi" w:cstheme="majorHAnsi"/>
          <w:bCs/>
          <w:color w:val="000000" w:themeColor="text1"/>
          <w:szCs w:val="26"/>
          <w:lang w:val="en-GB"/>
        </w:rPr>
        <w:t>standards</w:t>
      </w:r>
      <w:r w:rsidRPr="00BD1C1E">
        <w:rPr>
          <w:rFonts w:asciiTheme="majorHAnsi" w:hAnsiTheme="majorHAnsi" w:cstheme="majorHAnsi"/>
          <w:noProof/>
          <w:color w:val="000000" w:themeColor="text1"/>
          <w:szCs w:val="26"/>
          <w:lang w:val="en-GB"/>
        </w:rPr>
        <w:t xml:space="preserve">: IEC 60044-2 and IEC 61869-5, IEC 60060-1. </w:t>
      </w:r>
    </w:p>
    <w:p w14:paraId="33D4A174" w14:textId="77777777" w:rsidR="00E71507" w:rsidRPr="00BD1C1E" w:rsidRDefault="00E71507" w:rsidP="009F139A">
      <w:pPr>
        <w:pStyle w:val="m3"/>
        <w:tabs>
          <w:tab w:val="clear" w:pos="567"/>
          <w:tab w:val="left" w:pos="630"/>
        </w:tabs>
        <w:ind w:left="450"/>
        <w:outlineLvl w:val="2"/>
        <w:rPr>
          <w:color w:val="000000" w:themeColor="text1"/>
          <w:szCs w:val="26"/>
        </w:rPr>
      </w:pPr>
      <w:r w:rsidRPr="00BD1C1E">
        <w:rPr>
          <w:color w:val="000000" w:themeColor="text1"/>
          <w:szCs w:val="26"/>
        </w:rPr>
        <w:t>Reliability requirements</w:t>
      </w:r>
    </w:p>
    <w:p w14:paraId="7F42AD4A"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color w:val="000000" w:themeColor="text1"/>
          <w:szCs w:val="26"/>
        </w:rPr>
      </w:pPr>
      <w:r w:rsidRPr="00BD1C1E">
        <w:rPr>
          <w:rFonts w:asciiTheme="majorHAnsi" w:hAnsiTheme="majorHAnsi" w:cstheme="majorHAnsi"/>
          <w:color w:val="000000" w:themeColor="text1"/>
          <w:szCs w:val="26"/>
        </w:rPr>
        <w:t xml:space="preserve">Operation time until overhaul: ≥ 8 years.  </w:t>
      </w:r>
    </w:p>
    <w:p w14:paraId="3BFEDB08"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color w:val="000000" w:themeColor="text1"/>
          <w:szCs w:val="26"/>
        </w:rPr>
        <w:t>Total of</w:t>
      </w:r>
      <w:r w:rsidRPr="00BD1C1E">
        <w:rPr>
          <w:rFonts w:asciiTheme="majorHAnsi" w:hAnsiTheme="majorHAnsi" w:cstheme="majorHAnsi"/>
          <w:noProof/>
          <w:color w:val="000000" w:themeColor="text1"/>
          <w:szCs w:val="26"/>
          <w:lang w:val="en-GB"/>
        </w:rPr>
        <w:t xml:space="preserve"> operating time until to be replaced by a new CVT: ≥ 20 years.</w:t>
      </w:r>
    </w:p>
    <w:p w14:paraId="3B259228" w14:textId="4F5846ED" w:rsidR="00E71507" w:rsidRPr="00BD1C1E" w:rsidRDefault="00E71507" w:rsidP="009F139A">
      <w:pPr>
        <w:pStyle w:val="m3"/>
        <w:tabs>
          <w:tab w:val="clear" w:pos="567"/>
          <w:tab w:val="left" w:pos="630"/>
        </w:tabs>
        <w:ind w:left="450"/>
        <w:outlineLvl w:val="2"/>
        <w:rPr>
          <w:color w:val="000000" w:themeColor="text1"/>
          <w:szCs w:val="26"/>
        </w:rPr>
      </w:pPr>
      <w:r w:rsidRPr="00BD1C1E">
        <w:rPr>
          <w:color w:val="000000" w:themeColor="text1"/>
          <w:szCs w:val="26"/>
        </w:rPr>
        <w:t xml:space="preserve">Requirements for component parts of </w:t>
      </w:r>
      <w:r w:rsidR="000A0C08" w:rsidRPr="00BD1C1E">
        <w:rPr>
          <w:color w:val="000000" w:themeColor="text1"/>
          <w:szCs w:val="26"/>
        </w:rPr>
        <w:t xml:space="preserve">capacitor </w:t>
      </w:r>
      <w:r w:rsidRPr="00BD1C1E">
        <w:rPr>
          <w:color w:val="000000" w:themeColor="text1"/>
          <w:szCs w:val="26"/>
        </w:rPr>
        <w:t xml:space="preserve">voltage transformer </w:t>
      </w:r>
    </w:p>
    <w:p w14:paraId="2B64D09D" w14:textId="77777777" w:rsidR="00E71507" w:rsidRPr="00BD1C1E" w:rsidRDefault="00E71507" w:rsidP="009F139A">
      <w:pPr>
        <w:pStyle w:val="ListParagraph"/>
        <w:numPr>
          <w:ilvl w:val="0"/>
          <w:numId w:val="34"/>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BD1C1E">
        <w:rPr>
          <w:rFonts w:asciiTheme="majorHAnsi" w:hAnsiTheme="majorHAnsi" w:cstheme="majorHAnsi"/>
          <w:b/>
          <w:bCs/>
          <w:i/>
          <w:color w:val="000000" w:themeColor="text1"/>
          <w:sz w:val="26"/>
          <w:szCs w:val="26"/>
          <w:lang w:val="en-GB"/>
        </w:rPr>
        <w:t>Requirements for capacitor type divider</w:t>
      </w:r>
    </w:p>
    <w:p w14:paraId="55A3E6D5"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color w:val="000000" w:themeColor="text1"/>
          <w:szCs w:val="26"/>
        </w:rPr>
        <w:t>Each</w:t>
      </w:r>
      <w:r w:rsidRPr="00BD1C1E">
        <w:rPr>
          <w:rFonts w:asciiTheme="majorHAnsi" w:hAnsiTheme="majorHAnsi" w:cstheme="majorHAnsi"/>
          <w:noProof/>
          <w:color w:val="000000" w:themeColor="text1"/>
          <w:szCs w:val="26"/>
          <w:lang w:val="en-GB"/>
        </w:rPr>
        <w:t xml:space="preserve"> capacitor floor is an unconnected solid block with an insulated porcelain cover.</w:t>
      </w:r>
    </w:p>
    <w:p w14:paraId="0BDB6461"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Each capacitor floor has an oil level indicator.</w:t>
      </w:r>
    </w:p>
    <w:p w14:paraId="7AA69F66" w14:textId="77777777" w:rsidR="00E71507" w:rsidRPr="00BD1C1E" w:rsidRDefault="00E71507" w:rsidP="009F139A">
      <w:pPr>
        <w:pStyle w:val="ListParagraph"/>
        <w:numPr>
          <w:ilvl w:val="0"/>
          <w:numId w:val="34"/>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BD1C1E">
        <w:rPr>
          <w:rFonts w:asciiTheme="majorHAnsi" w:hAnsiTheme="majorHAnsi" w:cstheme="majorHAnsi"/>
          <w:b/>
          <w:bCs/>
          <w:i/>
          <w:color w:val="000000" w:themeColor="text1"/>
          <w:sz w:val="26"/>
          <w:szCs w:val="26"/>
          <w:lang w:val="en-GB"/>
        </w:rPr>
        <w:lastRenderedPageBreak/>
        <w:t>Requirements for the electromagnetic unit</w:t>
      </w:r>
    </w:p>
    <w:p w14:paraId="653DF4CD"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Case made of metal material does not corrode and rust.</w:t>
      </w:r>
    </w:p>
    <w:p w14:paraId="14E55A48"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Intermediate transformer: insulated copper coil.</w:t>
      </w:r>
    </w:p>
    <w:p w14:paraId="3DC52EA9"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There is inductance reactor coil with inductance according to section 3.1.537, standard IEC 61869-5.</w:t>
      </w:r>
    </w:p>
    <w:p w14:paraId="509BCD34"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There is damping device: overvoltage limit, prevent ferromagnetic resonance and temporary impacts.</w:t>
      </w:r>
    </w:p>
    <w:p w14:paraId="041C2C7F" w14:textId="1AB1FC0A"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 xml:space="preserve">There is a </w:t>
      </w:r>
      <w:r w:rsidR="00FD3ABC" w:rsidRPr="00BD1C1E">
        <w:rPr>
          <w:rFonts w:asciiTheme="majorHAnsi" w:hAnsiTheme="majorHAnsi" w:cstheme="majorHAnsi"/>
          <w:noProof/>
          <w:color w:val="000000" w:themeColor="text1"/>
          <w:szCs w:val="26"/>
          <w:lang w:val="en-GB"/>
        </w:rPr>
        <w:t>earthing switch</w:t>
      </w:r>
      <w:r w:rsidRPr="00BD1C1E">
        <w:rPr>
          <w:rFonts w:asciiTheme="majorHAnsi" w:hAnsiTheme="majorHAnsi" w:cstheme="majorHAnsi"/>
          <w:noProof/>
          <w:color w:val="000000" w:themeColor="text1"/>
          <w:szCs w:val="26"/>
          <w:lang w:val="en-GB"/>
        </w:rPr>
        <w:t>.</w:t>
      </w:r>
    </w:p>
    <w:p w14:paraId="47E3A721"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There is discharge coils capable of continuous operation with current 1A, withstand short-circuit currents 50 A for 0.2s according to section 6.504.2 standard IEC 61869-5.</w:t>
      </w:r>
    </w:p>
    <w:p w14:paraId="038F702A"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There is voltage limiting elements according to section 6.504.3 of IEC 61869-5 standard.</w:t>
      </w:r>
    </w:p>
    <w:p w14:paraId="30CEA033"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There is oil drain valve, oil sampling valve, earth switch, lightning protection, oil level indicator.</w:t>
      </w:r>
    </w:p>
    <w:p w14:paraId="01E48D10" w14:textId="2ACCD51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There is capacitance measurement positions C1, C2.</w:t>
      </w:r>
    </w:p>
    <w:p w14:paraId="38044BB2"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The electromagnetic unit must be able to withstand lightning impulse voltages (peak values):</w:t>
      </w:r>
    </w:p>
    <w:p w14:paraId="17D8BDF1" w14:textId="77777777" w:rsidR="00E71507" w:rsidRPr="00BD1C1E" w:rsidRDefault="00E71507" w:rsidP="00C57BE0">
      <w:pPr>
        <w:tabs>
          <w:tab w:val="left" w:pos="1276"/>
          <w:tab w:val="left" w:pos="5103"/>
          <w:tab w:val="left" w:pos="7655"/>
        </w:tabs>
        <w:spacing w:beforeLines="20" w:before="48" w:afterLines="20" w:after="48" w:line="288" w:lineRule="auto"/>
        <w:ind w:left="1276"/>
        <w:outlineLvl w:val="6"/>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 xml:space="preserve"> ≥ U</w:t>
      </w:r>
      <w:r w:rsidRPr="00BD1C1E">
        <w:rPr>
          <w:rFonts w:asciiTheme="majorHAnsi" w:hAnsiTheme="majorHAnsi" w:cstheme="majorHAnsi"/>
          <w:noProof/>
          <w:color w:val="000000" w:themeColor="text1"/>
          <w:szCs w:val="26"/>
          <w:vertAlign w:val="subscript"/>
          <w:lang w:val="en-GB"/>
        </w:rPr>
        <w:t>lightning impulse voltages</w:t>
      </w:r>
      <w:r w:rsidRPr="00BD1C1E">
        <w:rPr>
          <w:rFonts w:asciiTheme="majorHAnsi" w:hAnsiTheme="majorHAnsi" w:cstheme="majorHAnsi"/>
          <w:noProof/>
          <w:color w:val="000000" w:themeColor="text1"/>
          <w:szCs w:val="26"/>
          <w:lang w:val="en-GB"/>
        </w:rPr>
        <w:t xml:space="preserve"> x C1/ (C1+C2)</w:t>
      </w:r>
    </w:p>
    <w:p w14:paraId="70FB7B99"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 xml:space="preserve">The electromagnetic </w:t>
      </w:r>
      <w:r w:rsidRPr="00BD1C1E">
        <w:rPr>
          <w:rFonts w:asciiTheme="majorHAnsi" w:hAnsiTheme="majorHAnsi" w:cstheme="majorHAnsi"/>
          <w:color w:val="000000" w:themeColor="text1"/>
          <w:szCs w:val="26"/>
        </w:rPr>
        <w:t>unit</w:t>
      </w:r>
      <w:r w:rsidRPr="00BD1C1E">
        <w:rPr>
          <w:rFonts w:asciiTheme="majorHAnsi" w:hAnsiTheme="majorHAnsi" w:cstheme="majorHAnsi"/>
          <w:noProof/>
          <w:color w:val="000000" w:themeColor="text1"/>
          <w:szCs w:val="26"/>
          <w:lang w:val="en-GB"/>
        </w:rPr>
        <w:t xml:space="preserve"> must be able to withstand short-term industrial frequency voltages (r.m.s.):</w:t>
      </w:r>
    </w:p>
    <w:p w14:paraId="7AC18D7F" w14:textId="77777777" w:rsidR="00E71507" w:rsidRPr="00BD1C1E" w:rsidRDefault="00E71507" w:rsidP="00C57BE0">
      <w:pPr>
        <w:tabs>
          <w:tab w:val="left" w:pos="1276"/>
          <w:tab w:val="left" w:pos="5103"/>
          <w:tab w:val="left" w:pos="7655"/>
        </w:tabs>
        <w:spacing w:beforeLines="20" w:before="48" w:afterLines="20" w:after="48" w:line="288" w:lineRule="auto"/>
        <w:ind w:left="1210"/>
        <w:outlineLvl w:val="6"/>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 xml:space="preserve"> ≥ U</w:t>
      </w:r>
      <w:r w:rsidRPr="00BD1C1E">
        <w:rPr>
          <w:rFonts w:asciiTheme="majorHAnsi" w:hAnsiTheme="majorHAnsi" w:cstheme="majorHAnsi"/>
          <w:noProof/>
          <w:color w:val="000000" w:themeColor="text1"/>
          <w:szCs w:val="26"/>
          <w:vertAlign w:val="subscript"/>
          <w:lang w:val="en-GB"/>
        </w:rPr>
        <w:t>Primary rated of CVT</w:t>
      </w:r>
      <w:r w:rsidRPr="00BD1C1E">
        <w:rPr>
          <w:rFonts w:asciiTheme="majorHAnsi" w:hAnsiTheme="majorHAnsi" w:cstheme="majorHAnsi"/>
          <w:noProof/>
          <w:color w:val="000000" w:themeColor="text1"/>
          <w:szCs w:val="26"/>
          <w:lang w:val="en-GB"/>
        </w:rPr>
        <w:t xml:space="preserve"> x 3.3x C1/ (C1+C2) </w:t>
      </w:r>
    </w:p>
    <w:p w14:paraId="6E5E3725" w14:textId="50275BD3" w:rsidR="00E71507" w:rsidRPr="00BD1C1E" w:rsidRDefault="00E71507" w:rsidP="009F139A">
      <w:pPr>
        <w:pStyle w:val="ListParagraph"/>
        <w:numPr>
          <w:ilvl w:val="0"/>
          <w:numId w:val="34"/>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BD1C1E">
        <w:rPr>
          <w:rFonts w:asciiTheme="majorHAnsi" w:hAnsiTheme="majorHAnsi" w:cstheme="majorHAnsi"/>
          <w:b/>
          <w:bCs/>
          <w:i/>
          <w:color w:val="000000" w:themeColor="text1"/>
          <w:sz w:val="26"/>
          <w:szCs w:val="26"/>
          <w:lang w:val="en-GB"/>
        </w:rPr>
        <w:t xml:space="preserve">Requirements for secondary terminal box of </w:t>
      </w:r>
      <w:r w:rsidR="000A0C08" w:rsidRPr="00BD1C1E">
        <w:rPr>
          <w:rFonts w:asciiTheme="majorHAnsi" w:hAnsiTheme="majorHAnsi" w:cstheme="majorHAnsi"/>
          <w:b/>
          <w:bCs/>
          <w:i/>
          <w:color w:val="000000" w:themeColor="text1"/>
          <w:sz w:val="26"/>
          <w:szCs w:val="26"/>
          <w:lang w:val="en-GB"/>
        </w:rPr>
        <w:t xml:space="preserve">capacitor </w:t>
      </w:r>
      <w:r w:rsidR="00F779E4" w:rsidRPr="00BD1C1E">
        <w:rPr>
          <w:rFonts w:asciiTheme="majorHAnsi" w:hAnsiTheme="majorHAnsi" w:cstheme="majorHAnsi"/>
          <w:b/>
          <w:bCs/>
          <w:i/>
          <w:color w:val="000000" w:themeColor="text1"/>
          <w:sz w:val="26"/>
          <w:szCs w:val="26"/>
          <w:lang w:val="en-GB"/>
        </w:rPr>
        <w:t xml:space="preserve">voltage </w:t>
      </w:r>
      <w:r w:rsidRPr="00BD1C1E">
        <w:rPr>
          <w:rFonts w:asciiTheme="majorHAnsi" w:hAnsiTheme="majorHAnsi" w:cstheme="majorHAnsi"/>
          <w:b/>
          <w:bCs/>
          <w:i/>
          <w:color w:val="000000" w:themeColor="text1"/>
          <w:sz w:val="26"/>
          <w:szCs w:val="26"/>
          <w:lang w:val="en-GB"/>
        </w:rPr>
        <w:t>transformers</w:t>
      </w:r>
    </w:p>
    <w:p w14:paraId="2F7689F1"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Material: Alloy or stainless steel. box with lid, located for sealing lead seals.</w:t>
      </w:r>
    </w:p>
    <w:p w14:paraId="7196B3FF" w14:textId="407A29C6" w:rsidR="00FC0EC2"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Quantity of box: 01.</w:t>
      </w:r>
      <w:r w:rsidR="00FC0EC2" w:rsidRPr="00BD1C1E">
        <w:rPr>
          <w:rFonts w:asciiTheme="majorHAnsi" w:hAnsiTheme="majorHAnsi" w:cstheme="majorHAnsi"/>
          <w:noProof/>
          <w:color w:val="000000" w:themeColor="text1"/>
          <w:szCs w:val="26"/>
          <w:lang w:val="en-GB"/>
        </w:rPr>
        <w:t xml:space="preserve"> For CVT installed at metering points: secondary winding with accuracy level 0</w:t>
      </w:r>
      <w:r w:rsidR="00C4582A" w:rsidRPr="00BD1C1E">
        <w:rPr>
          <w:rFonts w:asciiTheme="majorHAnsi" w:hAnsiTheme="majorHAnsi" w:cstheme="majorHAnsi"/>
          <w:noProof/>
          <w:color w:val="000000" w:themeColor="text1"/>
          <w:szCs w:val="26"/>
          <w:lang w:val="en-GB"/>
        </w:rPr>
        <w:t>.</w:t>
      </w:r>
      <w:r w:rsidR="00FC0EC2" w:rsidRPr="00BD1C1E">
        <w:rPr>
          <w:rFonts w:asciiTheme="majorHAnsi" w:hAnsiTheme="majorHAnsi" w:cstheme="majorHAnsi"/>
          <w:noProof/>
          <w:color w:val="000000" w:themeColor="text1"/>
          <w:szCs w:val="26"/>
          <w:lang w:val="en-GB"/>
        </w:rPr>
        <w:t>2 and 0</w:t>
      </w:r>
      <w:r w:rsidR="00C4582A" w:rsidRPr="00BD1C1E">
        <w:rPr>
          <w:rFonts w:asciiTheme="majorHAnsi" w:hAnsiTheme="majorHAnsi" w:cstheme="majorHAnsi"/>
          <w:noProof/>
          <w:color w:val="000000" w:themeColor="text1"/>
          <w:szCs w:val="26"/>
          <w:lang w:val="en-GB"/>
        </w:rPr>
        <w:t>.</w:t>
      </w:r>
      <w:r w:rsidR="00FC0EC2" w:rsidRPr="00BD1C1E">
        <w:rPr>
          <w:rFonts w:asciiTheme="majorHAnsi" w:hAnsiTheme="majorHAnsi" w:cstheme="majorHAnsi"/>
          <w:noProof/>
          <w:color w:val="000000" w:themeColor="text1"/>
          <w:szCs w:val="26"/>
          <w:lang w:val="en-GB"/>
        </w:rPr>
        <w:t>5 for metering must be sealed for output of secondary winding.</w:t>
      </w:r>
    </w:p>
    <w:p w14:paraId="3D84287C" w14:textId="77777777" w:rsidR="00FC0EC2"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Cabinets must be made to meet the minimum tightness IP 55 accordin</w:t>
      </w:r>
      <w:r w:rsidR="00FC0EC2" w:rsidRPr="00BD1C1E">
        <w:rPr>
          <w:rFonts w:asciiTheme="majorHAnsi" w:hAnsiTheme="majorHAnsi" w:cstheme="majorHAnsi"/>
          <w:noProof/>
          <w:color w:val="000000" w:themeColor="text1"/>
          <w:szCs w:val="26"/>
          <w:lang w:val="en-GB"/>
        </w:rPr>
        <w:t>g to IEC 60529. Cable terminals come into cabinet must have suitable union with diameter and ensure the strengtheness for terminal and tighness of cabinet.</w:t>
      </w:r>
    </w:p>
    <w:p w14:paraId="1211F7CA" w14:textId="42EF7146" w:rsidR="00E71507" w:rsidRPr="00BD1C1E" w:rsidRDefault="00E71507" w:rsidP="009F139A">
      <w:pPr>
        <w:pStyle w:val="ListParagraph"/>
        <w:numPr>
          <w:ilvl w:val="0"/>
          <w:numId w:val="34"/>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BD1C1E">
        <w:rPr>
          <w:rFonts w:asciiTheme="majorHAnsi" w:hAnsiTheme="majorHAnsi" w:cstheme="majorHAnsi"/>
          <w:b/>
          <w:bCs/>
          <w:i/>
          <w:color w:val="000000" w:themeColor="text1"/>
          <w:sz w:val="26"/>
          <w:szCs w:val="26"/>
          <w:lang w:val="en-GB"/>
        </w:rPr>
        <w:t xml:space="preserve">Requirements for external insulation of </w:t>
      </w:r>
      <w:r w:rsidR="000A0C08" w:rsidRPr="00BD1C1E">
        <w:rPr>
          <w:rFonts w:asciiTheme="majorHAnsi" w:hAnsiTheme="majorHAnsi" w:cstheme="majorHAnsi"/>
          <w:b/>
          <w:bCs/>
          <w:i/>
          <w:color w:val="000000" w:themeColor="text1"/>
          <w:sz w:val="26"/>
          <w:szCs w:val="26"/>
          <w:lang w:val="en-GB"/>
        </w:rPr>
        <w:t xml:space="preserve">capacitor </w:t>
      </w:r>
      <w:r w:rsidR="00F779E4" w:rsidRPr="00BD1C1E">
        <w:rPr>
          <w:rFonts w:asciiTheme="majorHAnsi" w:hAnsiTheme="majorHAnsi" w:cstheme="majorHAnsi"/>
          <w:b/>
          <w:bCs/>
          <w:i/>
          <w:color w:val="000000" w:themeColor="text1"/>
          <w:sz w:val="26"/>
          <w:szCs w:val="26"/>
          <w:lang w:val="en-GB"/>
        </w:rPr>
        <w:t>voltage</w:t>
      </w:r>
      <w:r w:rsidR="00F779E4" w:rsidRPr="00BD1C1E" w:rsidDel="00F779E4">
        <w:rPr>
          <w:rFonts w:asciiTheme="majorHAnsi" w:hAnsiTheme="majorHAnsi" w:cstheme="majorHAnsi"/>
          <w:b/>
          <w:bCs/>
          <w:i/>
          <w:color w:val="000000" w:themeColor="text1"/>
          <w:sz w:val="26"/>
          <w:szCs w:val="26"/>
          <w:lang w:val="en-GB"/>
        </w:rPr>
        <w:t xml:space="preserve"> </w:t>
      </w:r>
      <w:r w:rsidRPr="00BD1C1E">
        <w:rPr>
          <w:rFonts w:asciiTheme="majorHAnsi" w:hAnsiTheme="majorHAnsi" w:cstheme="majorHAnsi"/>
          <w:b/>
          <w:bCs/>
          <w:i/>
          <w:color w:val="000000" w:themeColor="text1"/>
          <w:sz w:val="26"/>
          <w:szCs w:val="26"/>
          <w:lang w:val="en-GB"/>
        </w:rPr>
        <w:t>transformers</w:t>
      </w:r>
    </w:p>
    <w:p w14:paraId="00FF8FBB" w14:textId="77777777" w:rsidR="00DD4374" w:rsidRPr="00BD1C1E"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Each capacitor voltage transformers divider, materials cylindrical ceramic porcelain, canopy circle, brown color.</w:t>
      </w:r>
    </w:p>
    <w:p w14:paraId="6739A7B0" w14:textId="77777777" w:rsidR="00DD4374" w:rsidRPr="00BD1C1E"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Porcelain must have thermal, mechanical and electrical durability. Porcelain must be manufactured to meet the requirements of IEC 60137.</w:t>
      </w:r>
    </w:p>
    <w:p w14:paraId="29E2F1F7" w14:textId="77777777" w:rsidR="00DD4374" w:rsidRPr="00BD1C1E"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The capacitor must be compely with IEC 60050-151, IEC 60050-436.</w:t>
      </w:r>
    </w:p>
    <w:p w14:paraId="00BE4B74" w14:textId="77777777" w:rsidR="00E71507" w:rsidRPr="00BD1C1E" w:rsidRDefault="00E71507" w:rsidP="009F139A">
      <w:pPr>
        <w:pStyle w:val="ListParagraph"/>
        <w:numPr>
          <w:ilvl w:val="0"/>
          <w:numId w:val="34"/>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BD1C1E">
        <w:rPr>
          <w:rFonts w:asciiTheme="majorHAnsi" w:hAnsiTheme="majorHAnsi" w:cstheme="majorHAnsi"/>
          <w:b/>
          <w:bCs/>
          <w:i/>
          <w:color w:val="000000" w:themeColor="text1"/>
          <w:sz w:val="26"/>
          <w:szCs w:val="26"/>
          <w:lang w:val="en-GB"/>
        </w:rPr>
        <w:lastRenderedPageBreak/>
        <w:t>Requirements for insulating oil</w:t>
      </w:r>
    </w:p>
    <w:p w14:paraId="1F615C0A"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bCs/>
          <w:color w:val="000000" w:themeColor="text1"/>
          <w:szCs w:val="26"/>
          <w:lang w:val="en-GB"/>
        </w:rPr>
        <w:t xml:space="preserve">The </w:t>
      </w:r>
      <w:r w:rsidRPr="00BD1C1E">
        <w:rPr>
          <w:rFonts w:asciiTheme="majorHAnsi" w:hAnsiTheme="majorHAnsi" w:cstheme="majorHAnsi"/>
          <w:noProof/>
          <w:color w:val="000000" w:themeColor="text1"/>
          <w:szCs w:val="26"/>
          <w:lang w:val="en-GB"/>
        </w:rPr>
        <w:t>oil used in CVT is an antioxidant oil, free of PCBs or other hazardous substances. The list of additives in oil must be published according to IEC 60296 (2012). Oil must be able to blend properly with Shell, Nynas.</w:t>
      </w:r>
    </w:p>
    <w:p w14:paraId="7514AD43"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BD1C1E">
        <w:rPr>
          <w:rFonts w:asciiTheme="majorHAnsi" w:hAnsiTheme="majorHAnsi" w:cstheme="majorHAnsi"/>
          <w:noProof/>
          <w:color w:val="000000" w:themeColor="text1"/>
          <w:szCs w:val="26"/>
          <w:lang w:val="en-GB"/>
        </w:rPr>
        <w:t>The origin</w:t>
      </w:r>
      <w:r w:rsidRPr="00BD1C1E">
        <w:rPr>
          <w:rFonts w:asciiTheme="majorHAnsi" w:hAnsiTheme="majorHAnsi" w:cstheme="majorHAnsi"/>
          <w:bCs/>
          <w:color w:val="000000" w:themeColor="text1"/>
          <w:szCs w:val="26"/>
          <w:lang w:val="en-GB"/>
        </w:rPr>
        <w:t xml:space="preserve"> of oil, name, code and quantity of oil must be clearly stated in CVT name plate.</w:t>
      </w:r>
    </w:p>
    <w:p w14:paraId="3547D4E5" w14:textId="77777777" w:rsidR="00E71507" w:rsidRPr="00BD1C1E" w:rsidRDefault="00E71507" w:rsidP="009F139A">
      <w:pPr>
        <w:pStyle w:val="ListParagraph"/>
        <w:numPr>
          <w:ilvl w:val="0"/>
          <w:numId w:val="34"/>
        </w:numPr>
        <w:tabs>
          <w:tab w:val="left" w:pos="810"/>
        </w:tabs>
        <w:suppressAutoHyphens w:val="0"/>
        <w:spacing w:beforeLines="20" w:before="48" w:afterLines="20" w:after="48" w:line="288" w:lineRule="auto"/>
        <w:ind w:left="567"/>
        <w:jc w:val="both"/>
        <w:rPr>
          <w:rFonts w:asciiTheme="majorHAnsi" w:hAnsiTheme="majorHAnsi" w:cstheme="majorHAnsi"/>
          <w:b/>
          <w:bCs/>
          <w:i/>
          <w:color w:val="000000" w:themeColor="text1"/>
          <w:sz w:val="26"/>
          <w:szCs w:val="26"/>
          <w:lang w:val="en-GB"/>
        </w:rPr>
      </w:pPr>
      <w:r w:rsidRPr="00BD1C1E">
        <w:rPr>
          <w:rFonts w:asciiTheme="majorHAnsi" w:hAnsiTheme="majorHAnsi" w:cstheme="majorHAnsi"/>
          <w:b/>
          <w:bCs/>
          <w:i/>
          <w:color w:val="000000" w:themeColor="text1"/>
          <w:sz w:val="26"/>
          <w:szCs w:val="26"/>
          <w:lang w:val="en-GB"/>
        </w:rPr>
        <w:t>Requirement for CVT intermediate cabinets</w:t>
      </w:r>
    </w:p>
    <w:p w14:paraId="14F94F78" w14:textId="77777777" w:rsidR="00203A23" w:rsidRPr="00BD1C1E" w:rsidRDefault="00203A23"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Manufacturing materials: aluminum alloy or stainless steel. Number of cabinets: 01 cabinets/3 CVT.</w:t>
      </w:r>
    </w:p>
    <w:p w14:paraId="03346653"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BD1C1E">
        <w:rPr>
          <w:rFonts w:asciiTheme="majorHAnsi" w:hAnsiTheme="majorHAnsi" w:cstheme="majorHAnsi"/>
          <w:noProof/>
          <w:color w:val="000000" w:themeColor="text1"/>
          <w:szCs w:val="26"/>
          <w:lang w:val="en-GB"/>
        </w:rPr>
        <w:t>In the cabinet, there must be sufficient accessories (circuit breaker, clamps, lighting leds</w:t>
      </w:r>
      <w:r w:rsidRPr="00BD1C1E">
        <w:rPr>
          <w:rFonts w:asciiTheme="majorHAnsi" w:hAnsiTheme="majorHAnsi" w:cstheme="majorHAnsi"/>
          <w:bCs/>
          <w:color w:val="000000" w:themeColor="text1"/>
          <w:szCs w:val="26"/>
          <w:lang w:val="en-GB"/>
        </w:rPr>
        <w:t>, sockets ...) for: 3-phase combination of CVT, putting or separating each phase of CVT from operation.</w:t>
      </w:r>
    </w:p>
    <w:p w14:paraId="0C463A9F" w14:textId="5797049F" w:rsidR="00E71507" w:rsidRPr="00BD1C1E" w:rsidRDefault="00E71507" w:rsidP="009F139A">
      <w:pPr>
        <w:pStyle w:val="m3"/>
        <w:tabs>
          <w:tab w:val="clear" w:pos="567"/>
          <w:tab w:val="left" w:pos="630"/>
        </w:tabs>
        <w:ind w:left="450"/>
        <w:outlineLvl w:val="2"/>
        <w:rPr>
          <w:color w:val="000000" w:themeColor="text1"/>
          <w:szCs w:val="26"/>
        </w:rPr>
      </w:pPr>
      <w:r w:rsidRPr="00BD1C1E">
        <w:rPr>
          <w:color w:val="000000" w:themeColor="text1"/>
          <w:szCs w:val="26"/>
        </w:rPr>
        <w:t xml:space="preserve">Requirement for ferromagnetic resonance </w:t>
      </w:r>
    </w:p>
    <w:p w14:paraId="7D43AFA4"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bCs/>
          <w:color w:val="000000" w:themeColor="text1"/>
          <w:szCs w:val="26"/>
          <w:lang w:val="en-GB"/>
        </w:rPr>
        <w:t xml:space="preserve">The </w:t>
      </w:r>
      <w:r w:rsidRPr="00BD1C1E">
        <w:rPr>
          <w:rFonts w:asciiTheme="majorHAnsi" w:hAnsiTheme="majorHAnsi" w:cstheme="majorHAnsi"/>
          <w:noProof/>
          <w:color w:val="000000" w:themeColor="text1"/>
          <w:szCs w:val="26"/>
          <w:lang w:val="en-GB"/>
        </w:rPr>
        <w:t>voltage transformer shall meet the value of ferromagnetic resonance according to Table 7a, standard IEC 60044-5.</w:t>
      </w:r>
    </w:p>
    <w:p w14:paraId="28B61B29"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BD1C1E">
        <w:rPr>
          <w:rFonts w:asciiTheme="majorHAnsi" w:hAnsiTheme="majorHAnsi" w:cstheme="majorHAnsi"/>
          <w:noProof/>
          <w:color w:val="000000" w:themeColor="text1"/>
          <w:szCs w:val="26"/>
          <w:lang w:val="en-GB"/>
        </w:rPr>
        <w:t>The voltage transformer shall meet the value of ferromagnetic resonance according to Table 5</w:t>
      </w:r>
      <w:r w:rsidRPr="00BD1C1E">
        <w:rPr>
          <w:rFonts w:asciiTheme="majorHAnsi" w:hAnsiTheme="majorHAnsi" w:cstheme="majorHAnsi"/>
          <w:bCs/>
          <w:color w:val="000000" w:themeColor="text1"/>
          <w:szCs w:val="26"/>
          <w:lang w:val="en-GB"/>
        </w:rPr>
        <w:t xml:space="preserve">06, Section 6.502 and test according to Table 512, standard IEC 61869-5. </w:t>
      </w:r>
    </w:p>
    <w:p w14:paraId="6D3CB082" w14:textId="282C684F" w:rsidR="00E71507" w:rsidRPr="00BD1C1E" w:rsidRDefault="00E71507" w:rsidP="009F139A">
      <w:pPr>
        <w:pStyle w:val="m3"/>
        <w:tabs>
          <w:tab w:val="clear" w:pos="567"/>
          <w:tab w:val="left" w:pos="630"/>
        </w:tabs>
        <w:ind w:left="450"/>
        <w:outlineLvl w:val="2"/>
        <w:rPr>
          <w:color w:val="000000" w:themeColor="text1"/>
          <w:szCs w:val="26"/>
        </w:rPr>
      </w:pPr>
      <w:r w:rsidRPr="00BD1C1E">
        <w:rPr>
          <w:color w:val="000000" w:themeColor="text1"/>
          <w:szCs w:val="26"/>
        </w:rPr>
        <w:t>Requirements for accuracy class</w:t>
      </w:r>
      <w:r w:rsidR="001130CA" w:rsidRPr="00BD1C1E">
        <w:rPr>
          <w:color w:val="000000" w:themeColor="text1"/>
          <w:szCs w:val="26"/>
        </w:rPr>
        <w:t xml:space="preserve"> of capacitor voltage transformers</w:t>
      </w:r>
    </w:p>
    <w:p w14:paraId="4C4C6968"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For secondary windings having accuracy class 0.5: Voltage error and angle of phase difference must not exceed the value in Table 11, IEC 61869-5 standard.</w:t>
      </w:r>
    </w:p>
    <w:p w14:paraId="2A749020"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BD1C1E">
        <w:rPr>
          <w:rFonts w:asciiTheme="majorHAnsi" w:hAnsiTheme="majorHAnsi" w:cstheme="majorHAnsi"/>
          <w:noProof/>
          <w:color w:val="000000" w:themeColor="text1"/>
          <w:szCs w:val="26"/>
          <w:lang w:val="en-GB"/>
        </w:rPr>
        <w:t>For secondary</w:t>
      </w:r>
      <w:r w:rsidRPr="00BD1C1E">
        <w:rPr>
          <w:rFonts w:asciiTheme="majorHAnsi" w:hAnsiTheme="majorHAnsi" w:cstheme="majorHAnsi"/>
          <w:bCs/>
          <w:color w:val="000000" w:themeColor="text1"/>
          <w:szCs w:val="26"/>
          <w:lang w:val="en-GB"/>
        </w:rPr>
        <w:t xml:space="preserve"> winding with accuracy of class 3P: Voltage error and angle of phase difference must not exceed the value of Table 502, IEC 61869-5 standard.</w:t>
      </w:r>
    </w:p>
    <w:p w14:paraId="54C9F131" w14:textId="77777777" w:rsidR="00E71507" w:rsidRPr="00BD1C1E" w:rsidRDefault="00E71507" w:rsidP="009F139A">
      <w:pPr>
        <w:pStyle w:val="m3"/>
        <w:tabs>
          <w:tab w:val="clear" w:pos="567"/>
          <w:tab w:val="left" w:pos="630"/>
        </w:tabs>
        <w:ind w:left="450"/>
        <w:outlineLvl w:val="2"/>
        <w:rPr>
          <w:color w:val="000000" w:themeColor="text1"/>
          <w:szCs w:val="26"/>
        </w:rPr>
      </w:pPr>
      <w:r w:rsidRPr="00BD1C1E">
        <w:rPr>
          <w:color w:val="000000" w:themeColor="text1"/>
          <w:szCs w:val="26"/>
        </w:rPr>
        <w:t>Requirements for grounding connection</w:t>
      </w:r>
    </w:p>
    <w:p w14:paraId="6236CF46"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bCs/>
          <w:color w:val="000000" w:themeColor="text1"/>
          <w:szCs w:val="26"/>
          <w:lang w:val="en-GB"/>
        </w:rPr>
        <w:t xml:space="preserve">The </w:t>
      </w:r>
      <w:r w:rsidRPr="00BD1C1E">
        <w:rPr>
          <w:rFonts w:asciiTheme="majorHAnsi" w:hAnsiTheme="majorHAnsi" w:cstheme="majorHAnsi"/>
          <w:noProof/>
          <w:color w:val="000000" w:themeColor="text1"/>
          <w:szCs w:val="26"/>
          <w:lang w:val="en-GB"/>
        </w:rPr>
        <w:t>neutral grounding point of CVT must arranged in a position convenient for grounding with the system's earthing system.</w:t>
      </w:r>
    </w:p>
    <w:p w14:paraId="6BBA8E8A"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BD1C1E">
        <w:rPr>
          <w:rFonts w:asciiTheme="majorHAnsi" w:hAnsiTheme="majorHAnsi" w:cstheme="majorHAnsi"/>
          <w:noProof/>
          <w:color w:val="000000" w:themeColor="text1"/>
          <w:szCs w:val="26"/>
          <w:lang w:val="en-GB"/>
        </w:rPr>
        <w:t>The in</w:t>
      </w:r>
      <w:r w:rsidRPr="00BD1C1E">
        <w:rPr>
          <w:rFonts w:asciiTheme="majorHAnsi" w:hAnsiTheme="majorHAnsi" w:cstheme="majorHAnsi"/>
          <w:color w:val="000000" w:themeColor="text1"/>
          <w:szCs w:val="26"/>
        </w:rPr>
        <w:t>termediate</w:t>
      </w:r>
      <w:r w:rsidRPr="00BD1C1E">
        <w:rPr>
          <w:rFonts w:asciiTheme="majorHAnsi" w:hAnsiTheme="majorHAnsi" w:cstheme="majorHAnsi"/>
          <w:bCs/>
          <w:color w:val="000000" w:themeColor="text1"/>
          <w:szCs w:val="26"/>
          <w:lang w:val="en-GB"/>
        </w:rPr>
        <w:t xml:space="preserve"> connection cabinets: The interior must have a common copper ground bar arranged with available drill holes and sufficient.</w:t>
      </w:r>
    </w:p>
    <w:p w14:paraId="6EFB235D" w14:textId="4AAA6D99" w:rsidR="00E71507" w:rsidRPr="00BD1C1E" w:rsidRDefault="00E71507" w:rsidP="009F139A">
      <w:pPr>
        <w:pStyle w:val="m3"/>
        <w:tabs>
          <w:tab w:val="clear" w:pos="567"/>
          <w:tab w:val="left" w:pos="630"/>
        </w:tabs>
        <w:ind w:left="450"/>
        <w:outlineLvl w:val="2"/>
        <w:rPr>
          <w:color w:val="000000" w:themeColor="text1"/>
          <w:szCs w:val="26"/>
        </w:rPr>
      </w:pPr>
      <w:r w:rsidRPr="00BD1C1E">
        <w:rPr>
          <w:color w:val="000000" w:themeColor="text1"/>
          <w:szCs w:val="26"/>
        </w:rPr>
        <w:t xml:space="preserve">Requirements for specification sheet and label </w:t>
      </w:r>
    </w:p>
    <w:p w14:paraId="3388A1E5"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color w:val="000000" w:themeColor="text1"/>
          <w:szCs w:val="26"/>
        </w:rPr>
        <w:t>Material</w:t>
      </w:r>
      <w:r w:rsidRPr="00BD1C1E">
        <w:rPr>
          <w:rFonts w:asciiTheme="majorHAnsi" w:hAnsiTheme="majorHAnsi" w:cstheme="majorHAnsi"/>
          <w:noProof/>
          <w:color w:val="000000" w:themeColor="text1"/>
          <w:szCs w:val="26"/>
          <w:lang w:val="en-GB"/>
        </w:rPr>
        <w:t xml:space="preserve"> made</w:t>
      </w:r>
      <w:r w:rsidR="00503F29" w:rsidRPr="00BD1C1E">
        <w:rPr>
          <w:rFonts w:asciiTheme="majorHAnsi" w:hAnsiTheme="majorHAnsi" w:cstheme="majorHAnsi"/>
          <w:noProof/>
          <w:color w:val="000000" w:themeColor="text1"/>
          <w:szCs w:val="26"/>
          <w:lang w:val="en-GB"/>
        </w:rPr>
        <w:t xml:space="preserve"> of stainless steel.</w:t>
      </w:r>
    </w:p>
    <w:p w14:paraId="0710F73B" w14:textId="77777777" w:rsidR="00DD4374" w:rsidRPr="00BD1C1E"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The content on the parameter table can fully display the main capacitor voltage transformers parameters according to IEC 60044-2-5. The handwriting is not faded during the life of voltage Transformers. Capacitive voltage transformer according to section 6.13.501, IEC 61869-5.</w:t>
      </w:r>
    </w:p>
    <w:p w14:paraId="6C7A31D2" w14:textId="77777777" w:rsidR="00E71507" w:rsidRPr="00BD1C1E" w:rsidRDefault="00E71507" w:rsidP="009F139A">
      <w:pPr>
        <w:pStyle w:val="m3"/>
        <w:tabs>
          <w:tab w:val="clear" w:pos="567"/>
          <w:tab w:val="left" w:pos="630"/>
        </w:tabs>
        <w:ind w:left="450"/>
        <w:outlineLvl w:val="2"/>
        <w:rPr>
          <w:color w:val="000000" w:themeColor="text1"/>
          <w:szCs w:val="26"/>
        </w:rPr>
      </w:pPr>
      <w:r w:rsidRPr="00BD1C1E">
        <w:rPr>
          <w:color w:val="000000" w:themeColor="text1"/>
          <w:szCs w:val="26"/>
        </w:rPr>
        <w:t>Requirements for testing, checking, installing, maintenance</w:t>
      </w:r>
    </w:p>
    <w:p w14:paraId="26D642A5" w14:textId="5EB8D8EF"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 xml:space="preserve">The Type Test, Special Type Test, Routine Test for </w:t>
      </w:r>
      <w:r w:rsidR="000A0C08" w:rsidRPr="00BD1C1E">
        <w:rPr>
          <w:rFonts w:asciiTheme="majorHAnsi" w:hAnsiTheme="majorHAnsi" w:cstheme="majorHAnsi"/>
          <w:noProof/>
          <w:color w:val="000000" w:themeColor="text1"/>
          <w:szCs w:val="26"/>
          <w:lang w:val="en-GB"/>
        </w:rPr>
        <w:t xml:space="preserve">capacitor </w:t>
      </w:r>
      <w:r w:rsidRPr="00BD1C1E">
        <w:rPr>
          <w:rFonts w:asciiTheme="majorHAnsi" w:hAnsiTheme="majorHAnsi" w:cstheme="majorHAnsi"/>
          <w:noProof/>
          <w:color w:val="000000" w:themeColor="text1"/>
          <w:szCs w:val="26"/>
          <w:lang w:val="en-GB"/>
        </w:rPr>
        <w:t xml:space="preserve">voltage transformers shall comply with requiremens according to IEC 60044-2, -5 and </w:t>
      </w:r>
      <w:r w:rsidRPr="00BD1C1E">
        <w:rPr>
          <w:rFonts w:asciiTheme="majorHAnsi" w:hAnsiTheme="majorHAnsi" w:cstheme="majorHAnsi"/>
          <w:noProof/>
          <w:color w:val="000000" w:themeColor="text1"/>
          <w:szCs w:val="26"/>
          <w:lang w:val="en-GB"/>
        </w:rPr>
        <w:lastRenderedPageBreak/>
        <w:t xml:space="preserve">submition all test report enclosred tested voltage Transformers. </w:t>
      </w:r>
      <w:r w:rsidR="00521483" w:rsidRPr="00BD1C1E">
        <w:rPr>
          <w:rFonts w:asciiTheme="majorHAnsi" w:hAnsiTheme="majorHAnsi" w:cstheme="majorHAnsi"/>
          <w:color w:val="000000" w:themeColor="text1"/>
          <w:szCs w:val="26"/>
        </w:rPr>
        <w:t>Capacitive voltage transformer according to Table 10, section 7, IEC61869-5.</w:t>
      </w:r>
    </w:p>
    <w:p w14:paraId="04C78970" w14:textId="4182C472"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 xml:space="preserve">The </w:t>
      </w:r>
      <w:r w:rsidRPr="00BD1C1E">
        <w:rPr>
          <w:rFonts w:asciiTheme="majorHAnsi" w:hAnsiTheme="majorHAnsi" w:cstheme="majorHAnsi"/>
          <w:color w:val="000000" w:themeColor="text1"/>
          <w:szCs w:val="26"/>
        </w:rPr>
        <w:t>CVT</w:t>
      </w:r>
      <w:r w:rsidRPr="00BD1C1E">
        <w:rPr>
          <w:rFonts w:asciiTheme="majorHAnsi" w:hAnsiTheme="majorHAnsi" w:cstheme="majorHAnsi"/>
          <w:noProof/>
          <w:color w:val="000000" w:themeColor="text1"/>
          <w:szCs w:val="26"/>
          <w:lang w:val="en-GB"/>
        </w:rPr>
        <w:t xml:space="preserve"> manufacturer shall have a detailed technical procedure guiding the installation, maintenance, repair, overhaul and testing of CVT in operation (according to IEC 61869-1). There are instructions for oil sampling and adding oils.</w:t>
      </w:r>
    </w:p>
    <w:p w14:paraId="75F04AD3" w14:textId="075CFD7F" w:rsidR="00E71507" w:rsidRPr="00BD1C1E" w:rsidRDefault="00E71507" w:rsidP="009F139A">
      <w:pPr>
        <w:pStyle w:val="m3"/>
        <w:tabs>
          <w:tab w:val="clear" w:pos="567"/>
          <w:tab w:val="left" w:pos="630"/>
        </w:tabs>
        <w:ind w:left="450"/>
        <w:outlineLvl w:val="2"/>
        <w:rPr>
          <w:color w:val="000000" w:themeColor="text1"/>
          <w:szCs w:val="26"/>
        </w:rPr>
      </w:pPr>
      <w:r w:rsidRPr="00BD1C1E">
        <w:rPr>
          <w:color w:val="000000" w:themeColor="text1"/>
          <w:szCs w:val="26"/>
        </w:rPr>
        <w:t xml:space="preserve">Requirements for transporting of </w:t>
      </w:r>
      <w:r w:rsidR="000A0C08" w:rsidRPr="00BD1C1E">
        <w:rPr>
          <w:color w:val="000000" w:themeColor="text1"/>
          <w:szCs w:val="26"/>
        </w:rPr>
        <w:t xml:space="preserve">capacitor </w:t>
      </w:r>
      <w:r w:rsidRPr="00BD1C1E">
        <w:rPr>
          <w:color w:val="000000" w:themeColor="text1"/>
          <w:szCs w:val="26"/>
        </w:rPr>
        <w:t>voltage transformers</w:t>
      </w:r>
    </w:p>
    <w:p w14:paraId="1E738940"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 xml:space="preserve">During transporting, it is do not not allow separate dismantling and packaging the components. </w:t>
      </w:r>
    </w:p>
    <w:p w14:paraId="516514D2"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bCs/>
          <w:color w:val="000000" w:themeColor="text1"/>
          <w:szCs w:val="26"/>
          <w:lang w:val="en-GB"/>
        </w:rPr>
      </w:pPr>
      <w:r w:rsidRPr="00BD1C1E">
        <w:rPr>
          <w:rFonts w:asciiTheme="majorHAnsi" w:hAnsiTheme="majorHAnsi" w:cstheme="majorHAnsi"/>
          <w:noProof/>
          <w:color w:val="000000" w:themeColor="text1"/>
          <w:szCs w:val="26"/>
          <w:lang w:val="en-GB"/>
        </w:rPr>
        <w:t>Have solution to prevent moisture penetration and the impact of sea water.</w:t>
      </w:r>
    </w:p>
    <w:p w14:paraId="2DDC9B73" w14:textId="5E14EA55" w:rsidR="00E71507" w:rsidRPr="00BD1C1E" w:rsidRDefault="00E71507" w:rsidP="009F139A">
      <w:pPr>
        <w:pStyle w:val="m3"/>
        <w:tabs>
          <w:tab w:val="clear" w:pos="567"/>
          <w:tab w:val="left" w:pos="630"/>
        </w:tabs>
        <w:ind w:left="450"/>
        <w:outlineLvl w:val="2"/>
        <w:rPr>
          <w:color w:val="000000" w:themeColor="text1"/>
          <w:szCs w:val="26"/>
        </w:rPr>
      </w:pPr>
      <w:r w:rsidRPr="00BD1C1E">
        <w:rPr>
          <w:color w:val="000000" w:themeColor="text1"/>
          <w:szCs w:val="26"/>
        </w:rPr>
        <w:t xml:space="preserve">Requirements for documents of </w:t>
      </w:r>
      <w:r w:rsidR="000A0C08" w:rsidRPr="00BD1C1E">
        <w:rPr>
          <w:color w:val="000000" w:themeColor="text1"/>
          <w:szCs w:val="26"/>
        </w:rPr>
        <w:t xml:space="preserve">capacitor </w:t>
      </w:r>
      <w:r w:rsidRPr="00BD1C1E">
        <w:rPr>
          <w:color w:val="000000" w:themeColor="text1"/>
          <w:szCs w:val="26"/>
        </w:rPr>
        <w:t>voltage transformers</w:t>
      </w:r>
    </w:p>
    <w:p w14:paraId="0344587B"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Manufacturer information, summary of voltage transformers specifications, origin of voltage transformers accessories, quality management certificate.</w:t>
      </w:r>
    </w:p>
    <w:p w14:paraId="70032805"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There are all test records.</w:t>
      </w:r>
    </w:p>
    <w:p w14:paraId="442330A5"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Generally drawings with dimensions, sectional drawings, structural drawings, voltage transformers structural details drawings and accessories drawings.</w:t>
      </w:r>
    </w:p>
    <w:p w14:paraId="150DF8D8"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Instructions documents for installation, operation and maintenance of voltage transformers.</w:t>
      </w:r>
    </w:p>
    <w:p w14:paraId="54103435"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Recommended documents when testing periodically: about frequency, content of work. Common defects and their handling. The drawings, sizes and code names for each type (or list of quantities - specifications).</w:t>
      </w:r>
    </w:p>
    <w:p w14:paraId="0CAFC8DF"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There are instructions for oil sampling and adding oils. Assess the quality of oil.</w:t>
      </w:r>
    </w:p>
    <w:p w14:paraId="4EB9D0E7" w14:textId="77777777" w:rsidR="00E71507" w:rsidRPr="00BD1C1E"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BD1C1E">
        <w:rPr>
          <w:rFonts w:asciiTheme="majorHAnsi" w:hAnsiTheme="majorHAnsi" w:cstheme="majorHAnsi"/>
          <w:noProof/>
          <w:color w:val="000000" w:themeColor="text1"/>
          <w:szCs w:val="26"/>
          <w:lang w:val="en-GB"/>
        </w:rPr>
        <w:t>And other requirements according to the content of dispatch No. 2152/EVNNPT-QLĐT-KT dated 02/06/2016.</w:t>
      </w:r>
    </w:p>
    <w:p w14:paraId="4990091B" w14:textId="2A0A0A24" w:rsidR="00E71507" w:rsidRPr="006346C9" w:rsidRDefault="00E71507" w:rsidP="009F139A">
      <w:pPr>
        <w:pStyle w:val="m3"/>
        <w:tabs>
          <w:tab w:val="clear" w:pos="567"/>
          <w:tab w:val="left" w:pos="630"/>
        </w:tabs>
        <w:ind w:left="450"/>
        <w:outlineLvl w:val="2"/>
        <w:rPr>
          <w:color w:val="000000" w:themeColor="text1"/>
          <w:szCs w:val="26"/>
        </w:rPr>
      </w:pPr>
      <w:r w:rsidRPr="006346C9">
        <w:rPr>
          <w:color w:val="000000" w:themeColor="text1"/>
          <w:szCs w:val="26"/>
        </w:rPr>
        <w:t xml:space="preserve">Requirements for testing </w:t>
      </w:r>
      <w:r w:rsidR="00DF5652" w:rsidRPr="006346C9">
        <w:rPr>
          <w:color w:val="000000" w:themeColor="text1"/>
          <w:szCs w:val="26"/>
        </w:rPr>
        <w:t>C</w:t>
      </w:r>
      <w:r w:rsidR="000A0C08" w:rsidRPr="006346C9">
        <w:rPr>
          <w:color w:val="000000" w:themeColor="text1"/>
          <w:szCs w:val="26"/>
        </w:rPr>
        <w:t xml:space="preserve">apacitor </w:t>
      </w:r>
      <w:r w:rsidR="00DF5652" w:rsidRPr="006346C9">
        <w:rPr>
          <w:color w:val="000000" w:themeColor="text1"/>
          <w:szCs w:val="26"/>
        </w:rPr>
        <w:t>V</w:t>
      </w:r>
      <w:r w:rsidRPr="006346C9">
        <w:rPr>
          <w:color w:val="000000" w:themeColor="text1"/>
          <w:szCs w:val="26"/>
        </w:rPr>
        <w:t>oltage Transformers</w:t>
      </w:r>
    </w:p>
    <w:p w14:paraId="6135AB6B" w14:textId="77777777" w:rsidR="00DD4374" w:rsidRPr="006346C9"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6346C9">
        <w:rPr>
          <w:rFonts w:asciiTheme="majorHAnsi" w:hAnsiTheme="majorHAnsi" w:cstheme="majorHAnsi"/>
          <w:noProof/>
          <w:color w:val="000000" w:themeColor="text1"/>
          <w:szCs w:val="26"/>
          <w:lang w:val="en-GB"/>
        </w:rPr>
        <w:t>The type test, special test shall be performed and issued by the independent testing laboratories; or witnessed by the independent testing laboratories which are accredited according to the international standard ISO/IEC 17025:2005.</w:t>
      </w:r>
    </w:p>
    <w:p w14:paraId="62FE0FF2" w14:textId="1627D4B9" w:rsidR="00DD4374" w:rsidRPr="006346C9"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6346C9">
        <w:rPr>
          <w:rFonts w:asciiTheme="majorHAnsi" w:hAnsiTheme="majorHAnsi" w:cstheme="majorHAnsi"/>
          <w:noProof/>
          <w:color w:val="000000" w:themeColor="text1"/>
          <w:szCs w:val="26"/>
          <w:lang w:val="en-GB"/>
        </w:rPr>
        <w:t xml:space="preserve">The Short-circuit withstand capability test must by one member of STL organization, have name in the list following: </w:t>
      </w:r>
      <w:r w:rsidR="006346C9" w:rsidRPr="006346C9">
        <w:rPr>
          <w:rFonts w:asciiTheme="majorHAnsi" w:hAnsiTheme="majorHAnsi" w:cstheme="majorHAnsi"/>
          <w:noProof/>
          <w:color w:val="000000" w:themeColor="text1"/>
          <w:szCs w:val="26"/>
          <w:lang w:val="en-GB"/>
        </w:rPr>
        <w:t xml:space="preserve">Intertek (ASTA, </w:t>
      </w:r>
      <w:r w:rsidR="006346C9" w:rsidRPr="006346C9">
        <w:rPr>
          <w:rFonts w:asciiTheme="majorHAnsi" w:hAnsiTheme="majorHAnsi" w:cstheme="majorHAnsi"/>
          <w:color w:val="000000" w:themeColor="text1"/>
          <w:szCs w:val="26"/>
        </w:rPr>
        <w:t>implemented before May 22, 2024</w:t>
      </w:r>
      <w:r w:rsidR="006346C9" w:rsidRPr="006346C9">
        <w:rPr>
          <w:rFonts w:asciiTheme="majorHAnsi" w:hAnsiTheme="majorHAnsi" w:cstheme="majorHAnsi"/>
          <w:noProof/>
          <w:color w:val="000000" w:themeColor="text1"/>
          <w:szCs w:val="26"/>
          <w:lang w:val="en-GB"/>
        </w:rPr>
        <w:t>)-UK</w:t>
      </w:r>
      <w:r w:rsidRPr="006346C9">
        <w:rPr>
          <w:rFonts w:asciiTheme="majorHAnsi" w:hAnsiTheme="majorHAnsi" w:cstheme="majorHAnsi"/>
          <w:noProof/>
          <w:color w:val="000000" w:themeColor="text1"/>
          <w:szCs w:val="26"/>
          <w:lang w:val="en-GB"/>
        </w:rPr>
        <w:t>; CESI-Italy; CPRI-India; ESEF ASEFA-France; JSTC-Japan; KEMA-Netherland; KERI-South Korea; PEHLA-Germany; SATS-Norway; STLNA-USA; VEIKI-Hungary; ZKU-Czech Republic.</w:t>
      </w:r>
    </w:p>
    <w:p w14:paraId="5208125F" w14:textId="1E499225" w:rsidR="00D4330E" w:rsidRPr="006346C9" w:rsidRDefault="00D4330E"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6346C9">
        <w:rPr>
          <w:noProof/>
          <w:color w:val="000000" w:themeColor="text1"/>
          <w:szCs w:val="26"/>
          <w:lang w:val="en-GB" w:eastAsia="x-none"/>
        </w:rPr>
        <w:t xml:space="preserve">The </w:t>
      </w:r>
      <w:r w:rsidRPr="006346C9">
        <w:rPr>
          <w:rFonts w:asciiTheme="majorHAnsi" w:hAnsiTheme="majorHAnsi" w:cstheme="majorHAnsi"/>
          <w:noProof/>
          <w:color w:val="000000" w:themeColor="text1"/>
          <w:szCs w:val="26"/>
          <w:lang w:val="en-GB"/>
        </w:rPr>
        <w:t>Bidders</w:t>
      </w:r>
      <w:r w:rsidRPr="006346C9">
        <w:rPr>
          <w:noProof/>
          <w:color w:val="000000" w:themeColor="text1"/>
          <w:szCs w:val="26"/>
          <w:lang w:val="en-GB" w:eastAsia="x-none"/>
        </w:rPr>
        <w:t xml:space="preserve"> are required to make a list of type test reports of the proposed equipment as required in clause </w:t>
      </w:r>
      <w:r w:rsidR="0091147E" w:rsidRPr="006346C9">
        <w:rPr>
          <w:b/>
          <w:bCs/>
          <w:noProof/>
          <w:color w:val="000000" w:themeColor="text1"/>
          <w:szCs w:val="26"/>
          <w:lang w:val="en-GB" w:eastAsia="x-none"/>
        </w:rPr>
        <w:t>2.</w:t>
      </w:r>
      <w:r w:rsidR="004A2F9F" w:rsidRPr="004A2F9F">
        <w:rPr>
          <w:b/>
          <w:bCs/>
          <w:noProof/>
          <w:color w:val="EE0000"/>
          <w:szCs w:val="26"/>
          <w:lang w:val="en-GB" w:eastAsia="x-none"/>
        </w:rPr>
        <w:t>23</w:t>
      </w:r>
      <w:r w:rsidRPr="006346C9">
        <w:rPr>
          <w:b/>
          <w:bCs/>
          <w:noProof/>
          <w:color w:val="000000" w:themeColor="text1"/>
          <w:szCs w:val="26"/>
          <w:lang w:val="en-GB" w:eastAsia="x-none"/>
        </w:rPr>
        <w:t>. Required for list of type test reports</w:t>
      </w:r>
    </w:p>
    <w:p w14:paraId="46BC84CE" w14:textId="10B885D6" w:rsidR="003F749B" w:rsidRPr="006346C9" w:rsidRDefault="003F749B" w:rsidP="003F749B">
      <w:pPr>
        <w:widowControl w:val="0"/>
        <w:tabs>
          <w:tab w:val="clear" w:pos="0"/>
          <w:tab w:val="left" w:pos="567"/>
        </w:tabs>
        <w:autoSpaceDE/>
        <w:autoSpaceDN/>
        <w:adjustRightInd/>
        <w:spacing w:line="264" w:lineRule="auto"/>
        <w:ind w:left="567"/>
        <w:rPr>
          <w:b/>
          <w:bCs/>
          <w:noProof/>
          <w:color w:val="000000" w:themeColor="text1"/>
          <w:szCs w:val="26"/>
          <w:lang w:val="en-GB" w:eastAsia="x-none"/>
        </w:rPr>
      </w:pPr>
      <w:r w:rsidRPr="006346C9">
        <w:rPr>
          <w:b/>
          <w:bCs/>
          <w:noProof/>
          <w:color w:val="000000" w:themeColor="text1"/>
          <w:szCs w:val="26"/>
          <w:lang w:val="en-GB" w:eastAsia="x-none"/>
        </w:rPr>
        <w:t>Type test:</w:t>
      </w:r>
    </w:p>
    <w:p w14:paraId="0152389E" w14:textId="195EA575" w:rsidR="00FD1B45" w:rsidRPr="006346C9" w:rsidRDefault="00FD1B45" w:rsidP="001843D8">
      <w:pPr>
        <w:numPr>
          <w:ilvl w:val="0"/>
          <w:numId w:val="32"/>
        </w:numPr>
        <w:tabs>
          <w:tab w:val="clear" w:pos="0"/>
          <w:tab w:val="left" w:pos="567"/>
        </w:tabs>
        <w:autoSpaceDE/>
        <w:autoSpaceDN/>
        <w:adjustRightInd/>
        <w:spacing w:beforeLines="20" w:before="48" w:afterLines="20" w:after="48" w:line="288" w:lineRule="auto"/>
        <w:ind w:left="0" w:firstLine="567"/>
        <w:rPr>
          <w:noProof/>
          <w:color w:val="000000" w:themeColor="text1"/>
          <w:szCs w:val="26"/>
          <w:lang w:val="en-GB" w:eastAsia="x-none"/>
        </w:rPr>
      </w:pPr>
      <w:r w:rsidRPr="006346C9">
        <w:rPr>
          <w:noProof/>
          <w:color w:val="000000" w:themeColor="text1"/>
          <w:szCs w:val="26"/>
          <w:lang w:eastAsia="x-none"/>
        </w:rPr>
        <w:t xml:space="preserve">Type </w:t>
      </w:r>
      <w:r w:rsidRPr="006346C9">
        <w:rPr>
          <w:rFonts w:asciiTheme="majorHAnsi" w:hAnsiTheme="majorHAnsi" w:cstheme="majorHAnsi"/>
          <w:noProof/>
          <w:color w:val="000000" w:themeColor="text1"/>
          <w:szCs w:val="26"/>
          <w:lang w:val="en-GB"/>
        </w:rPr>
        <w:t>tests</w:t>
      </w:r>
      <w:r w:rsidRPr="006346C9">
        <w:rPr>
          <w:noProof/>
          <w:color w:val="000000" w:themeColor="text1"/>
          <w:szCs w:val="26"/>
          <w:lang w:eastAsia="x-none"/>
        </w:rPr>
        <w:t xml:space="preserve"> must be performed on a sample of a similar product.</w:t>
      </w:r>
      <w:r w:rsidRPr="006346C9">
        <w:rPr>
          <w:noProof/>
          <w:color w:val="000000" w:themeColor="text1"/>
          <w:szCs w:val="26"/>
          <w:lang w:val="en-GB" w:eastAsia="x-none"/>
        </w:rPr>
        <w:t xml:space="preserve"> The certificates required in according with IEC 61869-1,3,5, including the following:</w:t>
      </w:r>
    </w:p>
    <w:p w14:paraId="4A52BE7E" w14:textId="77777777" w:rsidR="00FD1B45" w:rsidRPr="006346C9"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szCs w:val="26"/>
          <w:lang w:val="en-GB"/>
        </w:rPr>
      </w:pPr>
      <w:r w:rsidRPr="006346C9">
        <w:rPr>
          <w:color w:val="000000" w:themeColor="text1"/>
          <w:szCs w:val="26"/>
          <w:lang w:val="en-GB"/>
        </w:rPr>
        <w:lastRenderedPageBreak/>
        <w:t>Short – Circuit withstand capability test.</w:t>
      </w:r>
    </w:p>
    <w:p w14:paraId="6362D159" w14:textId="77777777" w:rsidR="00FD1B45" w:rsidRPr="006346C9"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szCs w:val="26"/>
          <w:lang w:val="en-GB"/>
        </w:rPr>
      </w:pPr>
      <w:r w:rsidRPr="006346C9">
        <w:rPr>
          <w:color w:val="000000" w:themeColor="text1"/>
          <w:szCs w:val="26"/>
          <w:lang w:val="en-GB"/>
        </w:rPr>
        <w:t>Temperature - rise test;</w:t>
      </w:r>
    </w:p>
    <w:p w14:paraId="61062603" w14:textId="77777777" w:rsidR="00FD1B45" w:rsidRPr="006346C9"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szCs w:val="26"/>
          <w:lang w:val="en-GB"/>
        </w:rPr>
      </w:pPr>
      <w:r w:rsidRPr="006346C9">
        <w:rPr>
          <w:color w:val="000000" w:themeColor="text1"/>
          <w:szCs w:val="26"/>
          <w:lang w:val="en-GB"/>
        </w:rPr>
        <w:t>Capacitance and tan</w:t>
      </w:r>
      <w:r w:rsidRPr="006346C9">
        <w:rPr>
          <w:color w:val="000000" w:themeColor="text1"/>
          <w:szCs w:val="26"/>
          <w:lang w:val="en-GB"/>
        </w:rPr>
        <w:sym w:font="Symbol" w:char="F064"/>
      </w:r>
      <w:r w:rsidRPr="006346C9">
        <w:rPr>
          <w:color w:val="000000" w:themeColor="text1"/>
          <w:szCs w:val="26"/>
          <w:lang w:val="en-GB"/>
        </w:rPr>
        <w:t xml:space="preserve"> measurement at power-frequency.</w:t>
      </w:r>
    </w:p>
    <w:p w14:paraId="43ED2365" w14:textId="77777777" w:rsidR="00FD1B45" w:rsidRPr="006346C9"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szCs w:val="26"/>
          <w:lang w:val="en-GB"/>
        </w:rPr>
      </w:pPr>
      <w:r w:rsidRPr="006346C9">
        <w:rPr>
          <w:color w:val="000000" w:themeColor="text1"/>
          <w:szCs w:val="26"/>
          <w:lang w:val="en-GB"/>
        </w:rPr>
        <w:t>Impulse voltage withstand test on primary terminals;</w:t>
      </w:r>
    </w:p>
    <w:p w14:paraId="7B73BF84" w14:textId="77777777" w:rsidR="00FD1B45" w:rsidRPr="006346C9"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szCs w:val="26"/>
          <w:lang w:val="en-GB"/>
        </w:rPr>
      </w:pPr>
      <w:r w:rsidRPr="006346C9">
        <w:rPr>
          <w:color w:val="000000" w:themeColor="text1"/>
          <w:szCs w:val="26"/>
          <w:lang w:val="en-GB"/>
        </w:rPr>
        <w:t>Chopped impulse test;</w:t>
      </w:r>
    </w:p>
    <w:p w14:paraId="22872563" w14:textId="77777777" w:rsidR="00FD1B45" w:rsidRPr="006346C9"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szCs w:val="26"/>
          <w:lang w:val="en-GB"/>
        </w:rPr>
      </w:pPr>
      <w:r w:rsidRPr="006346C9">
        <w:rPr>
          <w:color w:val="000000" w:themeColor="text1"/>
          <w:szCs w:val="26"/>
          <w:lang w:val="en-GB"/>
        </w:rPr>
        <w:t>Accuracy tests.</w:t>
      </w:r>
    </w:p>
    <w:p w14:paraId="35B21950" w14:textId="77777777" w:rsidR="00FD1B45" w:rsidRPr="006346C9"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szCs w:val="26"/>
          <w:lang w:val="en-GB"/>
        </w:rPr>
      </w:pPr>
      <w:r w:rsidRPr="006346C9">
        <w:rPr>
          <w:color w:val="000000" w:themeColor="text1"/>
          <w:szCs w:val="26"/>
          <w:lang w:val="en-GB"/>
        </w:rPr>
        <w:t>Wet test for outdoor type transformer;</w:t>
      </w:r>
    </w:p>
    <w:p w14:paraId="0C81DD72" w14:textId="77777777" w:rsidR="00FD1B45" w:rsidRPr="006346C9"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szCs w:val="26"/>
          <w:lang w:val="en-GB"/>
        </w:rPr>
      </w:pPr>
      <w:r w:rsidRPr="006346C9">
        <w:rPr>
          <w:color w:val="000000" w:themeColor="text1"/>
          <w:szCs w:val="26"/>
          <w:lang w:val="en-GB"/>
        </w:rPr>
        <w:t>Verification of the degree of protection by enclosures;</w:t>
      </w:r>
    </w:p>
    <w:p w14:paraId="6D19078C" w14:textId="77777777" w:rsidR="00FD1B45" w:rsidRPr="006346C9" w:rsidRDefault="00FD1B45" w:rsidP="00FD1B45">
      <w:pPr>
        <w:widowControl w:val="0"/>
        <w:numPr>
          <w:ilvl w:val="0"/>
          <w:numId w:val="8"/>
        </w:numPr>
        <w:tabs>
          <w:tab w:val="clear" w:pos="0"/>
          <w:tab w:val="clear" w:pos="1134"/>
          <w:tab w:val="left" w:pos="851"/>
        </w:tabs>
        <w:autoSpaceDE/>
        <w:autoSpaceDN/>
        <w:adjustRightInd/>
        <w:spacing w:line="264" w:lineRule="auto"/>
        <w:ind w:left="851" w:hanging="284"/>
        <w:rPr>
          <w:color w:val="000000" w:themeColor="text1"/>
          <w:szCs w:val="26"/>
          <w:lang w:val="en-GB"/>
        </w:rPr>
      </w:pPr>
      <w:r w:rsidRPr="006346C9">
        <w:rPr>
          <w:color w:val="000000" w:themeColor="text1"/>
          <w:szCs w:val="26"/>
          <w:lang w:val="en-GB"/>
        </w:rPr>
        <w:t>Enclosures tightness test at ambient temperature;</w:t>
      </w:r>
    </w:p>
    <w:p w14:paraId="74437B58" w14:textId="77777777" w:rsidR="00FD1B45" w:rsidRPr="006346C9" w:rsidRDefault="00FD1B45" w:rsidP="00FD1B45">
      <w:pPr>
        <w:widowControl w:val="0"/>
        <w:tabs>
          <w:tab w:val="left" w:pos="540"/>
          <w:tab w:val="left" w:pos="5103"/>
          <w:tab w:val="left" w:pos="7655"/>
        </w:tabs>
        <w:spacing w:line="264" w:lineRule="auto"/>
        <w:ind w:firstLine="567"/>
        <w:outlineLvl w:val="6"/>
        <w:rPr>
          <w:noProof/>
          <w:color w:val="000000" w:themeColor="text1"/>
          <w:szCs w:val="26"/>
          <w:lang w:val="en-GB"/>
        </w:rPr>
      </w:pPr>
      <w:r w:rsidRPr="006346C9">
        <w:rPr>
          <w:b/>
          <w:noProof/>
          <w:color w:val="000000" w:themeColor="text1"/>
          <w:szCs w:val="26"/>
          <w:u w:val="single"/>
          <w:lang w:val="en-GB"/>
        </w:rPr>
        <w:t>Note:</w:t>
      </w:r>
      <w:r w:rsidRPr="006346C9">
        <w:rPr>
          <w:b/>
          <w:noProof/>
          <w:color w:val="000000" w:themeColor="text1"/>
          <w:szCs w:val="26"/>
          <w:lang w:val="en-GB"/>
        </w:rPr>
        <w:t xml:space="preserve"> All test have fully demonstrated the responsiveness of the equipment offered by bidders. The contractors may be rejected if does not meet the above requirements</w:t>
      </w:r>
      <w:r w:rsidRPr="006346C9">
        <w:rPr>
          <w:color w:val="000000" w:themeColor="text1"/>
          <w:szCs w:val="26"/>
        </w:rPr>
        <w:t>.</w:t>
      </w:r>
    </w:p>
    <w:p w14:paraId="5BDFD7FA" w14:textId="77777777" w:rsidR="00FD1B45" w:rsidRPr="006346C9" w:rsidRDefault="00FD1B45" w:rsidP="00B54049">
      <w:pPr>
        <w:pStyle w:val="m1"/>
        <w:numPr>
          <w:ilvl w:val="0"/>
          <w:numId w:val="0"/>
        </w:numPr>
        <w:tabs>
          <w:tab w:val="clear" w:pos="567"/>
          <w:tab w:val="left" w:pos="630"/>
        </w:tabs>
        <w:spacing w:beforeLines="20" w:before="48" w:afterLines="20" w:after="48" w:line="288" w:lineRule="auto"/>
        <w:ind w:left="720"/>
        <w:rPr>
          <w:rFonts w:ascii="Times New Roman" w:hAnsi="Times New Roman"/>
          <w:b w:val="0"/>
          <w:color w:val="000000" w:themeColor="text1"/>
          <w:szCs w:val="26"/>
        </w:rPr>
      </w:pPr>
      <w:r w:rsidRPr="006346C9">
        <w:rPr>
          <w:rFonts w:ascii="Times New Roman" w:hAnsi="Times New Roman"/>
          <w:color w:val="000000" w:themeColor="text1"/>
          <w:szCs w:val="26"/>
        </w:rPr>
        <w:t>Routine tests:</w:t>
      </w:r>
    </w:p>
    <w:p w14:paraId="356D7926" w14:textId="77777777" w:rsidR="00FD1B45" w:rsidRPr="006346C9" w:rsidRDefault="00FD1B45" w:rsidP="001843D8">
      <w:pPr>
        <w:numPr>
          <w:ilvl w:val="0"/>
          <w:numId w:val="32"/>
        </w:numPr>
        <w:tabs>
          <w:tab w:val="clear" w:pos="0"/>
          <w:tab w:val="left" w:pos="567"/>
        </w:tabs>
        <w:autoSpaceDE/>
        <w:autoSpaceDN/>
        <w:adjustRightInd/>
        <w:spacing w:beforeLines="20" w:before="48" w:afterLines="20" w:after="48" w:line="288" w:lineRule="auto"/>
        <w:ind w:left="0" w:firstLine="567"/>
        <w:rPr>
          <w:noProof/>
          <w:color w:val="000000" w:themeColor="text1"/>
          <w:szCs w:val="26"/>
          <w:lang w:val="en-GB"/>
        </w:rPr>
      </w:pPr>
      <w:r w:rsidRPr="006346C9">
        <w:rPr>
          <w:noProof/>
          <w:color w:val="000000" w:themeColor="text1"/>
          <w:szCs w:val="26"/>
          <w:lang w:val="en-GB" w:eastAsia="x-none"/>
        </w:rPr>
        <w:t>Routine test is performed by the Manufacturer on each product manufactured at the Manufacturer. The following routine tests shall be carried out at the factory for each type of voltage transformer</w:t>
      </w:r>
      <w:r w:rsidRPr="006346C9">
        <w:rPr>
          <w:noProof/>
          <w:color w:val="000000" w:themeColor="text1"/>
          <w:szCs w:val="26"/>
          <w:lang w:val="en-GB"/>
        </w:rPr>
        <w:t>:</w:t>
      </w:r>
    </w:p>
    <w:p w14:paraId="43CD6CCA" w14:textId="77777777" w:rsidR="00FD1B45" w:rsidRPr="006346C9"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6346C9">
        <w:rPr>
          <w:color w:val="000000" w:themeColor="text1"/>
          <w:szCs w:val="26"/>
        </w:rPr>
        <w:t>Construction (general) inspection.</w:t>
      </w:r>
    </w:p>
    <w:p w14:paraId="3AD34DE3" w14:textId="77777777" w:rsidR="00FD1B45" w:rsidRPr="006346C9"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6346C9">
        <w:rPr>
          <w:color w:val="000000" w:themeColor="text1"/>
          <w:szCs w:val="26"/>
        </w:rPr>
        <w:t>Verification of markings.</w:t>
      </w:r>
    </w:p>
    <w:p w14:paraId="575FC266" w14:textId="77777777" w:rsidR="00FD1B45" w:rsidRPr="006346C9"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6346C9">
        <w:rPr>
          <w:color w:val="000000" w:themeColor="text1"/>
          <w:szCs w:val="26"/>
          <w:lang w:val="en-GB"/>
        </w:rPr>
        <w:t>Power frequency withstand test on the primary terminals;</w:t>
      </w:r>
    </w:p>
    <w:p w14:paraId="0FB1A118" w14:textId="77777777" w:rsidR="00FD1B45" w:rsidRPr="006346C9"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6346C9">
        <w:rPr>
          <w:color w:val="000000" w:themeColor="text1"/>
          <w:szCs w:val="26"/>
          <w:lang w:val="en-GB"/>
        </w:rPr>
        <w:t>Power frequency withstand test on secondary terminals;</w:t>
      </w:r>
    </w:p>
    <w:p w14:paraId="2C7DC79F" w14:textId="77777777" w:rsidR="00FD1B45" w:rsidRPr="006346C9"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lang w:val="en-GB"/>
        </w:rPr>
      </w:pPr>
      <w:r w:rsidRPr="006346C9">
        <w:rPr>
          <w:color w:val="000000" w:themeColor="text1"/>
          <w:szCs w:val="26"/>
          <w:lang w:val="en-GB"/>
        </w:rPr>
        <w:t>Power frequency withstand test between sections;</w:t>
      </w:r>
    </w:p>
    <w:p w14:paraId="705FF78D" w14:textId="77777777" w:rsidR="00FD1B45" w:rsidRPr="006346C9"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6346C9">
        <w:rPr>
          <w:color w:val="000000" w:themeColor="text1"/>
          <w:szCs w:val="26"/>
        </w:rPr>
        <w:t>Partial discharge test.</w:t>
      </w:r>
    </w:p>
    <w:p w14:paraId="2CA8BF6E" w14:textId="77777777" w:rsidR="00FD1B45" w:rsidRPr="006346C9"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6346C9">
        <w:rPr>
          <w:color w:val="000000" w:themeColor="text1"/>
          <w:szCs w:val="26"/>
          <w:lang w:val="en-GB"/>
        </w:rPr>
        <w:t>Ferro-resonance check;</w:t>
      </w:r>
    </w:p>
    <w:p w14:paraId="60C4A551" w14:textId="77777777" w:rsidR="00FD1B45" w:rsidRPr="006346C9" w:rsidRDefault="00FD1B45" w:rsidP="00FD1B45">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6346C9">
        <w:rPr>
          <w:color w:val="000000" w:themeColor="text1"/>
          <w:szCs w:val="26"/>
        </w:rPr>
        <w:t>Tests for accuracy.</w:t>
      </w:r>
    </w:p>
    <w:p w14:paraId="075FCD43" w14:textId="2FBDAE25" w:rsidR="00FD1B45" w:rsidRPr="006346C9" w:rsidRDefault="00FD1B45" w:rsidP="003F749B">
      <w:pPr>
        <w:numPr>
          <w:ilvl w:val="0"/>
          <w:numId w:val="8"/>
        </w:numPr>
        <w:tabs>
          <w:tab w:val="clear" w:pos="0"/>
          <w:tab w:val="clear" w:pos="1134"/>
          <w:tab w:val="left" w:pos="567"/>
          <w:tab w:val="left" w:pos="810"/>
          <w:tab w:val="num" w:pos="993"/>
        </w:tabs>
        <w:autoSpaceDE/>
        <w:autoSpaceDN/>
        <w:adjustRightInd/>
        <w:spacing w:line="264" w:lineRule="auto"/>
        <w:ind w:left="810" w:hanging="360"/>
        <w:rPr>
          <w:color w:val="000000" w:themeColor="text1"/>
          <w:szCs w:val="26"/>
        </w:rPr>
      </w:pPr>
      <w:r w:rsidRPr="006346C9">
        <w:rPr>
          <w:color w:val="000000" w:themeColor="text1"/>
          <w:szCs w:val="26"/>
        </w:rPr>
        <w:t>Enclosures tightness test at ambient temperature;</w:t>
      </w:r>
    </w:p>
    <w:p w14:paraId="47B69C38" w14:textId="77777777" w:rsidR="00DD4374" w:rsidRPr="006346C9"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6346C9">
        <w:rPr>
          <w:rFonts w:asciiTheme="majorHAnsi" w:hAnsiTheme="majorHAnsi" w:cstheme="majorHAnsi"/>
          <w:noProof/>
          <w:color w:val="000000" w:themeColor="text1"/>
          <w:szCs w:val="26"/>
          <w:lang w:val="en-GB"/>
        </w:rPr>
        <w:t>The test items must be fully tested according to the standards specified in the dossier of requirements or with standards equivalent to the specified standards.</w:t>
      </w:r>
    </w:p>
    <w:p w14:paraId="4393DA00" w14:textId="5AD6E9FB" w:rsidR="00DD4374" w:rsidRPr="006346C9" w:rsidRDefault="00DD4374"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6346C9">
        <w:rPr>
          <w:rFonts w:asciiTheme="majorHAnsi" w:hAnsiTheme="majorHAnsi" w:cstheme="majorHAnsi"/>
          <w:noProof/>
          <w:color w:val="000000" w:themeColor="text1"/>
          <w:szCs w:val="26"/>
          <w:lang w:val="en-GB"/>
        </w:rPr>
        <w:t>The certificate of approval of samples, the certificate of verification of measuring devices, issued by the Vietnam Standards and Quality Center.</w:t>
      </w:r>
    </w:p>
    <w:p w14:paraId="22019E53" w14:textId="77777777" w:rsidR="00175074" w:rsidRPr="006346C9" w:rsidRDefault="00175074" w:rsidP="009F139A">
      <w:pPr>
        <w:pStyle w:val="m3"/>
        <w:tabs>
          <w:tab w:val="clear" w:pos="567"/>
          <w:tab w:val="left" w:pos="630"/>
        </w:tabs>
        <w:ind w:left="450"/>
        <w:outlineLvl w:val="2"/>
        <w:rPr>
          <w:color w:val="000000" w:themeColor="text1"/>
          <w:szCs w:val="26"/>
        </w:rPr>
      </w:pPr>
      <w:r w:rsidRPr="006346C9">
        <w:rPr>
          <w:color w:val="000000" w:themeColor="text1"/>
          <w:szCs w:val="26"/>
        </w:rPr>
        <w:t xml:space="preserve"> General Arrangement</w:t>
      </w:r>
    </w:p>
    <w:p w14:paraId="2E103D25" w14:textId="77777777" w:rsidR="00A95397" w:rsidRPr="006346C9" w:rsidRDefault="00A95397" w:rsidP="001843D8">
      <w:pPr>
        <w:numPr>
          <w:ilvl w:val="0"/>
          <w:numId w:val="32"/>
        </w:numPr>
        <w:tabs>
          <w:tab w:val="clear" w:pos="0"/>
          <w:tab w:val="left" w:pos="567"/>
        </w:tabs>
        <w:autoSpaceDE/>
        <w:autoSpaceDN/>
        <w:adjustRightInd/>
        <w:spacing w:beforeLines="20" w:before="48" w:afterLines="20" w:after="48" w:line="288" w:lineRule="auto"/>
        <w:ind w:left="0" w:firstLine="567"/>
        <w:rPr>
          <w:noProof/>
          <w:color w:val="000000" w:themeColor="text1"/>
          <w:szCs w:val="26"/>
          <w:lang w:val="en-GB"/>
        </w:rPr>
      </w:pPr>
      <w:r w:rsidRPr="006346C9">
        <w:rPr>
          <w:rFonts w:asciiTheme="majorHAnsi" w:hAnsiTheme="majorHAnsi" w:cstheme="majorHAnsi"/>
          <w:noProof/>
          <w:color w:val="000000" w:themeColor="text1"/>
          <w:szCs w:val="26"/>
          <w:lang w:val="en-GB"/>
        </w:rPr>
        <w:t>Voltage</w:t>
      </w:r>
      <w:r w:rsidRPr="006346C9">
        <w:rPr>
          <w:noProof/>
          <w:color w:val="000000" w:themeColor="text1"/>
          <w:szCs w:val="26"/>
          <w:lang w:val="en-GB"/>
        </w:rPr>
        <w:t xml:space="preserve"> transformers shall be suitable for mounting directly on concrete pads and shall include any necessary supporting steel structure. All fixing bolts shall be provided by Purchaser.</w:t>
      </w:r>
    </w:p>
    <w:p w14:paraId="516733D0" w14:textId="572B6D58" w:rsidR="00175074" w:rsidRPr="006346C9" w:rsidRDefault="00A95397" w:rsidP="001843D8">
      <w:pPr>
        <w:numPr>
          <w:ilvl w:val="0"/>
          <w:numId w:val="32"/>
        </w:numPr>
        <w:tabs>
          <w:tab w:val="clear" w:pos="0"/>
          <w:tab w:val="left" w:pos="567"/>
        </w:tabs>
        <w:autoSpaceDE/>
        <w:autoSpaceDN/>
        <w:adjustRightInd/>
        <w:spacing w:beforeLines="20" w:before="48" w:afterLines="20" w:after="48" w:line="288" w:lineRule="auto"/>
        <w:ind w:left="0" w:firstLine="567"/>
        <w:rPr>
          <w:noProof/>
          <w:color w:val="000000" w:themeColor="text1"/>
          <w:szCs w:val="26"/>
          <w:lang w:val="en-GB"/>
        </w:rPr>
      </w:pPr>
      <w:r w:rsidRPr="006346C9">
        <w:rPr>
          <w:rFonts w:asciiTheme="majorHAnsi" w:hAnsiTheme="majorHAnsi" w:cstheme="majorHAnsi"/>
          <w:noProof/>
          <w:color w:val="000000" w:themeColor="text1"/>
          <w:szCs w:val="26"/>
          <w:lang w:val="en-GB"/>
        </w:rPr>
        <w:t>Unless</w:t>
      </w:r>
      <w:r w:rsidRPr="006346C9">
        <w:rPr>
          <w:noProof/>
          <w:color w:val="000000" w:themeColor="text1"/>
          <w:szCs w:val="26"/>
          <w:lang w:val="en-GB"/>
        </w:rPr>
        <w:t xml:space="preserve"> otherwise stated, clearance from HV terminal to ground is approximately 5300mm for 245kV capacitive voltage transformer. Clearance from base of housing insullator to ground level must be at least 2250 mm.</w:t>
      </w:r>
    </w:p>
    <w:p w14:paraId="5C724FEC" w14:textId="74796A9B" w:rsidR="00E71507" w:rsidRPr="006346C9" w:rsidRDefault="00E71507" w:rsidP="009F139A">
      <w:pPr>
        <w:pStyle w:val="m3"/>
        <w:tabs>
          <w:tab w:val="clear" w:pos="567"/>
          <w:tab w:val="left" w:pos="630"/>
        </w:tabs>
        <w:ind w:left="450"/>
        <w:outlineLvl w:val="2"/>
        <w:rPr>
          <w:color w:val="000000" w:themeColor="text1"/>
          <w:szCs w:val="26"/>
        </w:rPr>
      </w:pPr>
      <w:r w:rsidRPr="006346C9">
        <w:rPr>
          <w:color w:val="000000" w:themeColor="text1"/>
          <w:szCs w:val="26"/>
        </w:rPr>
        <w:lastRenderedPageBreak/>
        <w:t xml:space="preserve">Requirements for accessories of </w:t>
      </w:r>
      <w:r w:rsidR="00DF5652" w:rsidRPr="006346C9">
        <w:rPr>
          <w:color w:val="000000" w:themeColor="text1"/>
          <w:szCs w:val="26"/>
        </w:rPr>
        <w:t xml:space="preserve">Capacitor </w:t>
      </w:r>
      <w:r w:rsidRPr="006346C9">
        <w:rPr>
          <w:color w:val="000000" w:themeColor="text1"/>
          <w:szCs w:val="26"/>
        </w:rPr>
        <w:t>voltage Transformers</w:t>
      </w:r>
    </w:p>
    <w:p w14:paraId="2870ECF9" w14:textId="77777777" w:rsidR="00E71507" w:rsidRPr="006346C9"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6346C9">
        <w:rPr>
          <w:rFonts w:asciiTheme="majorHAnsi" w:hAnsiTheme="majorHAnsi" w:cstheme="majorHAnsi"/>
          <w:noProof/>
          <w:color w:val="000000" w:themeColor="text1"/>
          <w:szCs w:val="26"/>
          <w:lang w:val="en-GB"/>
        </w:rPr>
        <w:t>The CVT using insulating oil, a oil sampling device is required for periodic testing in operation; must have spare oil in service of repair.</w:t>
      </w:r>
    </w:p>
    <w:p w14:paraId="0F3FD6F0" w14:textId="77777777" w:rsidR="00E71507" w:rsidRPr="006346C9" w:rsidRDefault="00E71507"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lang w:val="en-GB"/>
        </w:rPr>
      </w:pPr>
      <w:r w:rsidRPr="006346C9">
        <w:rPr>
          <w:rFonts w:asciiTheme="majorHAnsi" w:hAnsiTheme="majorHAnsi" w:cstheme="majorHAnsi"/>
          <w:noProof/>
          <w:color w:val="000000" w:themeColor="text1"/>
          <w:szCs w:val="26"/>
          <w:lang w:val="en-GB"/>
        </w:rPr>
        <w:t>Terminal clamps with specifications suitable for high voltage terminals of circuit breaker, terminal at HV side use type not less than 6 bolts.</w:t>
      </w:r>
    </w:p>
    <w:p w14:paraId="09DB702E" w14:textId="41D438F1" w:rsidR="00991B55" w:rsidRPr="006346C9" w:rsidRDefault="00991B55" w:rsidP="009F139A">
      <w:pPr>
        <w:pStyle w:val="m3"/>
        <w:tabs>
          <w:tab w:val="clear" w:pos="567"/>
          <w:tab w:val="left" w:pos="630"/>
        </w:tabs>
        <w:ind w:left="450"/>
        <w:outlineLvl w:val="2"/>
        <w:rPr>
          <w:color w:val="000000" w:themeColor="text1"/>
          <w:szCs w:val="26"/>
        </w:rPr>
      </w:pPr>
      <w:r w:rsidRPr="006346C9">
        <w:rPr>
          <w:color w:val="000000" w:themeColor="text1"/>
          <w:szCs w:val="26"/>
        </w:rPr>
        <w:t>Basic Data of 220kV</w:t>
      </w:r>
      <w:r w:rsidR="00DF5652" w:rsidRPr="006346C9">
        <w:rPr>
          <w:color w:val="000000" w:themeColor="text1"/>
          <w:szCs w:val="26"/>
        </w:rPr>
        <w:t xml:space="preserve"> </w:t>
      </w:r>
      <w:r w:rsidRPr="006346C9">
        <w:rPr>
          <w:color w:val="000000" w:themeColor="text1"/>
          <w:szCs w:val="26"/>
        </w:rPr>
        <w:t>Capacitor Voltage Transformer</w:t>
      </w:r>
      <w:r w:rsidR="004F4D40" w:rsidRPr="006346C9">
        <w:rPr>
          <w:color w:val="000000" w:themeColor="text1"/>
          <w:szCs w:val="26"/>
        </w:rPr>
        <w:t xml:space="preserve"> </w:t>
      </w:r>
    </w:p>
    <w:p w14:paraId="22B4B487" w14:textId="77777777" w:rsidR="001130CA" w:rsidRPr="006346C9" w:rsidRDefault="00991B55" w:rsidP="001843D8">
      <w:pPr>
        <w:numPr>
          <w:ilvl w:val="0"/>
          <w:numId w:val="32"/>
        </w:numPr>
        <w:tabs>
          <w:tab w:val="clear" w:pos="0"/>
          <w:tab w:val="left" w:pos="567"/>
        </w:tabs>
        <w:autoSpaceDE/>
        <w:autoSpaceDN/>
        <w:adjustRightInd/>
        <w:spacing w:beforeLines="20" w:before="48" w:afterLines="20" w:after="48" w:line="288" w:lineRule="auto"/>
        <w:ind w:left="0" w:firstLine="567"/>
        <w:rPr>
          <w:rFonts w:asciiTheme="majorHAnsi" w:hAnsiTheme="majorHAnsi" w:cstheme="majorHAnsi"/>
          <w:noProof/>
          <w:color w:val="000000" w:themeColor="text1"/>
          <w:szCs w:val="26"/>
        </w:rPr>
      </w:pPr>
      <w:r w:rsidRPr="006346C9">
        <w:rPr>
          <w:rFonts w:asciiTheme="majorHAnsi" w:hAnsiTheme="majorHAnsi" w:cstheme="majorHAnsi"/>
          <w:color w:val="000000" w:themeColor="text1"/>
          <w:szCs w:val="26"/>
          <w:lang w:val="en-GB"/>
        </w:rPr>
        <w:t xml:space="preserve">Refer </w:t>
      </w:r>
      <w:r w:rsidRPr="006346C9">
        <w:rPr>
          <w:rFonts w:asciiTheme="majorHAnsi" w:hAnsiTheme="majorHAnsi" w:cstheme="majorHAnsi"/>
          <w:noProof/>
          <w:color w:val="000000" w:themeColor="text1"/>
          <w:szCs w:val="26"/>
          <w:lang w:val="en-GB"/>
        </w:rPr>
        <w:t>to</w:t>
      </w:r>
      <w:r w:rsidRPr="006346C9">
        <w:rPr>
          <w:rFonts w:asciiTheme="majorHAnsi" w:hAnsiTheme="majorHAnsi" w:cstheme="majorHAnsi"/>
          <w:color w:val="000000" w:themeColor="text1"/>
          <w:szCs w:val="26"/>
          <w:lang w:val="en-GB"/>
        </w:rPr>
        <w:t xml:space="preserve"> Technical Data Sheet to have data of 220kV</w:t>
      </w:r>
      <w:r w:rsidR="00DF5652" w:rsidRPr="006346C9">
        <w:rPr>
          <w:rFonts w:asciiTheme="majorHAnsi" w:hAnsiTheme="majorHAnsi" w:cstheme="majorHAnsi"/>
          <w:color w:val="000000" w:themeColor="text1"/>
          <w:szCs w:val="26"/>
          <w:lang w:val="en-GB"/>
        </w:rPr>
        <w:t xml:space="preserve"> </w:t>
      </w:r>
      <w:r w:rsidRPr="006346C9">
        <w:rPr>
          <w:rFonts w:asciiTheme="majorHAnsi" w:hAnsiTheme="majorHAnsi" w:cstheme="majorHAnsi"/>
          <w:color w:val="000000" w:themeColor="text1"/>
          <w:szCs w:val="26"/>
          <w:lang w:val="en-GB"/>
        </w:rPr>
        <w:t>Capacitor Voltage Transformer</w:t>
      </w:r>
      <w:r w:rsidR="001130CA" w:rsidRPr="006346C9">
        <w:rPr>
          <w:rFonts w:asciiTheme="majorHAnsi" w:hAnsiTheme="majorHAnsi" w:cstheme="majorHAnsi"/>
          <w:color w:val="000000" w:themeColor="text1"/>
          <w:szCs w:val="26"/>
          <w:lang w:val="en-GB"/>
        </w:rPr>
        <w:t>.</w:t>
      </w:r>
    </w:p>
    <w:p w14:paraId="74493BDC" w14:textId="2C910A02" w:rsidR="00A936B5" w:rsidRPr="006346C9" w:rsidRDefault="00E119BE" w:rsidP="00E119BE">
      <w:pPr>
        <w:widowControl w:val="0"/>
        <w:tabs>
          <w:tab w:val="clear" w:pos="0"/>
          <w:tab w:val="left" w:pos="426"/>
        </w:tabs>
        <w:spacing w:line="264" w:lineRule="auto"/>
        <w:rPr>
          <w:i/>
          <w:color w:val="000000" w:themeColor="text1"/>
          <w:szCs w:val="26"/>
        </w:rPr>
      </w:pPr>
      <w:r w:rsidRPr="006346C9">
        <w:rPr>
          <w:b/>
          <w:noProof/>
          <w:color w:val="000000" w:themeColor="text1"/>
          <w:szCs w:val="26"/>
          <w:u w:val="single"/>
          <w:lang w:val="en-GB"/>
        </w:rPr>
        <w:t>Note:</w:t>
      </w:r>
      <w:r w:rsidRPr="006346C9">
        <w:rPr>
          <w:b/>
          <w:noProof/>
          <w:color w:val="000000" w:themeColor="text1"/>
          <w:szCs w:val="26"/>
          <w:lang w:val="en-GB"/>
        </w:rPr>
        <w:t xml:space="preserve"> All 220kV CVT from ABB - INDIA shall not be eligible (EVNNPT has declared that all equipment 220kV CVT (WP 245 N2) from ABB-India shall not be allowed for bid according to EVNNPT official document No. 1762/EVNNPT-KT, dated 19/05/2021</w:t>
      </w:r>
      <w:r w:rsidR="00C838E0" w:rsidRPr="006346C9">
        <w:rPr>
          <w:i/>
          <w:color w:val="000000" w:themeColor="text1"/>
          <w:szCs w:val="26"/>
        </w:rPr>
        <w:t>.</w:t>
      </w:r>
    </w:p>
    <w:p w14:paraId="68BF4C24" w14:textId="3D597E33" w:rsidR="00C838E0" w:rsidRPr="006346C9" w:rsidRDefault="004A1940" w:rsidP="00444A3A">
      <w:pPr>
        <w:pStyle w:val="m2"/>
        <w:ind w:left="450"/>
        <w:outlineLvl w:val="1"/>
        <w:rPr>
          <w:color w:val="000000" w:themeColor="text1"/>
          <w:szCs w:val="26"/>
        </w:rPr>
      </w:pPr>
      <w:r w:rsidRPr="006346C9">
        <w:rPr>
          <w:color w:val="000000" w:themeColor="text1"/>
          <w:szCs w:val="26"/>
        </w:rPr>
        <w:t>500</w:t>
      </w:r>
      <w:r w:rsidR="00C838E0" w:rsidRPr="006346C9">
        <w:rPr>
          <w:color w:val="000000" w:themeColor="text1"/>
          <w:szCs w:val="26"/>
        </w:rPr>
        <w:t>kV TRV capacitor</w:t>
      </w:r>
    </w:p>
    <w:p w14:paraId="5CB60352" w14:textId="77777777" w:rsidR="00D13B71" w:rsidRPr="006346C9" w:rsidRDefault="00D13B71" w:rsidP="00D13B71">
      <w:pPr>
        <w:pStyle w:val="m3"/>
        <w:tabs>
          <w:tab w:val="clear" w:pos="567"/>
          <w:tab w:val="left" w:pos="630"/>
        </w:tabs>
        <w:ind w:left="450"/>
        <w:outlineLvl w:val="2"/>
        <w:rPr>
          <w:color w:val="000000" w:themeColor="text1"/>
          <w:szCs w:val="26"/>
        </w:rPr>
      </w:pPr>
      <w:r w:rsidRPr="006346C9">
        <w:rPr>
          <w:color w:val="000000" w:themeColor="text1"/>
          <w:szCs w:val="26"/>
        </w:rPr>
        <w:t>Type and Ratings</w:t>
      </w:r>
    </w:p>
    <w:p w14:paraId="4DAA506F" w14:textId="77777777" w:rsidR="00D13B71" w:rsidRPr="006346C9" w:rsidRDefault="00D13B71" w:rsidP="004C0642">
      <w:pPr>
        <w:numPr>
          <w:ilvl w:val="0"/>
          <w:numId w:val="81"/>
        </w:numPr>
        <w:tabs>
          <w:tab w:val="clear" w:pos="0"/>
          <w:tab w:val="left" w:pos="900"/>
          <w:tab w:val="left" w:pos="7655"/>
        </w:tabs>
        <w:autoSpaceDE/>
        <w:autoSpaceDN/>
        <w:adjustRightInd/>
        <w:spacing w:before="120" w:after="120" w:line="240" w:lineRule="auto"/>
        <w:outlineLvl w:val="5"/>
        <w:rPr>
          <w:i/>
          <w:noProof/>
          <w:color w:val="000000" w:themeColor="text1"/>
          <w:szCs w:val="26"/>
          <w:lang w:val="en-GB" w:eastAsia="x-none"/>
        </w:rPr>
      </w:pPr>
      <w:r w:rsidRPr="006346C9">
        <w:rPr>
          <w:i/>
          <w:noProof/>
          <w:color w:val="000000" w:themeColor="text1"/>
          <w:szCs w:val="26"/>
          <w:lang w:val="en-GB" w:eastAsia="x-none"/>
        </w:rPr>
        <w:t>Type:</w:t>
      </w:r>
    </w:p>
    <w:p w14:paraId="19DC7E87" w14:textId="2F334981" w:rsidR="00D13B71" w:rsidRPr="006346C9" w:rsidRDefault="00D13B71" w:rsidP="004C0642">
      <w:pPr>
        <w:widowControl w:val="0"/>
        <w:numPr>
          <w:ilvl w:val="0"/>
          <w:numId w:val="72"/>
        </w:numPr>
        <w:tabs>
          <w:tab w:val="clear" w:pos="0"/>
          <w:tab w:val="left" w:pos="426"/>
        </w:tabs>
        <w:spacing w:line="264" w:lineRule="auto"/>
        <w:ind w:left="426" w:hanging="426"/>
        <w:rPr>
          <w:noProof/>
          <w:color w:val="000000" w:themeColor="text1"/>
          <w:szCs w:val="26"/>
          <w:lang w:val="en-GB"/>
        </w:rPr>
      </w:pPr>
      <w:r w:rsidRPr="006346C9">
        <w:rPr>
          <w:noProof/>
          <w:color w:val="000000" w:themeColor="text1"/>
          <w:szCs w:val="26"/>
          <w:lang w:val="en-GB"/>
        </w:rPr>
        <w:t xml:space="preserve">TRV capacitor shall be the single-phase, oil immersed, hermetically sealed outdoor post type </w:t>
      </w:r>
      <w:r w:rsidR="00FE4253" w:rsidRPr="006346C9">
        <w:rPr>
          <w:noProof/>
          <w:color w:val="000000" w:themeColor="text1"/>
          <w:szCs w:val="26"/>
          <w:lang w:val="en-GB"/>
        </w:rPr>
        <w:t>50</w:t>
      </w:r>
      <w:r w:rsidRPr="006346C9">
        <w:rPr>
          <w:noProof/>
          <w:color w:val="000000" w:themeColor="text1"/>
          <w:szCs w:val="26"/>
          <w:lang w:val="en-GB"/>
        </w:rPr>
        <w:t>0kV voltage transformer, complying with IEC 60358.</w:t>
      </w:r>
    </w:p>
    <w:p w14:paraId="3AEED078" w14:textId="77777777" w:rsidR="00D13B71" w:rsidRPr="006346C9" w:rsidRDefault="00D13B71" w:rsidP="004C0642">
      <w:pPr>
        <w:widowControl w:val="0"/>
        <w:numPr>
          <w:ilvl w:val="0"/>
          <w:numId w:val="72"/>
        </w:numPr>
        <w:tabs>
          <w:tab w:val="clear" w:pos="0"/>
          <w:tab w:val="left" w:pos="426"/>
        </w:tabs>
        <w:spacing w:line="264" w:lineRule="auto"/>
        <w:ind w:left="426" w:hanging="426"/>
        <w:rPr>
          <w:noProof/>
          <w:color w:val="000000" w:themeColor="text1"/>
          <w:szCs w:val="26"/>
          <w:lang w:val="en-GB"/>
        </w:rPr>
      </w:pPr>
      <w:r w:rsidRPr="006346C9">
        <w:rPr>
          <w:noProof/>
          <w:color w:val="000000" w:themeColor="text1"/>
          <w:szCs w:val="26"/>
          <w:lang w:val="en-GB"/>
        </w:rPr>
        <w:t xml:space="preserve">The TRV capacitor shall be fitted with necessary clamp and provided with necessary mounting bolts, nuts and washers. </w:t>
      </w:r>
    </w:p>
    <w:p w14:paraId="76C053BF" w14:textId="77777777" w:rsidR="00D13B71" w:rsidRPr="006346C9" w:rsidRDefault="00D13B71" w:rsidP="004C0642">
      <w:pPr>
        <w:numPr>
          <w:ilvl w:val="0"/>
          <w:numId w:val="81"/>
        </w:numPr>
        <w:tabs>
          <w:tab w:val="clear" w:pos="0"/>
          <w:tab w:val="left" w:pos="900"/>
          <w:tab w:val="left" w:pos="7655"/>
        </w:tabs>
        <w:autoSpaceDE/>
        <w:autoSpaceDN/>
        <w:adjustRightInd/>
        <w:spacing w:before="120" w:after="120" w:line="240" w:lineRule="auto"/>
        <w:outlineLvl w:val="5"/>
        <w:rPr>
          <w:i/>
          <w:noProof/>
          <w:color w:val="000000" w:themeColor="text1"/>
          <w:szCs w:val="26"/>
          <w:lang w:val="en-GB" w:eastAsia="x-none"/>
        </w:rPr>
      </w:pPr>
      <w:r w:rsidRPr="006346C9">
        <w:rPr>
          <w:i/>
          <w:noProof/>
          <w:color w:val="000000" w:themeColor="text1"/>
          <w:szCs w:val="26"/>
          <w:lang w:val="en-GB" w:eastAsia="x-none"/>
        </w:rPr>
        <w:t>Ratings:</w:t>
      </w:r>
    </w:p>
    <w:tbl>
      <w:tblPr>
        <w:tblW w:w="8252" w:type="dxa"/>
        <w:tblInd w:w="882" w:type="dxa"/>
        <w:tblLayout w:type="fixed"/>
        <w:tblCellMar>
          <w:left w:w="31" w:type="dxa"/>
          <w:right w:w="31" w:type="dxa"/>
        </w:tblCellMar>
        <w:tblLook w:val="0000" w:firstRow="0" w:lastRow="0" w:firstColumn="0" w:lastColumn="0" w:noHBand="0" w:noVBand="0"/>
      </w:tblPr>
      <w:tblGrid>
        <w:gridCol w:w="3796"/>
        <w:gridCol w:w="4456"/>
      </w:tblGrid>
      <w:tr w:rsidR="006346C9" w:rsidRPr="006346C9" w14:paraId="3B56BEA8" w14:textId="77777777" w:rsidTr="00001549">
        <w:trPr>
          <w:trHeight w:val="330"/>
        </w:trPr>
        <w:tc>
          <w:tcPr>
            <w:tcW w:w="3796" w:type="dxa"/>
          </w:tcPr>
          <w:p w14:paraId="4B59C384"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Service condition</w:t>
            </w:r>
          </w:p>
        </w:tc>
        <w:tc>
          <w:tcPr>
            <w:tcW w:w="4456" w:type="dxa"/>
          </w:tcPr>
          <w:p w14:paraId="4DAE85FB"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Outdoor</w:t>
            </w:r>
          </w:p>
        </w:tc>
      </w:tr>
      <w:tr w:rsidR="006346C9" w:rsidRPr="006346C9" w14:paraId="53D2AA5F" w14:textId="77777777" w:rsidTr="00001549">
        <w:trPr>
          <w:trHeight w:val="330"/>
        </w:trPr>
        <w:tc>
          <w:tcPr>
            <w:tcW w:w="3796" w:type="dxa"/>
          </w:tcPr>
          <w:p w14:paraId="09DD1005"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 xml:space="preserve">Type </w:t>
            </w:r>
          </w:p>
        </w:tc>
        <w:tc>
          <w:tcPr>
            <w:tcW w:w="4456" w:type="dxa"/>
          </w:tcPr>
          <w:p w14:paraId="00BC5342"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Oil-impregnated paper</w:t>
            </w:r>
          </w:p>
        </w:tc>
      </w:tr>
      <w:tr w:rsidR="006346C9" w:rsidRPr="006346C9" w14:paraId="158569BE" w14:textId="77777777" w:rsidTr="00001549">
        <w:trPr>
          <w:trHeight w:val="330"/>
        </w:trPr>
        <w:tc>
          <w:tcPr>
            <w:tcW w:w="3796" w:type="dxa"/>
          </w:tcPr>
          <w:p w14:paraId="53DEDC79"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Rated voltage :</w:t>
            </w:r>
          </w:p>
        </w:tc>
        <w:tc>
          <w:tcPr>
            <w:tcW w:w="4456" w:type="dxa"/>
          </w:tcPr>
          <w:p w14:paraId="27BCEAB8" w14:textId="4EC40A78" w:rsidR="00D13B71" w:rsidRPr="006346C9" w:rsidRDefault="00FE4253" w:rsidP="00D13B71">
            <w:pPr>
              <w:spacing w:after="120"/>
              <w:rPr>
                <w:color w:val="000000" w:themeColor="text1"/>
                <w:szCs w:val="26"/>
                <w:lang w:val="x-none" w:eastAsia="x-none"/>
              </w:rPr>
            </w:pPr>
            <w:r w:rsidRPr="006346C9">
              <w:rPr>
                <w:color w:val="000000" w:themeColor="text1"/>
                <w:szCs w:val="26"/>
                <w:lang w:val="x-none" w:eastAsia="x-none"/>
              </w:rPr>
              <w:t>50</w:t>
            </w:r>
            <w:r w:rsidR="00D13B71" w:rsidRPr="006346C9">
              <w:rPr>
                <w:color w:val="000000" w:themeColor="text1"/>
                <w:szCs w:val="26"/>
                <w:lang w:val="x-none" w:eastAsia="x-none"/>
              </w:rPr>
              <w:t xml:space="preserve">0 kV </w:t>
            </w:r>
          </w:p>
        </w:tc>
      </w:tr>
      <w:tr w:rsidR="006346C9" w:rsidRPr="006346C9" w14:paraId="14D16FA3" w14:textId="77777777" w:rsidTr="00001549">
        <w:trPr>
          <w:trHeight w:val="330"/>
        </w:trPr>
        <w:tc>
          <w:tcPr>
            <w:tcW w:w="3796" w:type="dxa"/>
          </w:tcPr>
          <w:p w14:paraId="3A3649C8"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Highest system voltage:</w:t>
            </w:r>
          </w:p>
        </w:tc>
        <w:tc>
          <w:tcPr>
            <w:tcW w:w="4456" w:type="dxa"/>
          </w:tcPr>
          <w:p w14:paraId="4FB95A7E" w14:textId="468315B0" w:rsidR="00D13B71" w:rsidRPr="006346C9" w:rsidRDefault="00FE4253" w:rsidP="00D13B71">
            <w:pPr>
              <w:spacing w:after="120"/>
              <w:rPr>
                <w:color w:val="000000" w:themeColor="text1"/>
                <w:szCs w:val="26"/>
                <w:lang w:val="x-none" w:eastAsia="x-none"/>
              </w:rPr>
            </w:pPr>
            <w:r w:rsidRPr="006346C9">
              <w:rPr>
                <w:color w:val="000000" w:themeColor="text1"/>
                <w:szCs w:val="26"/>
                <w:lang w:val="x-none" w:eastAsia="x-none"/>
              </w:rPr>
              <w:t>550</w:t>
            </w:r>
            <w:r w:rsidR="00D13B71" w:rsidRPr="006346C9">
              <w:rPr>
                <w:color w:val="000000" w:themeColor="text1"/>
                <w:szCs w:val="26"/>
                <w:lang w:val="x-none" w:eastAsia="x-none"/>
              </w:rPr>
              <w:t xml:space="preserve"> kV</w:t>
            </w:r>
          </w:p>
        </w:tc>
      </w:tr>
      <w:tr w:rsidR="006346C9" w:rsidRPr="006346C9" w14:paraId="695A7D24" w14:textId="77777777" w:rsidTr="00001549">
        <w:trPr>
          <w:trHeight w:val="330"/>
        </w:trPr>
        <w:tc>
          <w:tcPr>
            <w:tcW w:w="3796" w:type="dxa"/>
          </w:tcPr>
          <w:p w14:paraId="41B48E37"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Rated frequency</w:t>
            </w:r>
          </w:p>
        </w:tc>
        <w:tc>
          <w:tcPr>
            <w:tcW w:w="4456" w:type="dxa"/>
          </w:tcPr>
          <w:p w14:paraId="46C0B131"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50Hz</w:t>
            </w:r>
          </w:p>
        </w:tc>
      </w:tr>
      <w:tr w:rsidR="006346C9" w:rsidRPr="006346C9" w14:paraId="5A23A32C" w14:textId="77777777" w:rsidTr="00001549">
        <w:trPr>
          <w:trHeight w:val="330"/>
        </w:trPr>
        <w:tc>
          <w:tcPr>
            <w:tcW w:w="3796" w:type="dxa"/>
          </w:tcPr>
          <w:p w14:paraId="0E18DB36"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Rated insulation level</w:t>
            </w:r>
          </w:p>
        </w:tc>
        <w:tc>
          <w:tcPr>
            <w:tcW w:w="4456" w:type="dxa"/>
          </w:tcPr>
          <w:p w14:paraId="6A9E68B4" w14:textId="77777777" w:rsidR="00D13B71" w:rsidRPr="006346C9" w:rsidRDefault="00D13B71" w:rsidP="004C0642">
            <w:pPr>
              <w:keepNext/>
              <w:widowControl w:val="0"/>
              <w:numPr>
                <w:ilvl w:val="2"/>
                <w:numId w:val="80"/>
              </w:numPr>
              <w:tabs>
                <w:tab w:val="clear" w:pos="0"/>
              </w:tabs>
              <w:autoSpaceDE/>
              <w:autoSpaceDN/>
              <w:adjustRightInd/>
              <w:spacing w:before="0" w:after="120" w:line="252" w:lineRule="auto"/>
              <w:ind w:left="0"/>
              <w:outlineLvl w:val="2"/>
              <w:rPr>
                <w:color w:val="000000" w:themeColor="text1"/>
                <w:szCs w:val="26"/>
                <w:lang w:val="x-none" w:eastAsia="x-none"/>
              </w:rPr>
            </w:pPr>
          </w:p>
        </w:tc>
      </w:tr>
      <w:tr w:rsidR="006346C9" w:rsidRPr="006346C9" w14:paraId="7D5F913E" w14:textId="77777777" w:rsidTr="00001549">
        <w:trPr>
          <w:trHeight w:val="330"/>
        </w:trPr>
        <w:tc>
          <w:tcPr>
            <w:tcW w:w="3796" w:type="dxa"/>
          </w:tcPr>
          <w:p w14:paraId="2437AA66"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 xml:space="preserve">   -  Impulse withstand voltage :</w:t>
            </w:r>
          </w:p>
        </w:tc>
        <w:tc>
          <w:tcPr>
            <w:tcW w:w="4456" w:type="dxa"/>
          </w:tcPr>
          <w:p w14:paraId="0690D59D" w14:textId="526E8BE4"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1</w:t>
            </w:r>
            <w:r w:rsidR="00001549" w:rsidRPr="006346C9">
              <w:rPr>
                <w:color w:val="000000" w:themeColor="text1"/>
                <w:szCs w:val="26"/>
                <w:lang w:val="x-none" w:eastAsia="x-none"/>
              </w:rPr>
              <w:t>5</w:t>
            </w:r>
            <w:r w:rsidRPr="006346C9">
              <w:rPr>
                <w:color w:val="000000" w:themeColor="text1"/>
                <w:szCs w:val="26"/>
                <w:lang w:val="x-none" w:eastAsia="x-none"/>
              </w:rPr>
              <w:t>50 kV (p)</w:t>
            </w:r>
          </w:p>
        </w:tc>
      </w:tr>
      <w:tr w:rsidR="006346C9" w:rsidRPr="006346C9" w14:paraId="4F0721FC" w14:textId="77777777" w:rsidTr="00001549">
        <w:trPr>
          <w:trHeight w:val="330"/>
        </w:trPr>
        <w:tc>
          <w:tcPr>
            <w:tcW w:w="3796" w:type="dxa"/>
          </w:tcPr>
          <w:p w14:paraId="5653F3FA"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Rated voltage factor and rated time:</w:t>
            </w:r>
          </w:p>
        </w:tc>
        <w:tc>
          <w:tcPr>
            <w:tcW w:w="4456" w:type="dxa"/>
          </w:tcPr>
          <w:p w14:paraId="6DC3B2C8"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1.2 (continuous)</w:t>
            </w:r>
          </w:p>
          <w:p w14:paraId="07AE9141"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1.5 (30 seconds)</w:t>
            </w:r>
          </w:p>
        </w:tc>
      </w:tr>
      <w:tr w:rsidR="006346C9" w:rsidRPr="006346C9" w14:paraId="7D481497" w14:textId="77777777" w:rsidTr="00001549">
        <w:trPr>
          <w:trHeight w:val="361"/>
        </w:trPr>
        <w:tc>
          <w:tcPr>
            <w:tcW w:w="3796" w:type="dxa"/>
          </w:tcPr>
          <w:p w14:paraId="5FAFA34D"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Temperature rise</w:t>
            </w:r>
          </w:p>
        </w:tc>
        <w:tc>
          <w:tcPr>
            <w:tcW w:w="4456" w:type="dxa"/>
          </w:tcPr>
          <w:p w14:paraId="7018AA3F"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65</w:t>
            </w:r>
            <w:r w:rsidRPr="006346C9">
              <w:rPr>
                <w:color w:val="000000" w:themeColor="text1"/>
                <w:szCs w:val="26"/>
                <w:vertAlign w:val="superscript"/>
                <w:lang w:val="x-none" w:eastAsia="x-none"/>
              </w:rPr>
              <w:t>o</w:t>
            </w:r>
            <w:r w:rsidRPr="006346C9">
              <w:rPr>
                <w:color w:val="000000" w:themeColor="text1"/>
                <w:szCs w:val="26"/>
                <w:lang w:val="x-none" w:eastAsia="x-none"/>
              </w:rPr>
              <w:t>C</w:t>
            </w:r>
          </w:p>
        </w:tc>
      </w:tr>
      <w:tr w:rsidR="006346C9" w:rsidRPr="006346C9" w14:paraId="22249065" w14:textId="77777777" w:rsidTr="00001549">
        <w:trPr>
          <w:trHeight w:val="330"/>
        </w:trPr>
        <w:tc>
          <w:tcPr>
            <w:tcW w:w="3796" w:type="dxa"/>
          </w:tcPr>
          <w:p w14:paraId="514ADFAA"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Rated capacitance</w:t>
            </w:r>
          </w:p>
        </w:tc>
        <w:tc>
          <w:tcPr>
            <w:tcW w:w="4456" w:type="dxa"/>
          </w:tcPr>
          <w:p w14:paraId="40734B82" w14:textId="64ABF2A1" w:rsidR="00D13B71" w:rsidRPr="006346C9" w:rsidRDefault="00001549" w:rsidP="00D13B71">
            <w:pPr>
              <w:spacing w:after="120"/>
              <w:rPr>
                <w:color w:val="000000" w:themeColor="text1"/>
                <w:szCs w:val="26"/>
                <w:lang w:val="x-none" w:eastAsia="x-none"/>
              </w:rPr>
            </w:pPr>
            <w:r w:rsidRPr="006346C9">
              <w:rPr>
                <w:color w:val="000000" w:themeColor="text1"/>
                <w:szCs w:val="26"/>
                <w:lang w:val="x-none" w:eastAsia="x-none"/>
              </w:rPr>
              <w:t>15</w:t>
            </w:r>
            <w:r w:rsidR="00D13B71" w:rsidRPr="006346C9">
              <w:rPr>
                <w:color w:val="000000" w:themeColor="text1"/>
                <w:szCs w:val="26"/>
                <w:lang w:val="x-none" w:eastAsia="x-none"/>
              </w:rPr>
              <w:t>000 pF</w:t>
            </w:r>
          </w:p>
        </w:tc>
      </w:tr>
      <w:tr w:rsidR="006346C9" w:rsidRPr="006346C9" w14:paraId="48F90DFF" w14:textId="77777777" w:rsidTr="00001549">
        <w:trPr>
          <w:trHeight w:val="330"/>
        </w:trPr>
        <w:tc>
          <w:tcPr>
            <w:tcW w:w="3796" w:type="dxa"/>
          </w:tcPr>
          <w:p w14:paraId="6FC4482F"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 xml:space="preserve">Creepage distance : </w:t>
            </w:r>
          </w:p>
        </w:tc>
        <w:tc>
          <w:tcPr>
            <w:tcW w:w="4456" w:type="dxa"/>
          </w:tcPr>
          <w:p w14:paraId="58121694"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min. 25 mm/kV</w:t>
            </w:r>
          </w:p>
        </w:tc>
      </w:tr>
      <w:tr w:rsidR="006346C9" w:rsidRPr="006346C9" w14:paraId="238F8657" w14:textId="77777777" w:rsidTr="00001549">
        <w:trPr>
          <w:trHeight w:val="330"/>
        </w:trPr>
        <w:tc>
          <w:tcPr>
            <w:tcW w:w="3796" w:type="dxa"/>
          </w:tcPr>
          <w:p w14:paraId="159ACE80"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lastRenderedPageBreak/>
              <w:t>Isolator</w:t>
            </w:r>
          </w:p>
        </w:tc>
        <w:tc>
          <w:tcPr>
            <w:tcW w:w="4456" w:type="dxa"/>
          </w:tcPr>
          <w:p w14:paraId="6EF0B653" w14:textId="77777777" w:rsidR="00D13B71" w:rsidRPr="006346C9" w:rsidRDefault="00D13B71" w:rsidP="00D13B71">
            <w:pPr>
              <w:spacing w:after="120"/>
              <w:rPr>
                <w:color w:val="000000" w:themeColor="text1"/>
                <w:szCs w:val="26"/>
                <w:lang w:val="x-none" w:eastAsia="x-none"/>
              </w:rPr>
            </w:pPr>
            <w:r w:rsidRPr="006346C9">
              <w:rPr>
                <w:color w:val="000000" w:themeColor="text1"/>
                <w:szCs w:val="26"/>
                <w:lang w:val="x-none" w:eastAsia="x-none"/>
              </w:rPr>
              <w:t>Porcelain, brown</w:t>
            </w:r>
          </w:p>
        </w:tc>
      </w:tr>
    </w:tbl>
    <w:p w14:paraId="54217891" w14:textId="77777777" w:rsidR="00D13B71" w:rsidRPr="006346C9" w:rsidRDefault="00D13B71" w:rsidP="00D13B71">
      <w:pPr>
        <w:pStyle w:val="m3"/>
        <w:tabs>
          <w:tab w:val="clear" w:pos="567"/>
          <w:tab w:val="left" w:pos="630"/>
        </w:tabs>
        <w:ind w:left="450"/>
        <w:outlineLvl w:val="2"/>
        <w:rPr>
          <w:color w:val="000000" w:themeColor="text1"/>
          <w:szCs w:val="26"/>
        </w:rPr>
      </w:pPr>
      <w:r w:rsidRPr="006346C9">
        <w:rPr>
          <w:color w:val="000000" w:themeColor="text1"/>
          <w:szCs w:val="26"/>
        </w:rPr>
        <w:t>Design and Construction</w:t>
      </w:r>
    </w:p>
    <w:p w14:paraId="231B3F06" w14:textId="77777777" w:rsidR="00D13B71" w:rsidRPr="006346C9" w:rsidRDefault="00D13B71" w:rsidP="004C0642">
      <w:pPr>
        <w:widowControl w:val="0"/>
        <w:numPr>
          <w:ilvl w:val="0"/>
          <w:numId w:val="72"/>
        </w:numPr>
        <w:tabs>
          <w:tab w:val="clear" w:pos="0"/>
          <w:tab w:val="left" w:pos="426"/>
        </w:tabs>
        <w:spacing w:line="264" w:lineRule="auto"/>
        <w:ind w:left="426" w:hanging="426"/>
        <w:rPr>
          <w:noProof/>
          <w:color w:val="000000" w:themeColor="text1"/>
          <w:szCs w:val="26"/>
          <w:lang w:val="en-GB"/>
        </w:rPr>
      </w:pPr>
      <w:r w:rsidRPr="006346C9">
        <w:rPr>
          <w:noProof/>
          <w:color w:val="000000" w:themeColor="text1"/>
          <w:szCs w:val="26"/>
          <w:lang w:val="en-GB"/>
        </w:rPr>
        <w:t>The protection of TRV capacitor shall be fully meet the requirements for transient performance in accordance with the relevant standards. A damping arrangement shall be made in order to effectively suppress the ferro-resonance oscillation.</w:t>
      </w:r>
    </w:p>
    <w:p w14:paraId="674D95AE" w14:textId="77777777" w:rsidR="00D13B71" w:rsidRPr="006346C9" w:rsidRDefault="00D13B71" w:rsidP="00D13B71">
      <w:pPr>
        <w:pStyle w:val="m3"/>
        <w:tabs>
          <w:tab w:val="clear" w:pos="567"/>
          <w:tab w:val="left" w:pos="630"/>
        </w:tabs>
        <w:ind w:left="450"/>
        <w:outlineLvl w:val="2"/>
        <w:rPr>
          <w:color w:val="000000" w:themeColor="text1"/>
          <w:szCs w:val="26"/>
        </w:rPr>
      </w:pPr>
      <w:r w:rsidRPr="006346C9">
        <w:rPr>
          <w:color w:val="000000" w:themeColor="text1"/>
          <w:szCs w:val="26"/>
        </w:rPr>
        <w:t>General Arrangement</w:t>
      </w:r>
    </w:p>
    <w:p w14:paraId="26741F83" w14:textId="77777777" w:rsidR="00D13B71" w:rsidRPr="006346C9" w:rsidRDefault="00D13B71" w:rsidP="004C0642">
      <w:pPr>
        <w:widowControl w:val="0"/>
        <w:numPr>
          <w:ilvl w:val="0"/>
          <w:numId w:val="72"/>
        </w:numPr>
        <w:tabs>
          <w:tab w:val="clear" w:pos="0"/>
          <w:tab w:val="left" w:pos="426"/>
        </w:tabs>
        <w:spacing w:line="264" w:lineRule="auto"/>
        <w:ind w:left="426" w:hanging="426"/>
        <w:rPr>
          <w:noProof/>
          <w:color w:val="000000" w:themeColor="text1"/>
          <w:szCs w:val="26"/>
          <w:lang w:val="en-GB"/>
        </w:rPr>
      </w:pPr>
      <w:r w:rsidRPr="006346C9">
        <w:rPr>
          <w:noProof/>
          <w:color w:val="000000" w:themeColor="text1"/>
          <w:szCs w:val="26"/>
          <w:lang w:val="en-GB"/>
        </w:rPr>
        <w:t>Bare stranded copper 120mm2 earthing wire and cosses and bolts, nuts and washers … shall be provided for connecting from equipment to supporting.</w:t>
      </w:r>
    </w:p>
    <w:p w14:paraId="4FE99C43" w14:textId="77777777" w:rsidR="00D13B71" w:rsidRPr="006346C9" w:rsidRDefault="00D13B71" w:rsidP="004C0642">
      <w:pPr>
        <w:widowControl w:val="0"/>
        <w:numPr>
          <w:ilvl w:val="0"/>
          <w:numId w:val="72"/>
        </w:numPr>
        <w:tabs>
          <w:tab w:val="clear" w:pos="0"/>
          <w:tab w:val="left" w:pos="426"/>
        </w:tabs>
        <w:spacing w:line="264" w:lineRule="auto"/>
        <w:ind w:left="426" w:hanging="426"/>
        <w:rPr>
          <w:noProof/>
          <w:color w:val="000000" w:themeColor="text1"/>
          <w:szCs w:val="26"/>
          <w:lang w:val="en-GB"/>
        </w:rPr>
      </w:pPr>
      <w:r w:rsidRPr="006346C9">
        <w:rPr>
          <w:noProof/>
          <w:color w:val="000000" w:themeColor="text1"/>
          <w:szCs w:val="26"/>
          <w:lang w:val="en-GB"/>
        </w:rPr>
        <w:t>The earthing terminals shall be provided for each piece of equipment in an approved function to enable the equipment to be bonded to the main earthing system.</w:t>
      </w:r>
    </w:p>
    <w:p w14:paraId="501C8E9B" w14:textId="77777777" w:rsidR="00D13B71" w:rsidRPr="006346C9" w:rsidRDefault="00D13B71" w:rsidP="00D13B71">
      <w:pPr>
        <w:pStyle w:val="m3"/>
        <w:tabs>
          <w:tab w:val="clear" w:pos="567"/>
          <w:tab w:val="left" w:pos="630"/>
        </w:tabs>
        <w:ind w:left="450"/>
        <w:outlineLvl w:val="2"/>
        <w:rPr>
          <w:color w:val="000000" w:themeColor="text1"/>
          <w:szCs w:val="26"/>
        </w:rPr>
      </w:pPr>
      <w:r w:rsidRPr="006346C9">
        <w:rPr>
          <w:color w:val="000000" w:themeColor="text1"/>
          <w:szCs w:val="26"/>
        </w:rPr>
        <w:t>Tests and Inspection:</w:t>
      </w:r>
    </w:p>
    <w:p w14:paraId="7297A919" w14:textId="77777777" w:rsidR="00D13B71" w:rsidRPr="006346C9" w:rsidRDefault="00D13B71" w:rsidP="004C0642">
      <w:pPr>
        <w:widowControl w:val="0"/>
        <w:numPr>
          <w:ilvl w:val="0"/>
          <w:numId w:val="72"/>
        </w:numPr>
        <w:tabs>
          <w:tab w:val="clear" w:pos="0"/>
          <w:tab w:val="left" w:pos="426"/>
        </w:tabs>
        <w:spacing w:line="264" w:lineRule="auto"/>
        <w:ind w:left="426" w:hanging="426"/>
        <w:rPr>
          <w:noProof/>
          <w:color w:val="000000" w:themeColor="text1"/>
          <w:szCs w:val="26"/>
          <w:lang w:val="en-GB"/>
        </w:rPr>
      </w:pPr>
      <w:r w:rsidRPr="006346C9">
        <w:rPr>
          <w:noProof/>
          <w:color w:val="000000" w:themeColor="text1"/>
          <w:szCs w:val="26"/>
          <w:lang w:val="en-GB"/>
        </w:rPr>
        <w:t>Copies of the type test report with certificate issued by accredited testing laboratories which are accredited according to the international standard EN ISO/IEC 17025:2005. The certificate of Accreditation of the laboratory must be submitted as well.</w:t>
      </w:r>
    </w:p>
    <w:p w14:paraId="3F3F074A" w14:textId="77777777" w:rsidR="00D13B71" w:rsidRPr="009A3B89" w:rsidRDefault="00D13B71" w:rsidP="00D13B71">
      <w:pPr>
        <w:pStyle w:val="m3"/>
        <w:tabs>
          <w:tab w:val="clear" w:pos="567"/>
          <w:tab w:val="left" w:pos="630"/>
        </w:tabs>
        <w:ind w:left="450"/>
        <w:outlineLvl w:val="2"/>
        <w:rPr>
          <w:color w:val="000000" w:themeColor="text1"/>
          <w:szCs w:val="26"/>
        </w:rPr>
      </w:pPr>
      <w:r w:rsidRPr="009A3B89">
        <w:rPr>
          <w:color w:val="000000" w:themeColor="text1"/>
          <w:szCs w:val="26"/>
        </w:rPr>
        <w:t>Type tests</w:t>
      </w:r>
    </w:p>
    <w:p w14:paraId="7007683D" w14:textId="77777777" w:rsidR="00D13B71" w:rsidRPr="009A3B89" w:rsidRDefault="00D13B71" w:rsidP="00D13B71">
      <w:pPr>
        <w:tabs>
          <w:tab w:val="clear" w:pos="0"/>
          <w:tab w:val="left" w:pos="567"/>
        </w:tabs>
        <w:autoSpaceDE/>
        <w:autoSpaceDN/>
        <w:adjustRightInd/>
        <w:spacing w:line="288" w:lineRule="auto"/>
        <w:ind w:firstLine="567"/>
        <w:rPr>
          <w:rFonts w:eastAsia="Calibri"/>
          <w:i/>
          <w:noProof/>
          <w:color w:val="000000" w:themeColor="text1"/>
          <w:szCs w:val="26"/>
          <w:lang w:val="en-GB" w:eastAsia="x-none"/>
        </w:rPr>
      </w:pPr>
      <w:r w:rsidRPr="009A3B89">
        <w:rPr>
          <w:rFonts w:eastAsia="Calibri"/>
          <w:i/>
          <w:noProof/>
          <w:color w:val="000000" w:themeColor="text1"/>
          <w:szCs w:val="26"/>
          <w:lang w:val="en-GB" w:eastAsia="x-none"/>
        </w:rPr>
        <w:t xml:space="preserve">Type </w:t>
      </w:r>
      <w:r w:rsidRPr="009A3B89">
        <w:rPr>
          <w:rFonts w:eastAsia="Calibri"/>
          <w:noProof/>
          <w:color w:val="000000" w:themeColor="text1"/>
          <w:szCs w:val="26"/>
          <w:lang w:val="en-GB" w:eastAsia="x-none"/>
        </w:rPr>
        <w:t>tests</w:t>
      </w:r>
      <w:r w:rsidRPr="009A3B89">
        <w:rPr>
          <w:rFonts w:eastAsia="Calibri"/>
          <w:i/>
          <w:noProof/>
          <w:color w:val="000000" w:themeColor="text1"/>
          <w:szCs w:val="26"/>
          <w:lang w:val="en-GB" w:eastAsia="x-none"/>
        </w:rPr>
        <w:t xml:space="preserve"> shall be made in accordance with publication of IEC 60358-1 standard.</w:t>
      </w:r>
    </w:p>
    <w:p w14:paraId="6736DB80" w14:textId="77777777" w:rsidR="00D13B71" w:rsidRPr="009A3B89" w:rsidRDefault="00D13B71" w:rsidP="00526E2B">
      <w:pPr>
        <w:keepNext/>
        <w:keepLines/>
        <w:tabs>
          <w:tab w:val="left" w:pos="1260"/>
          <w:tab w:val="left" w:pos="5103"/>
          <w:tab w:val="left" w:pos="7655"/>
        </w:tabs>
        <w:autoSpaceDE/>
        <w:autoSpaceDN/>
        <w:adjustRightInd/>
        <w:spacing w:before="30" w:after="30" w:line="240" w:lineRule="auto"/>
        <w:ind w:left="1134"/>
        <w:outlineLvl w:val="6"/>
        <w:rPr>
          <w:bCs/>
          <w:i/>
          <w:iCs/>
          <w:color w:val="000000" w:themeColor="text1"/>
          <w:szCs w:val="26"/>
        </w:rPr>
      </w:pPr>
      <w:r w:rsidRPr="009A3B89">
        <w:rPr>
          <w:bCs/>
          <w:i/>
          <w:iCs/>
          <w:color w:val="000000" w:themeColor="text1"/>
          <w:szCs w:val="26"/>
        </w:rPr>
        <w:t>+ Discharge test;</w:t>
      </w:r>
    </w:p>
    <w:p w14:paraId="2AFA793D" w14:textId="77777777" w:rsidR="00D13B71" w:rsidRPr="009A3B89" w:rsidRDefault="00D13B71" w:rsidP="00526E2B">
      <w:pPr>
        <w:keepNext/>
        <w:keepLines/>
        <w:tabs>
          <w:tab w:val="left" w:pos="1260"/>
          <w:tab w:val="left" w:pos="5103"/>
          <w:tab w:val="left" w:pos="7655"/>
        </w:tabs>
        <w:autoSpaceDE/>
        <w:autoSpaceDN/>
        <w:adjustRightInd/>
        <w:spacing w:before="30" w:after="30" w:line="240" w:lineRule="auto"/>
        <w:ind w:left="1134"/>
        <w:outlineLvl w:val="6"/>
        <w:rPr>
          <w:bCs/>
          <w:i/>
          <w:iCs/>
          <w:color w:val="000000" w:themeColor="text1"/>
          <w:szCs w:val="26"/>
        </w:rPr>
      </w:pPr>
      <w:r w:rsidRPr="009A3B89">
        <w:rPr>
          <w:bCs/>
          <w:i/>
          <w:iCs/>
          <w:color w:val="000000" w:themeColor="text1"/>
          <w:szCs w:val="26"/>
        </w:rPr>
        <w:t>+ Lightning impulse test;</w:t>
      </w:r>
    </w:p>
    <w:p w14:paraId="6609D793" w14:textId="77777777" w:rsidR="00D13B71" w:rsidRPr="009A3B89" w:rsidRDefault="00D13B71" w:rsidP="00526E2B">
      <w:pPr>
        <w:keepNext/>
        <w:keepLines/>
        <w:tabs>
          <w:tab w:val="left" w:pos="1260"/>
          <w:tab w:val="left" w:pos="5103"/>
          <w:tab w:val="left" w:pos="7655"/>
        </w:tabs>
        <w:autoSpaceDE/>
        <w:autoSpaceDN/>
        <w:adjustRightInd/>
        <w:spacing w:before="30" w:after="30" w:line="240" w:lineRule="auto"/>
        <w:ind w:left="1134"/>
        <w:outlineLvl w:val="6"/>
        <w:rPr>
          <w:bCs/>
          <w:i/>
          <w:iCs/>
          <w:color w:val="000000" w:themeColor="text1"/>
          <w:szCs w:val="26"/>
        </w:rPr>
      </w:pPr>
      <w:r w:rsidRPr="009A3B89">
        <w:rPr>
          <w:bCs/>
          <w:i/>
          <w:iCs/>
          <w:color w:val="000000" w:themeColor="text1"/>
          <w:szCs w:val="26"/>
        </w:rPr>
        <w:t>+ Switching impulse test under wet conditions for the voltage range ≥300kV;</w:t>
      </w:r>
    </w:p>
    <w:p w14:paraId="705FF3E3" w14:textId="77777777" w:rsidR="00D13B71" w:rsidRPr="009A3B89" w:rsidRDefault="00D13B71" w:rsidP="00526E2B">
      <w:pPr>
        <w:keepNext/>
        <w:keepLines/>
        <w:tabs>
          <w:tab w:val="left" w:pos="1260"/>
          <w:tab w:val="left" w:pos="5103"/>
          <w:tab w:val="left" w:pos="7655"/>
        </w:tabs>
        <w:autoSpaceDE/>
        <w:autoSpaceDN/>
        <w:adjustRightInd/>
        <w:spacing w:before="30" w:after="30" w:line="240" w:lineRule="auto"/>
        <w:ind w:left="1134"/>
        <w:outlineLvl w:val="6"/>
        <w:rPr>
          <w:bCs/>
          <w:i/>
          <w:iCs/>
          <w:color w:val="000000" w:themeColor="text1"/>
          <w:szCs w:val="26"/>
        </w:rPr>
      </w:pPr>
      <w:r w:rsidRPr="009A3B89">
        <w:rPr>
          <w:bCs/>
          <w:i/>
          <w:iCs/>
          <w:color w:val="000000" w:themeColor="text1"/>
          <w:szCs w:val="26"/>
        </w:rPr>
        <w:t>+ EMC radio interference voltage (RIV) tests;</w:t>
      </w:r>
    </w:p>
    <w:p w14:paraId="2C1C5064" w14:textId="77777777" w:rsidR="00D13B71" w:rsidRPr="009A3B89" w:rsidRDefault="00D13B71" w:rsidP="004C0642">
      <w:pPr>
        <w:numPr>
          <w:ilvl w:val="0"/>
          <w:numId w:val="82"/>
        </w:numPr>
        <w:tabs>
          <w:tab w:val="clear" w:pos="0"/>
          <w:tab w:val="left" w:pos="900"/>
          <w:tab w:val="left" w:pos="7655"/>
        </w:tabs>
        <w:autoSpaceDE/>
        <w:autoSpaceDN/>
        <w:adjustRightInd/>
        <w:spacing w:before="120" w:after="120" w:line="240" w:lineRule="auto"/>
        <w:outlineLvl w:val="5"/>
        <w:rPr>
          <w:i/>
          <w:noProof/>
          <w:color w:val="000000" w:themeColor="text1"/>
          <w:szCs w:val="26"/>
          <w:lang w:val="en-GB" w:eastAsia="x-none"/>
        </w:rPr>
      </w:pPr>
      <w:r w:rsidRPr="009A3B89">
        <w:rPr>
          <w:i/>
          <w:noProof/>
          <w:color w:val="000000" w:themeColor="text1"/>
          <w:szCs w:val="26"/>
          <w:lang w:val="en-GB" w:eastAsia="x-none"/>
        </w:rPr>
        <w:t>Routine tests</w:t>
      </w:r>
    </w:p>
    <w:p w14:paraId="5544C8CB" w14:textId="77777777" w:rsidR="00D13B71" w:rsidRPr="009A3B89" w:rsidRDefault="00D13B71" w:rsidP="00D13B71">
      <w:pPr>
        <w:tabs>
          <w:tab w:val="clear" w:pos="0"/>
          <w:tab w:val="left" w:pos="567"/>
        </w:tabs>
        <w:autoSpaceDE/>
        <w:autoSpaceDN/>
        <w:adjustRightInd/>
        <w:spacing w:line="288" w:lineRule="auto"/>
        <w:ind w:firstLine="567"/>
        <w:rPr>
          <w:rFonts w:eastAsia="Calibri"/>
          <w:noProof/>
          <w:color w:val="000000" w:themeColor="text1"/>
          <w:szCs w:val="26"/>
          <w:lang w:val="en-GB" w:eastAsia="x-none"/>
        </w:rPr>
      </w:pPr>
      <w:r w:rsidRPr="009A3B89">
        <w:rPr>
          <w:rFonts w:eastAsia="Calibri"/>
          <w:noProof/>
          <w:color w:val="000000" w:themeColor="text1"/>
          <w:szCs w:val="26"/>
          <w:lang w:val="en-GB" w:eastAsia="x-none"/>
        </w:rPr>
        <w:t>The following routine tests shall be carried out at the factory for each type of TRV capacitor in accordance with publication of IEC 60358-1 standard:</w:t>
      </w:r>
    </w:p>
    <w:p w14:paraId="4AD803FD" w14:textId="77777777" w:rsidR="00D13B71" w:rsidRPr="009A3B89" w:rsidRDefault="00D13B71" w:rsidP="00526E2B">
      <w:pPr>
        <w:keepNext/>
        <w:keepLines/>
        <w:tabs>
          <w:tab w:val="left" w:pos="1260"/>
          <w:tab w:val="left" w:pos="5103"/>
          <w:tab w:val="left" w:pos="7655"/>
        </w:tabs>
        <w:autoSpaceDE/>
        <w:autoSpaceDN/>
        <w:adjustRightInd/>
        <w:spacing w:before="30" w:after="30" w:line="240" w:lineRule="auto"/>
        <w:ind w:left="1134"/>
        <w:outlineLvl w:val="6"/>
        <w:rPr>
          <w:bCs/>
          <w:i/>
          <w:iCs/>
          <w:color w:val="000000" w:themeColor="text1"/>
          <w:szCs w:val="26"/>
        </w:rPr>
      </w:pPr>
      <w:r w:rsidRPr="009A3B89">
        <w:rPr>
          <w:bCs/>
          <w:i/>
          <w:iCs/>
          <w:color w:val="000000" w:themeColor="text1"/>
          <w:szCs w:val="26"/>
        </w:rPr>
        <w:t>+ Tightness of equipment;</w:t>
      </w:r>
    </w:p>
    <w:p w14:paraId="5C1DDE7F" w14:textId="77777777" w:rsidR="00D13B71" w:rsidRPr="009A3B89" w:rsidRDefault="00D13B71" w:rsidP="00526E2B">
      <w:pPr>
        <w:keepNext/>
        <w:keepLines/>
        <w:tabs>
          <w:tab w:val="left" w:pos="1260"/>
          <w:tab w:val="left" w:pos="5103"/>
          <w:tab w:val="left" w:pos="7655"/>
        </w:tabs>
        <w:autoSpaceDE/>
        <w:autoSpaceDN/>
        <w:adjustRightInd/>
        <w:spacing w:before="30" w:after="30" w:line="240" w:lineRule="auto"/>
        <w:ind w:left="1134"/>
        <w:outlineLvl w:val="6"/>
        <w:rPr>
          <w:bCs/>
          <w:i/>
          <w:iCs/>
          <w:color w:val="000000" w:themeColor="text1"/>
          <w:szCs w:val="26"/>
        </w:rPr>
      </w:pPr>
      <w:r w:rsidRPr="009A3B89">
        <w:rPr>
          <w:bCs/>
          <w:i/>
          <w:iCs/>
          <w:color w:val="000000" w:themeColor="text1"/>
          <w:szCs w:val="26"/>
        </w:rPr>
        <w:t>+ Capacitance and tan</w:t>
      </w:r>
      <w:r w:rsidRPr="009A3B89">
        <w:rPr>
          <w:bCs/>
          <w:i/>
          <w:iCs/>
          <w:color w:val="000000" w:themeColor="text1"/>
          <w:szCs w:val="26"/>
        </w:rPr>
        <w:sym w:font="Symbol" w:char="F064"/>
      </w:r>
      <w:r w:rsidRPr="009A3B89">
        <w:rPr>
          <w:bCs/>
          <w:i/>
          <w:iCs/>
          <w:color w:val="000000" w:themeColor="text1"/>
          <w:szCs w:val="26"/>
        </w:rPr>
        <w:t xml:space="preserve"> measurement at power-frequency;</w:t>
      </w:r>
    </w:p>
    <w:p w14:paraId="00ED82F6" w14:textId="77777777" w:rsidR="00D13B71" w:rsidRPr="009A3B89" w:rsidRDefault="00D13B71" w:rsidP="00526E2B">
      <w:pPr>
        <w:keepNext/>
        <w:keepLines/>
        <w:tabs>
          <w:tab w:val="left" w:pos="1260"/>
          <w:tab w:val="left" w:pos="5103"/>
          <w:tab w:val="left" w:pos="7655"/>
        </w:tabs>
        <w:autoSpaceDE/>
        <w:autoSpaceDN/>
        <w:adjustRightInd/>
        <w:spacing w:before="30" w:after="30" w:line="240" w:lineRule="auto"/>
        <w:ind w:left="1134"/>
        <w:outlineLvl w:val="6"/>
        <w:rPr>
          <w:bCs/>
          <w:i/>
          <w:iCs/>
          <w:color w:val="000000" w:themeColor="text1"/>
          <w:szCs w:val="26"/>
        </w:rPr>
      </w:pPr>
      <w:r w:rsidRPr="009A3B89">
        <w:rPr>
          <w:bCs/>
          <w:i/>
          <w:iCs/>
          <w:color w:val="000000" w:themeColor="text1"/>
          <w:szCs w:val="26"/>
        </w:rPr>
        <w:t>+ Power frequency voltage withstand tests;</w:t>
      </w:r>
    </w:p>
    <w:p w14:paraId="32C5BC28" w14:textId="77777777" w:rsidR="00D13B71" w:rsidRPr="009A3B89" w:rsidRDefault="00D13B71" w:rsidP="00526E2B">
      <w:pPr>
        <w:keepNext/>
        <w:keepLines/>
        <w:tabs>
          <w:tab w:val="left" w:pos="1260"/>
          <w:tab w:val="left" w:pos="5103"/>
          <w:tab w:val="left" w:pos="7655"/>
        </w:tabs>
        <w:autoSpaceDE/>
        <w:autoSpaceDN/>
        <w:adjustRightInd/>
        <w:spacing w:before="30" w:after="30" w:line="240" w:lineRule="auto"/>
        <w:ind w:left="1134"/>
        <w:outlineLvl w:val="6"/>
        <w:rPr>
          <w:bCs/>
          <w:i/>
          <w:iCs/>
          <w:color w:val="000000" w:themeColor="text1"/>
          <w:szCs w:val="26"/>
        </w:rPr>
      </w:pPr>
      <w:r w:rsidRPr="009A3B89">
        <w:rPr>
          <w:bCs/>
          <w:i/>
          <w:iCs/>
          <w:color w:val="000000" w:themeColor="text1"/>
          <w:szCs w:val="26"/>
        </w:rPr>
        <w:t>+ Measurement of partial discharge;</w:t>
      </w:r>
    </w:p>
    <w:p w14:paraId="2915B4BC" w14:textId="77777777" w:rsidR="00E638BA" w:rsidRPr="009A3B89" w:rsidRDefault="00E638BA" w:rsidP="00DA03CD">
      <w:pPr>
        <w:pStyle w:val="StyleHeading6TimesNewRoman12pt"/>
        <w:tabs>
          <w:tab w:val="clear" w:pos="851"/>
          <w:tab w:val="clear" w:pos="5103"/>
          <w:tab w:val="left" w:pos="900"/>
        </w:tabs>
        <w:ind w:left="360" w:firstLine="49"/>
        <w:rPr>
          <w:rFonts w:ascii="Times New Roman" w:hAnsi="Times New Roman"/>
          <w:b/>
          <w:bCs/>
          <w:i/>
          <w:color w:val="000000" w:themeColor="text1"/>
          <w:sz w:val="26"/>
          <w:szCs w:val="26"/>
        </w:rPr>
      </w:pPr>
      <w:r w:rsidRPr="009A3B89">
        <w:rPr>
          <w:rFonts w:ascii="Times New Roman" w:hAnsi="Times New Roman"/>
          <w:b/>
          <w:bCs/>
          <w:i/>
          <w:color w:val="000000" w:themeColor="text1"/>
          <w:sz w:val="26"/>
          <w:szCs w:val="26"/>
        </w:rPr>
        <w:t>Note: All tests have fully demonstrated the responsiveness of the equipment offered by bidder. The contractor may be rejected if does not meet the above requirements.</w:t>
      </w:r>
    </w:p>
    <w:p w14:paraId="5E48957E" w14:textId="749DCA00" w:rsidR="00C838E0" w:rsidRPr="009A3B89" w:rsidRDefault="00C838E0" w:rsidP="00B54049">
      <w:pPr>
        <w:pStyle w:val="m3"/>
        <w:tabs>
          <w:tab w:val="clear" w:pos="567"/>
          <w:tab w:val="left" w:pos="630"/>
        </w:tabs>
        <w:ind w:left="450"/>
        <w:outlineLvl w:val="2"/>
        <w:rPr>
          <w:color w:val="000000" w:themeColor="text1"/>
          <w:szCs w:val="26"/>
        </w:rPr>
      </w:pPr>
      <w:r w:rsidRPr="009A3B89">
        <w:rPr>
          <w:color w:val="000000" w:themeColor="text1"/>
          <w:szCs w:val="26"/>
        </w:rPr>
        <w:t xml:space="preserve">Basic Data of </w:t>
      </w:r>
      <w:r w:rsidR="00A66C3F" w:rsidRPr="009A3B89">
        <w:rPr>
          <w:color w:val="000000" w:themeColor="text1"/>
          <w:szCs w:val="26"/>
        </w:rPr>
        <w:t>50</w:t>
      </w:r>
      <w:r w:rsidRPr="009A3B89">
        <w:rPr>
          <w:color w:val="000000" w:themeColor="text1"/>
          <w:szCs w:val="26"/>
        </w:rPr>
        <w:t xml:space="preserve">0kV TRV Capacitor  </w:t>
      </w:r>
    </w:p>
    <w:p w14:paraId="219BDD5D" w14:textId="340FAC63" w:rsidR="00C838E0" w:rsidRPr="009A3B89" w:rsidRDefault="00C838E0" w:rsidP="001843D8">
      <w:pPr>
        <w:numPr>
          <w:ilvl w:val="0"/>
          <w:numId w:val="32"/>
        </w:numPr>
        <w:tabs>
          <w:tab w:val="clear" w:pos="0"/>
          <w:tab w:val="left" w:pos="540"/>
          <w:tab w:val="left" w:pos="5103"/>
          <w:tab w:val="left" w:pos="7655"/>
        </w:tabs>
        <w:autoSpaceDE/>
        <w:autoSpaceDN/>
        <w:adjustRightInd/>
        <w:spacing w:beforeLines="20" w:before="48" w:afterLines="20" w:after="48" w:line="288" w:lineRule="auto"/>
        <w:ind w:left="540"/>
        <w:outlineLvl w:val="6"/>
        <w:rPr>
          <w:rFonts w:asciiTheme="majorHAnsi" w:hAnsiTheme="majorHAnsi" w:cstheme="majorHAnsi"/>
          <w:noProof/>
          <w:color w:val="000000" w:themeColor="text1"/>
          <w:szCs w:val="26"/>
        </w:rPr>
      </w:pPr>
      <w:r w:rsidRPr="009A3B89">
        <w:rPr>
          <w:rFonts w:asciiTheme="majorHAnsi" w:hAnsiTheme="majorHAnsi" w:cstheme="majorHAnsi"/>
          <w:color w:val="000000" w:themeColor="text1"/>
          <w:szCs w:val="26"/>
          <w:lang w:val="en-GB"/>
        </w:rPr>
        <w:t>Refer to Technical Data Sheet to have data of</w:t>
      </w:r>
      <w:r w:rsidR="00A66C3F" w:rsidRPr="009A3B89">
        <w:rPr>
          <w:rFonts w:asciiTheme="majorHAnsi" w:hAnsiTheme="majorHAnsi" w:cstheme="majorHAnsi"/>
          <w:color w:val="000000" w:themeColor="text1"/>
          <w:szCs w:val="26"/>
          <w:lang w:val="en-GB"/>
        </w:rPr>
        <w:t xml:space="preserve"> 50</w:t>
      </w:r>
      <w:r w:rsidRPr="009A3B89">
        <w:rPr>
          <w:rFonts w:asciiTheme="majorHAnsi" w:hAnsiTheme="majorHAnsi" w:cstheme="majorHAnsi"/>
          <w:color w:val="000000" w:themeColor="text1"/>
          <w:szCs w:val="26"/>
          <w:lang w:val="en-GB"/>
        </w:rPr>
        <w:t xml:space="preserve">0kV TRV Capacitor. </w:t>
      </w:r>
    </w:p>
    <w:p w14:paraId="7CE5F4A7" w14:textId="3DA37217" w:rsidR="00B90384" w:rsidRPr="00261C8A" w:rsidRDefault="00B90384" w:rsidP="00444A3A">
      <w:pPr>
        <w:pStyle w:val="m2"/>
        <w:ind w:left="450"/>
        <w:outlineLvl w:val="1"/>
        <w:rPr>
          <w:color w:val="000000" w:themeColor="text1"/>
          <w:szCs w:val="26"/>
        </w:rPr>
      </w:pPr>
      <w:bookmarkStart w:id="74" w:name="_Hlk120282648"/>
      <w:r w:rsidRPr="00261C8A">
        <w:rPr>
          <w:color w:val="000000" w:themeColor="text1"/>
          <w:szCs w:val="26"/>
        </w:rPr>
        <w:t xml:space="preserve">   </w:t>
      </w:r>
      <w:r w:rsidR="005D5EFF" w:rsidRPr="00261C8A">
        <w:rPr>
          <w:color w:val="000000" w:themeColor="text1"/>
          <w:szCs w:val="26"/>
        </w:rPr>
        <w:t>35</w:t>
      </w:r>
      <w:r w:rsidRPr="00261C8A">
        <w:rPr>
          <w:color w:val="000000" w:themeColor="text1"/>
          <w:szCs w:val="26"/>
        </w:rPr>
        <w:t>kV Voltage Transformers</w:t>
      </w:r>
    </w:p>
    <w:p w14:paraId="30E5613E" w14:textId="654196FE" w:rsidR="00B90384" w:rsidRPr="00261C8A" w:rsidRDefault="00B90384" w:rsidP="003D0F93">
      <w:pPr>
        <w:pStyle w:val="m3"/>
        <w:tabs>
          <w:tab w:val="clear" w:pos="567"/>
          <w:tab w:val="left" w:pos="630"/>
        </w:tabs>
        <w:ind w:left="450"/>
        <w:outlineLvl w:val="2"/>
        <w:rPr>
          <w:color w:val="000000" w:themeColor="text1"/>
          <w:szCs w:val="26"/>
        </w:rPr>
      </w:pPr>
      <w:r w:rsidRPr="00261C8A">
        <w:rPr>
          <w:color w:val="000000" w:themeColor="text1"/>
          <w:szCs w:val="26"/>
        </w:rPr>
        <w:t>General</w:t>
      </w:r>
    </w:p>
    <w:p w14:paraId="17990076" w14:textId="5620568A" w:rsidR="00A47784" w:rsidRPr="00261C8A" w:rsidRDefault="005D5EFF"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261C8A">
        <w:rPr>
          <w:noProof/>
          <w:color w:val="000000" w:themeColor="text1"/>
          <w:szCs w:val="26"/>
          <w:lang w:val="en-GB" w:eastAsia="x-none"/>
        </w:rPr>
        <w:t>35</w:t>
      </w:r>
      <w:r w:rsidR="00A47784" w:rsidRPr="00261C8A">
        <w:rPr>
          <w:noProof/>
          <w:color w:val="000000" w:themeColor="text1"/>
          <w:szCs w:val="26"/>
          <w:lang w:val="en-GB" w:eastAsia="x-none"/>
        </w:rPr>
        <w:t xml:space="preserve">kV voltage transformer according to Technical Standards for 22, 35 and 110 kV voltage transformers applied in Vietnam National Electricity Group, issued together </w:t>
      </w:r>
      <w:r w:rsidR="00A47784" w:rsidRPr="00261C8A">
        <w:rPr>
          <w:noProof/>
          <w:color w:val="000000" w:themeColor="text1"/>
          <w:szCs w:val="26"/>
          <w:lang w:val="en-GB" w:eastAsia="x-none"/>
        </w:rPr>
        <w:lastRenderedPageBreak/>
        <w:t>with Decision No. 104/QD-EVN dated September 21, 2021. The standard number is: TCCS 07:2021/EVN</w:t>
      </w:r>
    </w:p>
    <w:p w14:paraId="6AD05020" w14:textId="0ABBDB84" w:rsidR="00B90384" w:rsidRPr="00261C8A"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Voltage Transformer (VT) type 1 phase, solid insulation, or liquid insulation (insulating oil), outdoor operation.</w:t>
      </w:r>
      <w:r w:rsidR="00487225" w:rsidRPr="00261C8A">
        <w:rPr>
          <w:rFonts w:asciiTheme="majorHAnsi" w:hAnsiTheme="majorHAnsi" w:cstheme="majorHAnsi"/>
          <w:color w:val="000000" w:themeColor="text1"/>
          <w:szCs w:val="26"/>
        </w:rPr>
        <w:t xml:space="preserve"> for electrical measurement in electrical systems with with isolated neutral or neutral earthed through impedance, rated voltage 35 kV</w:t>
      </w:r>
    </w:p>
    <w:p w14:paraId="549EDC33" w14:textId="77777777" w:rsidR="00B90384" w:rsidRPr="00261C8A"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For solid insulation VT, the insulating material must be made of epoxy resin (Epoxy resin), with good mechanical and electrical properties, able to withstand sudden temperature changes, and UV resistant. VT casting technology must be vacuum casting or pressure casting (APG) technology for epoxy insulation.</w:t>
      </w:r>
    </w:p>
    <w:p w14:paraId="6D72850A" w14:textId="77777777" w:rsidR="00B90384" w:rsidRPr="00261C8A"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For oil-insulating VT: The insulators must be glazed ceramics capable of working in heavily polluted conditions such as coastal areas, salt mist, industrial pollution, ultraviolet radiation, etc. as well as a humid tropical climate. The VT shell must be made from bearing steel, protected against rust and corrosion by electrostatic painting technology with a minimum coating thickness of 80µm. Insulating oil used for VT must be specifically used for transformers, without PCBs.</w:t>
      </w:r>
    </w:p>
    <w:p w14:paraId="5D66BBC7" w14:textId="03C71CD3" w:rsidR="00B90384" w:rsidRPr="00261C8A"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Voltage transformers are designed</w:t>
      </w:r>
      <w:r w:rsidR="00D31080" w:rsidRPr="00261C8A">
        <w:rPr>
          <w:rFonts w:asciiTheme="majorHAnsi" w:hAnsiTheme="majorHAnsi" w:cstheme="majorHAnsi"/>
          <w:color w:val="000000" w:themeColor="text1"/>
          <w:szCs w:val="26"/>
        </w:rPr>
        <w:t xml:space="preserve"> </w:t>
      </w:r>
      <w:r w:rsidRPr="00261C8A">
        <w:rPr>
          <w:rFonts w:asciiTheme="majorHAnsi" w:hAnsiTheme="majorHAnsi" w:cstheme="majorHAnsi"/>
          <w:color w:val="000000" w:themeColor="text1"/>
          <w:szCs w:val="26"/>
        </w:rPr>
        <w:t>and tested in accordance with IEC 61869-1, IEC 61869-3 or TCVN 11845-3 or TCVN 7697-2 or equivalent standards, meeting the specifications in the datasheet.</w:t>
      </w:r>
    </w:p>
    <w:p w14:paraId="493EB7E7" w14:textId="77777777" w:rsidR="00B90384" w:rsidRPr="00261C8A"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Voltage transformers are designed using environmentally suitable insulating materials according to IEC 60815 - Guidelines for the selection of insulating materials with regard to contamination conditions.</w:t>
      </w:r>
    </w:p>
    <w:p w14:paraId="0622075E" w14:textId="77777777" w:rsidR="00B90384" w:rsidRPr="00261C8A"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The secondary terminals are in the box located in body of VT. The secondary terminals are made of brass. Terminal box constructed of aluminum or aluminum alloy or stainless steel or hot-dip galvanized steel, resistant to changes in weather and with location for separate lead clamp sealing for measuring coils.</w:t>
      </w:r>
    </w:p>
    <w:p w14:paraId="62814A95" w14:textId="77777777" w:rsidR="00B90384" w:rsidRPr="00261C8A"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Voltage transformers for protective functions shall fully satisfy the requirements for transient characteristics in accordance with the relevant standards.</w:t>
      </w:r>
    </w:p>
    <w:p w14:paraId="15172121" w14:textId="77777777" w:rsidR="00B90384" w:rsidRPr="00261C8A" w:rsidRDefault="00B90384" w:rsidP="00E119BE">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Voltage transformers are equipped with accessories, clamping terminals, together with bolts, nuts, washers suitable for aluminum wire, copper wire and wire cross-section according to the design.</w:t>
      </w:r>
    </w:p>
    <w:p w14:paraId="335EB127" w14:textId="523ACDD4" w:rsidR="00B90384" w:rsidRPr="00261C8A" w:rsidRDefault="00B90384" w:rsidP="003D0F93">
      <w:pPr>
        <w:pStyle w:val="m3"/>
        <w:tabs>
          <w:tab w:val="clear" w:pos="567"/>
          <w:tab w:val="left" w:pos="630"/>
        </w:tabs>
        <w:ind w:left="450"/>
        <w:outlineLvl w:val="2"/>
        <w:rPr>
          <w:color w:val="000000" w:themeColor="text1"/>
          <w:szCs w:val="26"/>
        </w:rPr>
      </w:pPr>
      <w:r w:rsidRPr="00261C8A">
        <w:rPr>
          <w:color w:val="000000" w:themeColor="text1"/>
          <w:szCs w:val="26"/>
        </w:rPr>
        <w:t>Installation arrangement</w:t>
      </w:r>
    </w:p>
    <w:p w14:paraId="52BEE78E" w14:textId="77777777" w:rsidR="00B90384" w:rsidRPr="00261C8A" w:rsidRDefault="00B90384" w:rsidP="00631EEF">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The Voltage transformer is designed to be suitable for direct mounting on hot-dip galvanized steel supports with a coating thickness of not less than 80µm.</w:t>
      </w:r>
    </w:p>
    <w:p w14:paraId="00C609E2" w14:textId="4F8AB816" w:rsidR="00B90384" w:rsidRPr="00261C8A" w:rsidRDefault="00692E53" w:rsidP="00631EEF">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Each voltage transformer must have grounding terminals, allowing connection to the main grounding system for working and safety purposes</w:t>
      </w:r>
      <w:r w:rsidR="00B90384" w:rsidRPr="00261C8A">
        <w:rPr>
          <w:rFonts w:asciiTheme="majorHAnsi" w:hAnsiTheme="majorHAnsi" w:cstheme="majorHAnsi"/>
          <w:color w:val="000000" w:themeColor="text1"/>
          <w:szCs w:val="26"/>
        </w:rPr>
        <w:t>.</w:t>
      </w:r>
    </w:p>
    <w:p w14:paraId="799A3C05" w14:textId="18553D27" w:rsidR="00710746" w:rsidRPr="00261C8A" w:rsidRDefault="00692E53" w:rsidP="00631EEF">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Non-energetic metal structural parts of the equipment must be grounded directly to the grounding system at the installation location</w:t>
      </w:r>
      <w:r w:rsidR="00710746" w:rsidRPr="00261C8A">
        <w:rPr>
          <w:rFonts w:asciiTheme="majorHAnsi" w:hAnsiTheme="majorHAnsi" w:cstheme="majorHAnsi"/>
          <w:color w:val="000000" w:themeColor="text1"/>
          <w:szCs w:val="26"/>
        </w:rPr>
        <w:t>.</w:t>
      </w:r>
    </w:p>
    <w:p w14:paraId="28C525BD" w14:textId="1BC902F1" w:rsidR="00710746" w:rsidRPr="00261C8A" w:rsidRDefault="00692E53" w:rsidP="00631EEF">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The connection box must be able to withstand weather changes and have a protection level of IP55</w:t>
      </w:r>
      <w:r w:rsidR="00710746" w:rsidRPr="00261C8A">
        <w:rPr>
          <w:rFonts w:asciiTheme="majorHAnsi" w:hAnsiTheme="majorHAnsi" w:cstheme="majorHAnsi"/>
          <w:color w:val="000000" w:themeColor="text1"/>
          <w:szCs w:val="26"/>
        </w:rPr>
        <w:t>.</w:t>
      </w:r>
    </w:p>
    <w:p w14:paraId="7D75064C" w14:textId="1C7D6BC0" w:rsidR="00B90384" w:rsidRPr="00261C8A" w:rsidRDefault="00B90384" w:rsidP="003D0F93">
      <w:pPr>
        <w:pStyle w:val="m3"/>
        <w:tabs>
          <w:tab w:val="clear" w:pos="567"/>
          <w:tab w:val="left" w:pos="630"/>
        </w:tabs>
        <w:ind w:left="450"/>
        <w:outlineLvl w:val="2"/>
        <w:rPr>
          <w:color w:val="000000" w:themeColor="text1"/>
          <w:szCs w:val="26"/>
        </w:rPr>
      </w:pPr>
      <w:r w:rsidRPr="00261C8A">
        <w:rPr>
          <w:color w:val="000000" w:themeColor="text1"/>
          <w:szCs w:val="26"/>
        </w:rPr>
        <w:t>Requirements for testing</w:t>
      </w:r>
    </w:p>
    <w:p w14:paraId="0D7F805B" w14:textId="77777777" w:rsidR="00B90384" w:rsidRPr="00261C8A" w:rsidRDefault="00B90384" w:rsidP="00B90384">
      <w:pPr>
        <w:tabs>
          <w:tab w:val="clear" w:pos="0"/>
          <w:tab w:val="right" w:pos="3686"/>
          <w:tab w:val="left" w:pos="5103"/>
        </w:tabs>
        <w:autoSpaceDE/>
        <w:autoSpaceDN/>
        <w:adjustRightInd/>
        <w:spacing w:line="240" w:lineRule="auto"/>
        <w:ind w:left="850"/>
        <w:rPr>
          <w:rFonts w:asciiTheme="majorHAnsi" w:hAnsiTheme="majorHAnsi" w:cstheme="majorHAnsi"/>
          <w:b/>
          <w:color w:val="000000" w:themeColor="text1"/>
          <w:szCs w:val="26"/>
        </w:rPr>
      </w:pPr>
      <w:r w:rsidRPr="00261C8A">
        <w:rPr>
          <w:rFonts w:asciiTheme="majorHAnsi" w:hAnsiTheme="majorHAnsi" w:cstheme="majorHAnsi"/>
          <w:b/>
          <w:color w:val="000000" w:themeColor="text1"/>
          <w:szCs w:val="26"/>
        </w:rPr>
        <w:t>Routine Test:</w:t>
      </w:r>
    </w:p>
    <w:p w14:paraId="6F6BE884" w14:textId="50D84191" w:rsidR="00B90384" w:rsidRPr="00261C8A" w:rsidRDefault="00B90384" w:rsidP="00631EEF">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 xml:space="preserve">The Routine Test for </w:t>
      </w:r>
      <w:r w:rsidR="00710746" w:rsidRPr="00261C8A">
        <w:rPr>
          <w:rFonts w:asciiTheme="majorHAnsi" w:hAnsiTheme="majorHAnsi" w:cstheme="majorHAnsi"/>
          <w:color w:val="000000" w:themeColor="text1"/>
          <w:szCs w:val="26"/>
        </w:rPr>
        <w:t>Voltage</w:t>
      </w:r>
      <w:r w:rsidRPr="00261C8A">
        <w:rPr>
          <w:rFonts w:asciiTheme="majorHAnsi" w:hAnsiTheme="majorHAnsi" w:cstheme="majorHAnsi"/>
          <w:color w:val="000000" w:themeColor="text1"/>
          <w:szCs w:val="26"/>
        </w:rPr>
        <w:t xml:space="preserve"> Transformers shall comply with requirements according to IEC 61869-1, IEC 61869-3 or TCVN 11845-3 or TCVN 7697-2 or equivalent</w:t>
      </w:r>
      <w:r w:rsidR="00710746" w:rsidRPr="00261C8A">
        <w:rPr>
          <w:rFonts w:asciiTheme="majorHAnsi" w:hAnsiTheme="majorHAnsi" w:cstheme="majorHAnsi"/>
          <w:color w:val="000000" w:themeColor="text1"/>
          <w:szCs w:val="26"/>
        </w:rPr>
        <w:t>,</w:t>
      </w:r>
      <w:r w:rsidRPr="00261C8A">
        <w:rPr>
          <w:rFonts w:asciiTheme="majorHAnsi" w:hAnsiTheme="majorHAnsi" w:cstheme="majorHAnsi"/>
          <w:color w:val="000000" w:themeColor="text1"/>
          <w:szCs w:val="26"/>
        </w:rPr>
        <w:t xml:space="preserve"> </w:t>
      </w:r>
      <w:r w:rsidR="00710746" w:rsidRPr="00261C8A">
        <w:rPr>
          <w:rFonts w:asciiTheme="majorHAnsi" w:hAnsiTheme="majorHAnsi" w:cstheme="majorHAnsi"/>
          <w:color w:val="000000" w:themeColor="text1"/>
          <w:szCs w:val="26"/>
        </w:rPr>
        <w:t>including the following test items:</w:t>
      </w:r>
    </w:p>
    <w:p w14:paraId="19C3F868" w14:textId="77777777" w:rsidR="00B90384" w:rsidRPr="00261C8A"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lastRenderedPageBreak/>
        <w:t>Verification of makings.</w:t>
      </w:r>
    </w:p>
    <w:p w14:paraId="0E1D695A" w14:textId="77777777" w:rsidR="00B90384" w:rsidRPr="00261C8A"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 xml:space="preserve">Power-frequency voltage withstand test on primary terminals </w:t>
      </w:r>
    </w:p>
    <w:p w14:paraId="195F64AF" w14:textId="77777777" w:rsidR="00B90384" w:rsidRPr="00261C8A"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 xml:space="preserve">Power-frequency voltage withstand test on secondary terminals </w:t>
      </w:r>
    </w:p>
    <w:p w14:paraId="7BA64FE2" w14:textId="77777777" w:rsidR="00B90384" w:rsidRPr="00261C8A"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 xml:space="preserve">Power-frequency voltage withstand test between sections </w:t>
      </w:r>
    </w:p>
    <w:p w14:paraId="365387CA" w14:textId="77777777" w:rsidR="00B90384" w:rsidRPr="00261C8A"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Partial discharge measurement</w:t>
      </w:r>
    </w:p>
    <w:p w14:paraId="3D8D1F6F" w14:textId="77777777" w:rsidR="00B90384" w:rsidRPr="00261C8A"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Inter-turn overvoltage test</w:t>
      </w:r>
    </w:p>
    <w:p w14:paraId="69FBB100" w14:textId="77777777" w:rsidR="00B90384" w:rsidRPr="00261C8A"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261C8A">
        <w:rPr>
          <w:rFonts w:asciiTheme="majorHAnsi" w:hAnsiTheme="majorHAnsi" w:cstheme="majorHAnsi"/>
          <w:color w:val="000000" w:themeColor="text1"/>
          <w:szCs w:val="26"/>
        </w:rPr>
        <w:t>Tests for accuracy</w:t>
      </w:r>
    </w:p>
    <w:p w14:paraId="77C2385F" w14:textId="77777777" w:rsidR="00B90384" w:rsidRPr="008D2E9F" w:rsidRDefault="00B90384" w:rsidP="008D2E9F">
      <w:pPr>
        <w:tabs>
          <w:tab w:val="clear" w:pos="0"/>
          <w:tab w:val="right" w:pos="3686"/>
          <w:tab w:val="left" w:pos="5103"/>
        </w:tabs>
        <w:autoSpaceDE/>
        <w:autoSpaceDN/>
        <w:adjustRightInd/>
        <w:spacing w:line="240" w:lineRule="auto"/>
        <w:ind w:left="850"/>
        <w:rPr>
          <w:rFonts w:asciiTheme="majorHAnsi" w:hAnsiTheme="majorHAnsi" w:cstheme="majorHAnsi"/>
          <w:b/>
          <w:color w:val="000000" w:themeColor="text1"/>
          <w:szCs w:val="26"/>
        </w:rPr>
      </w:pPr>
      <w:r w:rsidRPr="008D2E9F">
        <w:rPr>
          <w:rFonts w:asciiTheme="majorHAnsi" w:hAnsiTheme="majorHAnsi" w:cstheme="majorHAnsi"/>
          <w:b/>
          <w:color w:val="000000" w:themeColor="text1"/>
          <w:szCs w:val="26"/>
        </w:rPr>
        <w:t>Type Test:</w:t>
      </w:r>
    </w:p>
    <w:p w14:paraId="05C240F5" w14:textId="4C58BFAA" w:rsidR="00D4330E" w:rsidRPr="008D2E9F" w:rsidRDefault="00D4330E" w:rsidP="008D2E9F">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8D2E9F">
        <w:rPr>
          <w:noProof/>
          <w:color w:val="000000" w:themeColor="text1"/>
          <w:szCs w:val="26"/>
          <w:lang w:val="en-GB" w:eastAsia="x-none"/>
        </w:rPr>
        <w:t xml:space="preserve">The </w:t>
      </w:r>
      <w:r w:rsidRPr="008D2E9F">
        <w:rPr>
          <w:rFonts w:asciiTheme="majorHAnsi" w:hAnsiTheme="majorHAnsi" w:cstheme="majorHAnsi"/>
          <w:color w:val="000000" w:themeColor="text1"/>
          <w:szCs w:val="26"/>
        </w:rPr>
        <w:t>Bidders</w:t>
      </w:r>
      <w:r w:rsidRPr="008D2E9F">
        <w:rPr>
          <w:noProof/>
          <w:color w:val="000000" w:themeColor="text1"/>
          <w:szCs w:val="26"/>
          <w:lang w:val="en-GB" w:eastAsia="x-none"/>
        </w:rPr>
        <w:t xml:space="preserve"> are required to make a list of type test reports of the proposed equipment as required in clause </w:t>
      </w:r>
      <w:r w:rsidR="00A40AC7" w:rsidRPr="008D2E9F">
        <w:rPr>
          <w:b/>
          <w:bCs/>
          <w:noProof/>
          <w:color w:val="000000" w:themeColor="text1"/>
          <w:szCs w:val="26"/>
          <w:lang w:val="en-GB" w:eastAsia="x-none"/>
        </w:rPr>
        <w:t>2.</w:t>
      </w:r>
      <w:r w:rsidR="007C33CE" w:rsidRPr="007C33CE">
        <w:rPr>
          <w:b/>
          <w:bCs/>
          <w:noProof/>
          <w:color w:val="EE0000"/>
          <w:szCs w:val="26"/>
          <w:lang w:val="en-GB" w:eastAsia="x-none"/>
        </w:rPr>
        <w:t>23</w:t>
      </w:r>
      <w:r w:rsidRPr="008D2E9F">
        <w:rPr>
          <w:b/>
          <w:bCs/>
          <w:noProof/>
          <w:color w:val="000000" w:themeColor="text1"/>
          <w:szCs w:val="26"/>
          <w:lang w:val="en-GB" w:eastAsia="x-none"/>
        </w:rPr>
        <w:t>. Required for list of type test reports</w:t>
      </w:r>
    </w:p>
    <w:p w14:paraId="70F97983" w14:textId="56152F3E" w:rsidR="00B90384" w:rsidRPr="008D2E9F" w:rsidRDefault="00B90384" w:rsidP="008D2E9F">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Type test must be performed and certified by an independent test laboratory certified to ISO/IEC 17025 on similar product samples. Type test is carried out according to IEC 61869-1, IEC 61869-3 or TCVN 11845-3 or TCVN 7697-2 equivalent standards, including the following test items:</w:t>
      </w:r>
    </w:p>
    <w:p w14:paraId="65B8E580" w14:textId="77777777" w:rsidR="00544499" w:rsidRPr="008D2E9F" w:rsidRDefault="00544499" w:rsidP="008D2E9F">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Short-time current test.</w:t>
      </w:r>
    </w:p>
    <w:p w14:paraId="014953DE" w14:textId="77777777" w:rsidR="00544499" w:rsidRPr="008D2E9F" w:rsidRDefault="00544499" w:rsidP="008D2E9F">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Temperature-rise test.</w:t>
      </w:r>
    </w:p>
    <w:p w14:paraId="7523227E" w14:textId="77777777" w:rsidR="00544499" w:rsidRPr="008D2E9F" w:rsidRDefault="00544499" w:rsidP="008D2E9F">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Impulse voltage withstand test on primary terminals.</w:t>
      </w:r>
    </w:p>
    <w:p w14:paraId="5FEF3A7A" w14:textId="77777777" w:rsidR="00544499" w:rsidRPr="008D2E9F" w:rsidRDefault="00544499" w:rsidP="008D2E9F">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Test for accuracy.</w:t>
      </w:r>
    </w:p>
    <w:p w14:paraId="77A345B1" w14:textId="77777777" w:rsidR="00544499" w:rsidRPr="008D2E9F" w:rsidRDefault="00544499" w:rsidP="008D2E9F">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Wet test for outdoor type transformers.</w:t>
      </w:r>
    </w:p>
    <w:p w14:paraId="4DB57C4E" w14:textId="77777777" w:rsidR="00544499" w:rsidRPr="008D2E9F" w:rsidRDefault="00544499" w:rsidP="008D2E9F">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Verification of the degree of protection by enclosures.</w:t>
      </w:r>
    </w:p>
    <w:p w14:paraId="2F4A55DC" w14:textId="4F62D3BB" w:rsidR="00B90384" w:rsidRPr="00823E60" w:rsidRDefault="00B90384" w:rsidP="008D2E9F">
      <w:pPr>
        <w:numPr>
          <w:ilvl w:val="0"/>
          <w:numId w:val="57"/>
        </w:numPr>
        <w:tabs>
          <w:tab w:val="clear" w:pos="0"/>
        </w:tabs>
        <w:autoSpaceDE/>
        <w:autoSpaceDN/>
        <w:adjustRightInd/>
        <w:spacing w:before="0" w:after="0" w:line="240" w:lineRule="auto"/>
        <w:ind w:left="0" w:firstLine="567"/>
        <w:rPr>
          <w:rFonts w:asciiTheme="majorHAnsi" w:hAnsiTheme="majorHAnsi" w:cstheme="majorHAnsi"/>
          <w:color w:val="EE0000"/>
          <w:szCs w:val="26"/>
        </w:rPr>
      </w:pPr>
      <w:r w:rsidRPr="008D2E9F">
        <w:rPr>
          <w:rFonts w:asciiTheme="majorHAnsi" w:hAnsiTheme="majorHAnsi" w:cstheme="majorHAnsi"/>
          <w:color w:val="000000" w:themeColor="text1"/>
          <w:szCs w:val="26"/>
        </w:rPr>
        <w:t xml:space="preserve">For solid insulation </w:t>
      </w:r>
      <w:r w:rsidR="00F260B2" w:rsidRPr="008D2E9F">
        <w:rPr>
          <w:rFonts w:asciiTheme="majorHAnsi" w:hAnsiTheme="majorHAnsi" w:cstheme="majorHAnsi"/>
          <w:color w:val="000000" w:themeColor="text1"/>
          <w:szCs w:val="26"/>
        </w:rPr>
        <w:t>V</w:t>
      </w:r>
      <w:r w:rsidRPr="008D2E9F">
        <w:rPr>
          <w:rFonts w:asciiTheme="majorHAnsi" w:hAnsiTheme="majorHAnsi" w:cstheme="majorHAnsi"/>
          <w:color w:val="000000" w:themeColor="text1"/>
          <w:szCs w:val="26"/>
        </w:rPr>
        <w:t xml:space="preserve">Ts, in addition to the above test items, the equipment shall be additionally tested </w:t>
      </w:r>
      <w:r w:rsidR="004E2E6C" w:rsidRPr="008D2E9F">
        <w:rPr>
          <w:rFonts w:asciiTheme="majorHAnsi" w:hAnsiTheme="majorHAnsi" w:cstheme="majorHAnsi"/>
          <w:color w:val="000000" w:themeColor="text1"/>
          <w:szCs w:val="26"/>
        </w:rPr>
        <w:t>item</w:t>
      </w:r>
      <w:r w:rsidRPr="008D2E9F">
        <w:rPr>
          <w:rFonts w:asciiTheme="majorHAnsi" w:hAnsiTheme="majorHAnsi" w:cstheme="majorHAnsi"/>
          <w:color w:val="000000" w:themeColor="text1"/>
          <w:szCs w:val="26"/>
        </w:rPr>
        <w:t xml:space="preserve"> “Insulation aging test under UV radiation” according to ASTM D4587 or IEC 62217 or equivalent standards. Testing by an independent laboratory on a similar product sample</w:t>
      </w:r>
      <w:r w:rsidRPr="00823E60">
        <w:rPr>
          <w:rFonts w:asciiTheme="majorHAnsi" w:hAnsiTheme="majorHAnsi" w:cstheme="majorHAnsi"/>
          <w:color w:val="EE0000"/>
          <w:szCs w:val="26"/>
        </w:rPr>
        <w:t>.</w:t>
      </w:r>
    </w:p>
    <w:p w14:paraId="1E90D0FA" w14:textId="34ADC037" w:rsidR="00565B44" w:rsidRPr="008D2E9F" w:rsidRDefault="00565B44" w:rsidP="00AA3EF3">
      <w:pPr>
        <w:tabs>
          <w:tab w:val="clear" w:pos="0"/>
          <w:tab w:val="right" w:pos="3686"/>
          <w:tab w:val="left" w:pos="5103"/>
        </w:tabs>
        <w:autoSpaceDE/>
        <w:autoSpaceDN/>
        <w:adjustRightInd/>
        <w:spacing w:line="240" w:lineRule="auto"/>
        <w:ind w:firstLine="567"/>
        <w:rPr>
          <w:rFonts w:asciiTheme="majorHAnsi" w:hAnsiTheme="majorHAnsi" w:cstheme="majorHAnsi"/>
          <w:color w:val="000000" w:themeColor="text1"/>
          <w:szCs w:val="26"/>
        </w:rPr>
      </w:pPr>
      <w:r w:rsidRPr="008D2E9F">
        <w:rPr>
          <w:b/>
          <w:noProof/>
          <w:color w:val="000000" w:themeColor="text1"/>
          <w:szCs w:val="26"/>
          <w:u w:val="single"/>
          <w:lang w:val="en-GB"/>
        </w:rPr>
        <w:t>Note:</w:t>
      </w:r>
      <w:r w:rsidRPr="008D2E9F">
        <w:rPr>
          <w:b/>
          <w:noProof/>
          <w:color w:val="000000" w:themeColor="text1"/>
          <w:szCs w:val="26"/>
          <w:lang w:val="en-GB"/>
        </w:rPr>
        <w:t xml:space="preserve"> All test have fully demonstrated the responsiveness of the equipment offered by bidders. The contractors will be rejected if does not meet the above requirements</w:t>
      </w:r>
    </w:p>
    <w:p w14:paraId="51CC9324" w14:textId="56B56EAD" w:rsidR="00B90384" w:rsidRPr="008D2E9F" w:rsidRDefault="00B90384" w:rsidP="003D0F93">
      <w:pPr>
        <w:pStyle w:val="m3"/>
        <w:tabs>
          <w:tab w:val="clear" w:pos="567"/>
          <w:tab w:val="left" w:pos="630"/>
        </w:tabs>
        <w:ind w:left="450"/>
        <w:outlineLvl w:val="2"/>
        <w:rPr>
          <w:color w:val="000000" w:themeColor="text1"/>
          <w:szCs w:val="26"/>
        </w:rPr>
      </w:pPr>
      <w:r w:rsidRPr="008D2E9F">
        <w:rPr>
          <w:color w:val="000000" w:themeColor="text1"/>
          <w:szCs w:val="26"/>
        </w:rPr>
        <w:t xml:space="preserve">Requirements for </w:t>
      </w:r>
      <w:r w:rsidR="004E2E6C" w:rsidRPr="008D2E9F">
        <w:rPr>
          <w:color w:val="000000" w:themeColor="text1"/>
          <w:szCs w:val="26"/>
        </w:rPr>
        <w:t xml:space="preserve">drawings and technical </w:t>
      </w:r>
      <w:r w:rsidRPr="008D2E9F">
        <w:rPr>
          <w:color w:val="000000" w:themeColor="text1"/>
          <w:szCs w:val="26"/>
        </w:rPr>
        <w:t>documents</w:t>
      </w:r>
    </w:p>
    <w:p w14:paraId="3035AB17" w14:textId="77777777" w:rsidR="00B90384" w:rsidRPr="008D2E9F" w:rsidRDefault="00B90384" w:rsidP="00AA3EF3">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The equipment shall be provided with the following drawings and technical documentation:</w:t>
      </w:r>
    </w:p>
    <w:p w14:paraId="15F1511F" w14:textId="38F57858" w:rsidR="00B90384" w:rsidRPr="008D2E9F"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Overview drawing of the size, mass</w:t>
      </w:r>
      <w:r w:rsidR="004E2E6C" w:rsidRPr="008D2E9F">
        <w:rPr>
          <w:rFonts w:asciiTheme="majorHAnsi" w:hAnsiTheme="majorHAnsi" w:cstheme="majorHAnsi"/>
          <w:color w:val="000000" w:themeColor="text1"/>
          <w:szCs w:val="26"/>
        </w:rPr>
        <w:t>.</w:t>
      </w:r>
    </w:p>
    <w:p w14:paraId="65C1DBD7" w14:textId="77777777" w:rsidR="00B90384" w:rsidRPr="008D2E9F"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Drawing depicting the structure.</w:t>
      </w:r>
    </w:p>
    <w:p w14:paraId="59292C1B" w14:textId="77777777" w:rsidR="00B90384" w:rsidRPr="008D2E9F"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Documentation for installation, operation, repair and maintenance of equipment and accessories.</w:t>
      </w:r>
    </w:p>
    <w:p w14:paraId="1B8DF6DB" w14:textId="77777777" w:rsidR="00B90384" w:rsidRPr="008D2E9F" w:rsidRDefault="00B90384" w:rsidP="00ED5C08">
      <w:pPr>
        <w:numPr>
          <w:ilvl w:val="0"/>
          <w:numId w:val="57"/>
        </w:numPr>
        <w:tabs>
          <w:tab w:val="clear" w:pos="0"/>
        </w:tabs>
        <w:autoSpaceDE/>
        <w:autoSpaceDN/>
        <w:adjustRightInd/>
        <w:spacing w:before="0" w:after="0" w:line="240" w:lineRule="auto"/>
        <w:ind w:left="0" w:firstLine="567"/>
        <w:jc w:val="left"/>
        <w:rPr>
          <w:rFonts w:asciiTheme="majorHAnsi" w:hAnsiTheme="majorHAnsi" w:cstheme="majorHAnsi"/>
          <w:b/>
          <w:i/>
          <w:color w:val="000000" w:themeColor="text1"/>
          <w:szCs w:val="26"/>
        </w:rPr>
      </w:pPr>
      <w:r w:rsidRPr="008D2E9F">
        <w:rPr>
          <w:rFonts w:asciiTheme="majorHAnsi" w:hAnsiTheme="majorHAnsi" w:cstheme="majorHAnsi"/>
          <w:color w:val="000000" w:themeColor="text1"/>
          <w:szCs w:val="26"/>
        </w:rPr>
        <w:t>Test records and ISO quality management certificates.</w:t>
      </w:r>
    </w:p>
    <w:p w14:paraId="3E7227E3" w14:textId="55B7C338" w:rsidR="002E7A60" w:rsidRPr="008D2E9F" w:rsidRDefault="002E7A60" w:rsidP="00ED5C08">
      <w:pPr>
        <w:numPr>
          <w:ilvl w:val="0"/>
          <w:numId w:val="57"/>
        </w:numPr>
        <w:tabs>
          <w:tab w:val="clear" w:pos="0"/>
        </w:tabs>
        <w:autoSpaceDE/>
        <w:autoSpaceDN/>
        <w:adjustRightInd/>
        <w:spacing w:before="0" w:after="0" w:line="240" w:lineRule="auto"/>
        <w:ind w:left="0" w:firstLine="567"/>
        <w:rPr>
          <w:rFonts w:asciiTheme="majorHAnsi" w:hAnsiTheme="majorHAnsi" w:cstheme="majorHAnsi"/>
          <w:b/>
          <w:i/>
          <w:color w:val="000000" w:themeColor="text1"/>
          <w:szCs w:val="26"/>
        </w:rPr>
      </w:pPr>
      <w:r w:rsidRPr="008D2E9F">
        <w:rPr>
          <w:rFonts w:asciiTheme="majorHAnsi" w:hAnsiTheme="majorHAnsi" w:cstheme="majorHAnsi"/>
          <w:noProof/>
          <w:color w:val="000000" w:themeColor="text1"/>
          <w:szCs w:val="26"/>
          <w:lang w:val="en-GB"/>
        </w:rPr>
        <w:t xml:space="preserve">And other </w:t>
      </w:r>
      <w:r w:rsidRPr="008D2E9F">
        <w:rPr>
          <w:rFonts w:asciiTheme="majorHAnsi" w:hAnsiTheme="majorHAnsi" w:cstheme="majorHAnsi"/>
          <w:color w:val="000000" w:themeColor="text1"/>
          <w:szCs w:val="26"/>
        </w:rPr>
        <w:t>requirements</w:t>
      </w:r>
      <w:r w:rsidRPr="008D2E9F">
        <w:rPr>
          <w:rFonts w:asciiTheme="majorHAnsi" w:hAnsiTheme="majorHAnsi" w:cstheme="majorHAnsi"/>
          <w:noProof/>
          <w:color w:val="000000" w:themeColor="text1"/>
          <w:szCs w:val="26"/>
          <w:lang w:val="en-GB"/>
        </w:rPr>
        <w:t xml:space="preserve"> according to the content of dispatch No. 2152/EVNNPT-QLĐT-KT dated 02/06/2016</w:t>
      </w:r>
    </w:p>
    <w:p w14:paraId="3043EA61" w14:textId="4CD1195C" w:rsidR="00B90384" w:rsidRPr="008D2E9F" w:rsidRDefault="00B90384" w:rsidP="003D0F93">
      <w:pPr>
        <w:pStyle w:val="m3"/>
        <w:tabs>
          <w:tab w:val="clear" w:pos="567"/>
          <w:tab w:val="left" w:pos="630"/>
        </w:tabs>
        <w:ind w:left="450"/>
        <w:outlineLvl w:val="2"/>
        <w:rPr>
          <w:color w:val="000000" w:themeColor="text1"/>
          <w:szCs w:val="26"/>
        </w:rPr>
      </w:pPr>
      <w:r w:rsidRPr="008D2E9F">
        <w:rPr>
          <w:color w:val="000000" w:themeColor="text1"/>
          <w:szCs w:val="26"/>
        </w:rPr>
        <w:t>Sample approval certificate:</w:t>
      </w:r>
    </w:p>
    <w:p w14:paraId="38835545" w14:textId="77777777" w:rsidR="00B90384" w:rsidRPr="008D2E9F" w:rsidRDefault="00B90384"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The equipment must be certified by the Vietnam General Administration of Standards, Metrology and Quality (STAMEQ) for sample approval.</w:t>
      </w:r>
    </w:p>
    <w:p w14:paraId="216AFD3A" w14:textId="6F9A6BAA" w:rsidR="00B90384" w:rsidRPr="008D2E9F" w:rsidRDefault="00B90384" w:rsidP="003D0F93">
      <w:pPr>
        <w:pStyle w:val="m3"/>
        <w:tabs>
          <w:tab w:val="clear" w:pos="567"/>
          <w:tab w:val="left" w:pos="630"/>
        </w:tabs>
        <w:ind w:left="450"/>
        <w:outlineLvl w:val="2"/>
        <w:rPr>
          <w:color w:val="000000" w:themeColor="text1"/>
          <w:szCs w:val="26"/>
        </w:rPr>
      </w:pPr>
      <w:r w:rsidRPr="008D2E9F">
        <w:rPr>
          <w:color w:val="000000" w:themeColor="text1"/>
          <w:szCs w:val="26"/>
        </w:rPr>
        <w:t>Other requirement</w:t>
      </w:r>
    </w:p>
    <w:p w14:paraId="208166A6" w14:textId="77777777" w:rsidR="00B90384" w:rsidRPr="008D2E9F" w:rsidRDefault="00B90384"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 xml:space="preserve">Equipment is 100% brand new, no defects with full specifications certification of clear, legal origin and certification of goods quality, together with other relevant </w:t>
      </w:r>
      <w:r w:rsidRPr="008D2E9F">
        <w:rPr>
          <w:rFonts w:asciiTheme="majorHAnsi" w:hAnsiTheme="majorHAnsi" w:cstheme="majorHAnsi"/>
          <w:color w:val="000000" w:themeColor="text1"/>
          <w:szCs w:val="26"/>
        </w:rPr>
        <w:lastRenderedPageBreak/>
        <w:t>documents proving that the equipment meets the requirements of the design and specified in the contract signed.</w:t>
      </w:r>
    </w:p>
    <w:p w14:paraId="3CD39581" w14:textId="1C1B5C25" w:rsidR="005F0AFB" w:rsidRPr="008D2E9F" w:rsidRDefault="005F0AF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Equipment meet durability to climatic and environmental conditions in Vietnam; tropicalized, suitable for the conditions of the installation and operating environment.</w:t>
      </w:r>
    </w:p>
    <w:p w14:paraId="1F4BBA36" w14:textId="0FCDF271" w:rsidR="00B90384" w:rsidRPr="008D2E9F" w:rsidRDefault="00B90384"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 xml:space="preserve">Steel components (posts, beams, brackets, grounding, bolts, nuts, etc) must be hot-dip galvanized according to TCVN 5408:2007 and current equivalent standards on hot-dip galvanizing. </w:t>
      </w:r>
    </w:p>
    <w:p w14:paraId="37335D2B" w14:textId="223E4B1F" w:rsidR="00B90384" w:rsidRPr="008D2E9F" w:rsidRDefault="00B90384" w:rsidP="003D0F93">
      <w:pPr>
        <w:pStyle w:val="m3"/>
        <w:tabs>
          <w:tab w:val="clear" w:pos="567"/>
          <w:tab w:val="left" w:pos="630"/>
        </w:tabs>
        <w:ind w:left="450"/>
        <w:outlineLvl w:val="2"/>
        <w:rPr>
          <w:color w:val="000000" w:themeColor="text1"/>
          <w:szCs w:val="26"/>
        </w:rPr>
      </w:pPr>
      <w:r w:rsidRPr="008D2E9F">
        <w:rPr>
          <w:color w:val="000000" w:themeColor="text1"/>
          <w:szCs w:val="26"/>
        </w:rPr>
        <w:t xml:space="preserve">Basic Data of </w:t>
      </w:r>
      <w:r w:rsidR="00595F48" w:rsidRPr="008D2E9F">
        <w:rPr>
          <w:color w:val="000000" w:themeColor="text1"/>
          <w:szCs w:val="26"/>
        </w:rPr>
        <w:t>35</w:t>
      </w:r>
      <w:r w:rsidR="00DF5652" w:rsidRPr="008D2E9F">
        <w:rPr>
          <w:color w:val="000000" w:themeColor="text1"/>
          <w:szCs w:val="26"/>
        </w:rPr>
        <w:t xml:space="preserve">kV </w:t>
      </w:r>
      <w:r w:rsidRPr="008D2E9F">
        <w:rPr>
          <w:color w:val="000000" w:themeColor="text1"/>
          <w:szCs w:val="26"/>
        </w:rPr>
        <w:t>Voltage Transformer</w:t>
      </w:r>
    </w:p>
    <w:p w14:paraId="23352C3E" w14:textId="246AEE5C" w:rsidR="00165F8A" w:rsidRPr="008D2E9F" w:rsidRDefault="00165F8A"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 xml:space="preserve">Refer to Technical Data Sheet to have data of </w:t>
      </w:r>
      <w:r w:rsidR="00223C02" w:rsidRPr="008D2E9F">
        <w:rPr>
          <w:rFonts w:asciiTheme="majorHAnsi" w:hAnsiTheme="majorHAnsi" w:cstheme="majorHAnsi"/>
          <w:color w:val="000000" w:themeColor="text1"/>
          <w:szCs w:val="26"/>
        </w:rPr>
        <w:t>35</w:t>
      </w:r>
      <w:r w:rsidRPr="008D2E9F">
        <w:rPr>
          <w:rFonts w:asciiTheme="majorHAnsi" w:hAnsiTheme="majorHAnsi" w:cstheme="majorHAnsi"/>
          <w:color w:val="000000" w:themeColor="text1"/>
          <w:szCs w:val="26"/>
        </w:rPr>
        <w:t>kV Inductive Voltage Transformer.</w:t>
      </w:r>
    </w:p>
    <w:bookmarkEnd w:id="74"/>
    <w:p w14:paraId="05EE67D4" w14:textId="0F77AA5D" w:rsidR="0043554B" w:rsidRPr="008D2E9F" w:rsidRDefault="0043554B" w:rsidP="003D0F93">
      <w:pPr>
        <w:pStyle w:val="m2"/>
        <w:ind w:left="450"/>
        <w:outlineLvl w:val="1"/>
        <w:rPr>
          <w:color w:val="000000" w:themeColor="text1"/>
          <w:szCs w:val="26"/>
        </w:rPr>
      </w:pPr>
      <w:r w:rsidRPr="008D2E9F">
        <w:rPr>
          <w:color w:val="000000" w:themeColor="text1"/>
          <w:szCs w:val="26"/>
        </w:rPr>
        <w:t>500kV</w:t>
      </w:r>
      <w:r w:rsidR="00630C5F" w:rsidRPr="008D2E9F">
        <w:rPr>
          <w:color w:val="000000" w:themeColor="text1"/>
          <w:szCs w:val="26"/>
        </w:rPr>
        <w:t>, 220kV</w:t>
      </w:r>
      <w:r w:rsidRPr="008D2E9F">
        <w:rPr>
          <w:color w:val="000000" w:themeColor="text1"/>
          <w:szCs w:val="26"/>
        </w:rPr>
        <w:t xml:space="preserve"> Surge Arrester</w:t>
      </w:r>
    </w:p>
    <w:p w14:paraId="04063AD3" w14:textId="77777777" w:rsidR="003143AD" w:rsidRPr="008D2E9F" w:rsidRDefault="003143AD" w:rsidP="003D0F93">
      <w:pPr>
        <w:pStyle w:val="m3"/>
        <w:tabs>
          <w:tab w:val="clear" w:pos="567"/>
          <w:tab w:val="left" w:pos="630"/>
        </w:tabs>
        <w:ind w:left="450"/>
        <w:outlineLvl w:val="2"/>
        <w:rPr>
          <w:color w:val="000000" w:themeColor="text1"/>
          <w:szCs w:val="26"/>
        </w:rPr>
      </w:pPr>
      <w:r w:rsidRPr="008D2E9F">
        <w:rPr>
          <w:color w:val="000000" w:themeColor="text1"/>
          <w:szCs w:val="26"/>
        </w:rPr>
        <w:t>General</w:t>
      </w:r>
    </w:p>
    <w:p w14:paraId="3165B000" w14:textId="77777777" w:rsidR="0043554B" w:rsidRPr="008D2E9F" w:rsidRDefault="0043554B" w:rsidP="00EA4BAA">
      <w:pPr>
        <w:pStyle w:val="m4"/>
        <w:tabs>
          <w:tab w:val="clear" w:pos="567"/>
          <w:tab w:val="left" w:pos="810"/>
        </w:tabs>
        <w:ind w:left="540"/>
        <w:rPr>
          <w:color w:val="000000" w:themeColor="text1"/>
          <w:szCs w:val="26"/>
        </w:rPr>
      </w:pPr>
      <w:bookmarkStart w:id="75" w:name="_Toc267056438"/>
      <w:bookmarkStart w:id="76" w:name="_Toc372642727"/>
      <w:bookmarkStart w:id="77" w:name="_Toc372848593"/>
      <w:r w:rsidRPr="008D2E9F">
        <w:rPr>
          <w:color w:val="000000" w:themeColor="text1"/>
          <w:szCs w:val="26"/>
        </w:rPr>
        <w:t>General</w:t>
      </w:r>
      <w:bookmarkEnd w:id="75"/>
      <w:bookmarkEnd w:id="76"/>
      <w:bookmarkEnd w:id="77"/>
      <w:r w:rsidRPr="008D2E9F">
        <w:rPr>
          <w:color w:val="000000" w:themeColor="text1"/>
          <w:szCs w:val="26"/>
        </w:rPr>
        <w:t xml:space="preserve"> conditions</w:t>
      </w:r>
    </w:p>
    <w:p w14:paraId="28AE550B" w14:textId="4316B7F0" w:rsidR="002E7A60" w:rsidRPr="008D2E9F" w:rsidRDefault="002E7A60"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 xml:space="preserve">Surge Arresters </w:t>
      </w:r>
      <w:r w:rsidRPr="008D2E9F">
        <w:rPr>
          <w:rFonts w:asciiTheme="majorHAnsi" w:hAnsiTheme="majorHAnsi" w:cstheme="majorHAnsi"/>
          <w:noProof/>
          <w:color w:val="000000" w:themeColor="text1"/>
          <w:szCs w:val="26"/>
          <w:lang w:val="en-GB" w:eastAsia="x-none"/>
        </w:rPr>
        <w:t>of 500kV</w:t>
      </w:r>
      <w:r w:rsidR="00630C5F" w:rsidRPr="008D2E9F">
        <w:rPr>
          <w:rFonts w:asciiTheme="majorHAnsi" w:hAnsiTheme="majorHAnsi" w:cstheme="majorHAnsi"/>
          <w:noProof/>
          <w:color w:val="000000" w:themeColor="text1"/>
          <w:szCs w:val="26"/>
          <w:lang w:val="en-GB" w:eastAsia="x-none"/>
        </w:rPr>
        <w:t>, 220kV</w:t>
      </w:r>
      <w:r w:rsidRPr="008D2E9F">
        <w:rPr>
          <w:rFonts w:asciiTheme="majorHAnsi" w:hAnsiTheme="majorHAnsi" w:cstheme="majorHAnsi"/>
          <w:noProof/>
          <w:color w:val="000000" w:themeColor="text1"/>
          <w:szCs w:val="26"/>
          <w:lang w:val="en-GB" w:eastAsia="x-none"/>
        </w:rPr>
        <w:t xml:space="preserve"> according to the basic technical specification of transmission grid equipment, issued under Decision No. </w:t>
      </w:r>
      <w:r w:rsidR="000C72FC" w:rsidRPr="008D2E9F">
        <w:rPr>
          <w:rFonts w:asciiTheme="majorHAnsi" w:hAnsiTheme="majorHAnsi" w:cstheme="majorHAnsi"/>
          <w:noProof/>
          <w:color w:val="000000" w:themeColor="text1"/>
          <w:szCs w:val="26"/>
          <w:lang w:val="en-GB" w:eastAsia="x-none"/>
        </w:rPr>
        <w:t>1158</w:t>
      </w:r>
      <w:r w:rsidRPr="008D2E9F">
        <w:rPr>
          <w:rFonts w:asciiTheme="majorHAnsi" w:hAnsiTheme="majorHAnsi" w:cstheme="majorHAnsi"/>
          <w:noProof/>
          <w:color w:val="000000" w:themeColor="text1"/>
          <w:szCs w:val="26"/>
          <w:lang w:val="en-GB" w:eastAsia="x-none"/>
        </w:rPr>
        <w:t>/QD-EVNNPT dated J</w:t>
      </w:r>
      <w:r w:rsidR="002A76DA" w:rsidRPr="008D2E9F">
        <w:rPr>
          <w:rFonts w:asciiTheme="majorHAnsi" w:hAnsiTheme="majorHAnsi" w:cstheme="majorHAnsi"/>
          <w:noProof/>
          <w:color w:val="000000" w:themeColor="text1"/>
          <w:szCs w:val="26"/>
          <w:lang w:val="en-GB" w:eastAsia="x-none"/>
        </w:rPr>
        <w:t>u</w:t>
      </w:r>
      <w:r w:rsidR="000C72FC" w:rsidRPr="008D2E9F">
        <w:rPr>
          <w:rFonts w:asciiTheme="majorHAnsi" w:hAnsiTheme="majorHAnsi" w:cstheme="majorHAnsi"/>
          <w:noProof/>
          <w:color w:val="000000" w:themeColor="text1"/>
          <w:szCs w:val="26"/>
          <w:lang w:val="en-GB" w:eastAsia="x-none"/>
        </w:rPr>
        <w:t>ne</w:t>
      </w:r>
      <w:r w:rsidRPr="008D2E9F">
        <w:rPr>
          <w:rFonts w:asciiTheme="majorHAnsi" w:hAnsiTheme="majorHAnsi" w:cstheme="majorHAnsi"/>
          <w:noProof/>
          <w:color w:val="000000" w:themeColor="text1"/>
          <w:szCs w:val="26"/>
          <w:lang w:val="en-GB" w:eastAsia="x-none"/>
        </w:rPr>
        <w:t xml:space="preserve"> </w:t>
      </w:r>
      <w:r w:rsidR="000C72FC" w:rsidRPr="008D2E9F">
        <w:rPr>
          <w:rFonts w:asciiTheme="majorHAnsi" w:hAnsiTheme="majorHAnsi" w:cstheme="majorHAnsi"/>
          <w:noProof/>
          <w:color w:val="000000" w:themeColor="text1"/>
          <w:szCs w:val="26"/>
          <w:lang w:val="en-GB" w:eastAsia="x-none"/>
        </w:rPr>
        <w:t>26</w:t>
      </w:r>
      <w:r w:rsidRPr="008D2E9F">
        <w:rPr>
          <w:rFonts w:asciiTheme="majorHAnsi" w:hAnsiTheme="majorHAnsi" w:cstheme="majorHAnsi"/>
          <w:noProof/>
          <w:color w:val="000000" w:themeColor="text1"/>
          <w:szCs w:val="26"/>
          <w:lang w:val="en-GB" w:eastAsia="x-none"/>
        </w:rPr>
        <w:t xml:space="preserve"> 20</w:t>
      </w:r>
      <w:r w:rsidR="002A76DA" w:rsidRPr="008D2E9F">
        <w:rPr>
          <w:rFonts w:asciiTheme="majorHAnsi" w:hAnsiTheme="majorHAnsi" w:cstheme="majorHAnsi"/>
          <w:noProof/>
          <w:color w:val="000000" w:themeColor="text1"/>
          <w:szCs w:val="26"/>
          <w:lang w:val="en-GB" w:eastAsia="x-none"/>
        </w:rPr>
        <w:t>2</w:t>
      </w:r>
      <w:r w:rsidR="000C72FC" w:rsidRPr="008D2E9F">
        <w:rPr>
          <w:rFonts w:asciiTheme="majorHAnsi" w:hAnsiTheme="majorHAnsi" w:cstheme="majorHAnsi"/>
          <w:noProof/>
          <w:color w:val="000000" w:themeColor="text1"/>
          <w:szCs w:val="26"/>
          <w:lang w:val="en-GB" w:eastAsia="x-none"/>
        </w:rPr>
        <w:t>5</w:t>
      </w:r>
      <w:r w:rsidRPr="008D2E9F">
        <w:rPr>
          <w:rFonts w:asciiTheme="majorHAnsi" w:hAnsiTheme="majorHAnsi" w:cstheme="majorHAnsi"/>
          <w:noProof/>
          <w:color w:val="000000" w:themeColor="text1"/>
          <w:szCs w:val="26"/>
          <w:lang w:val="en-GB" w:eastAsia="x-none"/>
        </w:rPr>
        <w:t xml:space="preserve"> of EVNNPT</w:t>
      </w:r>
      <w:r w:rsidR="00823E60" w:rsidRPr="008D2E9F">
        <w:rPr>
          <w:rFonts w:asciiTheme="majorHAnsi" w:hAnsiTheme="majorHAnsi" w:cstheme="majorHAnsi"/>
          <w:noProof/>
          <w:color w:val="000000" w:themeColor="text1"/>
          <w:szCs w:val="26"/>
          <w:lang w:val="en-GB" w:eastAsia="x-none"/>
        </w:rPr>
        <w:t xml:space="preserve"> and</w:t>
      </w:r>
      <w:r w:rsidR="00E241FE" w:rsidRPr="008D2E9F">
        <w:rPr>
          <w:rFonts w:asciiTheme="majorHAnsi" w:hAnsiTheme="majorHAnsi" w:cstheme="majorHAnsi"/>
          <w:noProof/>
          <w:color w:val="000000" w:themeColor="text1"/>
          <w:szCs w:val="26"/>
          <w:lang w:val="en-GB" w:eastAsia="x-none"/>
        </w:rPr>
        <w:t xml:space="preserve"> </w:t>
      </w:r>
      <w:r w:rsidR="00E241FE" w:rsidRPr="008D2E9F">
        <w:rPr>
          <w:color w:val="000000" w:themeColor="text1"/>
          <w:szCs w:val="26"/>
        </w:rPr>
        <w:t>Decision No. 2416/QĐ-EVNNPT date 09/12/2025 of the National Power Transmission Corporation promulgating regulations Regarding the adjustment and amendment of the basic technical specifications for 220 kV circuit breakers and the installation of 500 kV and 220 kV surge arresters in the transmission network</w:t>
      </w:r>
      <w:r w:rsidRPr="008D2E9F">
        <w:rPr>
          <w:rFonts w:asciiTheme="majorHAnsi" w:hAnsiTheme="majorHAnsi" w:cstheme="majorHAnsi"/>
          <w:noProof/>
          <w:color w:val="000000" w:themeColor="text1"/>
          <w:szCs w:val="26"/>
          <w:lang w:val="en-GB" w:eastAsia="x-none"/>
        </w:rPr>
        <w:t>.</w:t>
      </w:r>
    </w:p>
    <w:p w14:paraId="4225924B" w14:textId="0DC560E3" w:rsidR="00950DE1" w:rsidRPr="008D2E9F" w:rsidRDefault="00950DE1"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The installation of surge arresters (CSV) at transmission substations must comply with Vietnamese regulations, national standards, and power industry standards, be tropicalized, and capable of stable and long-term operation under the environmental conditions of installation and operation at transmission substations, including natural climatic conditions.”</w:t>
      </w:r>
    </w:p>
    <w:p w14:paraId="0087C94B" w14:textId="77777777" w:rsidR="0043554B" w:rsidRPr="008D2E9F" w:rsidRDefault="0043554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 xml:space="preserve">Environment conditions:  </w:t>
      </w:r>
    </w:p>
    <w:p w14:paraId="22C5EB64" w14:textId="77777777" w:rsidR="00950DE1" w:rsidRPr="008D2E9F" w:rsidRDefault="00950DE1"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Altitude above sea level</w:t>
      </w:r>
      <w:r w:rsidRPr="008D2E9F">
        <w:rPr>
          <w:rFonts w:asciiTheme="majorHAnsi" w:hAnsiTheme="majorHAnsi" w:cstheme="majorHAnsi"/>
          <w:color w:val="000000" w:themeColor="text1"/>
          <w:szCs w:val="26"/>
        </w:rPr>
        <w:tab/>
        <w:t>: &lt;1000 m</w:t>
      </w:r>
    </w:p>
    <w:p w14:paraId="7441F618" w14:textId="0020F025" w:rsidR="0043554B" w:rsidRPr="008D2E9F"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Climatic condition</w:t>
      </w:r>
      <w:r w:rsidRPr="008D2E9F">
        <w:rPr>
          <w:rFonts w:asciiTheme="majorHAnsi" w:hAnsiTheme="majorHAnsi" w:cstheme="majorHAnsi"/>
          <w:color w:val="000000" w:themeColor="text1"/>
          <w:szCs w:val="26"/>
        </w:rPr>
        <w:tab/>
        <w:t>: Tropical</w:t>
      </w:r>
    </w:p>
    <w:p w14:paraId="37D30276" w14:textId="77777777" w:rsidR="00950DE1" w:rsidRPr="008D2E9F" w:rsidRDefault="00950DE1"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Maximum air temperature</w:t>
      </w:r>
      <w:r w:rsidRPr="008D2E9F">
        <w:rPr>
          <w:rFonts w:asciiTheme="majorHAnsi" w:hAnsiTheme="majorHAnsi" w:cstheme="majorHAnsi"/>
          <w:color w:val="000000" w:themeColor="text1"/>
          <w:szCs w:val="26"/>
        </w:rPr>
        <w:tab/>
        <w:t xml:space="preserve">: </w:t>
      </w:r>
      <w:smartTag w:uri="urn:schemas-microsoft-com:office:smarttags" w:element="stockticker">
        <w:smartTagPr>
          <w:attr w:name="ProductID" w:val="45ﾰC"/>
        </w:smartTagPr>
        <w:r w:rsidRPr="008D2E9F">
          <w:rPr>
            <w:rFonts w:asciiTheme="majorHAnsi" w:hAnsiTheme="majorHAnsi" w:cstheme="majorHAnsi"/>
            <w:color w:val="000000" w:themeColor="text1"/>
            <w:szCs w:val="26"/>
          </w:rPr>
          <w:t>45°C</w:t>
        </w:r>
      </w:smartTag>
    </w:p>
    <w:p w14:paraId="696F2D31" w14:textId="77777777" w:rsidR="0043554B" w:rsidRPr="008D2E9F"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Minimum air temperature</w:t>
      </w:r>
      <w:r w:rsidRPr="008D2E9F">
        <w:rPr>
          <w:rFonts w:asciiTheme="majorHAnsi" w:hAnsiTheme="majorHAnsi" w:cstheme="majorHAnsi"/>
          <w:color w:val="000000" w:themeColor="text1"/>
          <w:szCs w:val="26"/>
        </w:rPr>
        <w:tab/>
        <w:t>: 0°C</w:t>
      </w:r>
    </w:p>
    <w:p w14:paraId="08246307" w14:textId="77777777" w:rsidR="00950DE1" w:rsidRPr="008D2E9F" w:rsidRDefault="00950DE1"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Average air temperature</w:t>
      </w:r>
      <w:r w:rsidRPr="008D2E9F">
        <w:rPr>
          <w:rFonts w:asciiTheme="majorHAnsi" w:hAnsiTheme="majorHAnsi" w:cstheme="majorHAnsi"/>
          <w:color w:val="000000" w:themeColor="text1"/>
          <w:szCs w:val="26"/>
        </w:rPr>
        <w:tab/>
        <w:t>: 25°C</w:t>
      </w:r>
    </w:p>
    <w:p w14:paraId="5F50CDAD" w14:textId="7EBE08DE" w:rsidR="00950DE1" w:rsidRPr="008D2E9F" w:rsidRDefault="00950DE1" w:rsidP="00950DE1">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Maximum humidity</w:t>
      </w:r>
      <w:r w:rsidRPr="008D2E9F">
        <w:rPr>
          <w:rFonts w:asciiTheme="majorHAnsi" w:hAnsiTheme="majorHAnsi" w:cstheme="majorHAnsi"/>
          <w:color w:val="000000" w:themeColor="text1"/>
          <w:szCs w:val="26"/>
        </w:rPr>
        <w:tab/>
        <w:t>: 100%</w:t>
      </w:r>
    </w:p>
    <w:p w14:paraId="6571ABA1" w14:textId="77777777" w:rsidR="0043554B" w:rsidRPr="008D2E9F" w:rsidRDefault="0043554B"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Average humidity</w:t>
      </w:r>
      <w:r w:rsidRPr="008D2E9F">
        <w:rPr>
          <w:rFonts w:asciiTheme="majorHAnsi" w:hAnsiTheme="majorHAnsi" w:cstheme="majorHAnsi"/>
          <w:color w:val="000000" w:themeColor="text1"/>
          <w:szCs w:val="26"/>
        </w:rPr>
        <w:tab/>
        <w:t>: 85%</w:t>
      </w:r>
    </w:p>
    <w:p w14:paraId="1DD17E48" w14:textId="17E57CA7" w:rsidR="0043554B" w:rsidRPr="008D2E9F" w:rsidRDefault="007B01F4"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Maximum ground acceleration</w:t>
      </w:r>
      <w:r w:rsidR="0043554B" w:rsidRPr="008D2E9F">
        <w:rPr>
          <w:rFonts w:asciiTheme="majorHAnsi" w:hAnsiTheme="majorHAnsi" w:cstheme="majorHAnsi"/>
          <w:color w:val="000000" w:themeColor="text1"/>
          <w:szCs w:val="26"/>
        </w:rPr>
        <w:tab/>
        <w:t xml:space="preserve">: </w:t>
      </w:r>
      <w:r w:rsidRPr="008D2E9F">
        <w:rPr>
          <w:rFonts w:asciiTheme="majorHAnsi" w:hAnsiTheme="majorHAnsi" w:cstheme="majorHAnsi"/>
          <w:color w:val="000000" w:themeColor="text1"/>
          <w:szCs w:val="26"/>
        </w:rPr>
        <w:t>0,22x</w:t>
      </w:r>
      <w:r w:rsidR="00895629" w:rsidRPr="008D2E9F">
        <w:rPr>
          <w:rFonts w:asciiTheme="majorHAnsi" w:hAnsiTheme="majorHAnsi" w:cstheme="majorHAnsi"/>
          <w:color w:val="000000" w:themeColor="text1"/>
          <w:szCs w:val="26"/>
        </w:rPr>
        <w:t>g</w:t>
      </w:r>
    </w:p>
    <w:p w14:paraId="08E64FB3" w14:textId="6F49883F" w:rsidR="0043554B" w:rsidRPr="008D2E9F" w:rsidRDefault="0025115A"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Averag</w:t>
      </w:r>
      <w:r w:rsidR="0043554B" w:rsidRPr="008D2E9F">
        <w:rPr>
          <w:rFonts w:asciiTheme="majorHAnsi" w:hAnsiTheme="majorHAnsi" w:cstheme="majorHAnsi"/>
          <w:color w:val="000000" w:themeColor="text1"/>
          <w:szCs w:val="26"/>
        </w:rPr>
        <w:t xml:space="preserve"> wind speed</w:t>
      </w:r>
      <w:r w:rsidR="0043554B" w:rsidRPr="008D2E9F">
        <w:rPr>
          <w:rFonts w:asciiTheme="majorHAnsi" w:hAnsiTheme="majorHAnsi" w:cstheme="majorHAnsi"/>
          <w:color w:val="000000" w:themeColor="text1"/>
          <w:szCs w:val="26"/>
        </w:rPr>
        <w:tab/>
        <w:t xml:space="preserve">: </w:t>
      </w:r>
      <w:r w:rsidRPr="008D2E9F">
        <w:rPr>
          <w:rFonts w:asciiTheme="majorHAnsi" w:hAnsiTheme="majorHAnsi" w:cstheme="majorHAnsi"/>
          <w:color w:val="000000" w:themeColor="text1"/>
          <w:szCs w:val="26"/>
        </w:rPr>
        <w:t>2m/s</w:t>
      </w:r>
    </w:p>
    <w:p w14:paraId="068C3AB5" w14:textId="580F0929" w:rsidR="0043554B" w:rsidRPr="008D2E9F" w:rsidRDefault="006254A0" w:rsidP="00ED5C08">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Creepage distance</w:t>
      </w:r>
      <w:r w:rsidRPr="008D2E9F">
        <w:rPr>
          <w:rFonts w:asciiTheme="majorHAnsi" w:hAnsiTheme="majorHAnsi" w:cstheme="majorHAnsi"/>
          <w:color w:val="000000" w:themeColor="text1"/>
          <w:szCs w:val="26"/>
        </w:rPr>
        <w:tab/>
        <w:t>: 25</w:t>
      </w:r>
      <w:r w:rsidR="0043554B" w:rsidRPr="008D2E9F">
        <w:rPr>
          <w:rFonts w:asciiTheme="majorHAnsi" w:hAnsiTheme="majorHAnsi" w:cstheme="majorHAnsi"/>
          <w:color w:val="000000" w:themeColor="text1"/>
          <w:szCs w:val="26"/>
        </w:rPr>
        <w:t>mm/kV</w:t>
      </w:r>
    </w:p>
    <w:p w14:paraId="709B0E77" w14:textId="3D1F5421" w:rsidR="0022255E" w:rsidRPr="008D2E9F" w:rsidRDefault="0022255E" w:rsidP="00ED5C08">
      <w:pPr>
        <w:numPr>
          <w:ilvl w:val="0"/>
          <w:numId w:val="58"/>
        </w:numPr>
        <w:tabs>
          <w:tab w:val="clear" w:pos="0"/>
        </w:tabs>
        <w:autoSpaceDE/>
        <w:autoSpaceDN/>
        <w:adjustRightInd/>
        <w:spacing w:before="0" w:after="0" w:line="240" w:lineRule="auto"/>
        <w:rPr>
          <w:rFonts w:asciiTheme="majorHAnsi" w:hAnsiTheme="majorHAnsi" w:cstheme="majorHAnsi"/>
          <w:color w:val="000000" w:themeColor="text1"/>
          <w:szCs w:val="26"/>
        </w:rPr>
      </w:pPr>
      <w:r w:rsidRPr="008D2E9F">
        <w:rPr>
          <w:color w:val="000000" w:themeColor="text1"/>
          <w:szCs w:val="26"/>
        </w:rPr>
        <w:t>Depending on the natural conditions of the equipment installation location, as determined in QCVN 02:2022/BXD, the above environmental condition values may be changed to suit the actual requirements to be applied.</w:t>
      </w:r>
    </w:p>
    <w:p w14:paraId="51078E69" w14:textId="4011638A" w:rsidR="0043554B" w:rsidRPr="008D2E9F" w:rsidRDefault="0043554B" w:rsidP="0043554B">
      <w:pPr>
        <w:pStyle w:val="Normal1"/>
        <w:spacing w:before="60" w:after="60"/>
        <w:ind w:left="850"/>
        <w:rPr>
          <w:rFonts w:asciiTheme="majorHAnsi" w:hAnsiTheme="majorHAnsi" w:cstheme="majorHAnsi"/>
          <w:color w:val="000000" w:themeColor="text1"/>
          <w:sz w:val="26"/>
          <w:szCs w:val="26"/>
        </w:rPr>
      </w:pPr>
      <w:r w:rsidRPr="008D2E9F">
        <w:rPr>
          <w:rFonts w:asciiTheme="majorHAnsi" w:hAnsiTheme="majorHAnsi" w:cstheme="majorHAnsi"/>
          <w:color w:val="000000" w:themeColor="text1"/>
          <w:sz w:val="26"/>
          <w:szCs w:val="26"/>
        </w:rPr>
        <w:t>Information for installation place</w:t>
      </w:r>
    </w:p>
    <w:tbl>
      <w:tblPr>
        <w:tblW w:w="3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978"/>
        <w:gridCol w:w="1988"/>
      </w:tblGrid>
      <w:tr w:rsidR="008D2E9F" w:rsidRPr="008D2E9F" w14:paraId="2C8FA5A8" w14:textId="77777777" w:rsidTr="00D92916">
        <w:trPr>
          <w:tblHeader/>
          <w:jc w:val="center"/>
        </w:trPr>
        <w:tc>
          <w:tcPr>
            <w:tcW w:w="1958" w:type="pct"/>
            <w:vAlign w:val="center"/>
          </w:tcPr>
          <w:p w14:paraId="2E38AB7E" w14:textId="77777777" w:rsidR="00C9132B" w:rsidRPr="008D2E9F" w:rsidRDefault="00C9132B" w:rsidP="00D92916">
            <w:pPr>
              <w:tabs>
                <w:tab w:val="left" w:pos="10080"/>
              </w:tabs>
              <w:spacing w:beforeLines="20" w:before="48" w:afterLines="20" w:after="48" w:line="288" w:lineRule="auto"/>
              <w:jc w:val="center"/>
              <w:rPr>
                <w:rFonts w:asciiTheme="majorHAnsi" w:hAnsiTheme="majorHAnsi" w:cstheme="majorHAnsi"/>
                <w:b/>
                <w:color w:val="000000" w:themeColor="text1"/>
                <w:szCs w:val="26"/>
              </w:rPr>
            </w:pPr>
            <w:r w:rsidRPr="008D2E9F">
              <w:rPr>
                <w:rFonts w:asciiTheme="majorHAnsi" w:hAnsiTheme="majorHAnsi" w:cstheme="majorHAnsi"/>
                <w:b/>
                <w:color w:val="000000" w:themeColor="text1"/>
                <w:szCs w:val="26"/>
              </w:rPr>
              <w:lastRenderedPageBreak/>
              <w:t>Item</w:t>
            </w:r>
          </w:p>
        </w:tc>
        <w:tc>
          <w:tcPr>
            <w:tcW w:w="1517" w:type="pct"/>
            <w:vAlign w:val="center"/>
          </w:tcPr>
          <w:p w14:paraId="4F17CF4C" w14:textId="77777777" w:rsidR="00C9132B" w:rsidRPr="008D2E9F" w:rsidRDefault="00C9132B" w:rsidP="00D92916">
            <w:pPr>
              <w:spacing w:beforeLines="20" w:before="48" w:afterLines="20" w:after="48" w:line="288" w:lineRule="auto"/>
              <w:ind w:left="33" w:hanging="33"/>
              <w:jc w:val="center"/>
              <w:rPr>
                <w:rFonts w:asciiTheme="majorHAnsi" w:hAnsiTheme="majorHAnsi" w:cstheme="majorHAnsi"/>
                <w:b/>
                <w:color w:val="000000" w:themeColor="text1"/>
                <w:szCs w:val="26"/>
              </w:rPr>
            </w:pPr>
            <w:r w:rsidRPr="008D2E9F">
              <w:rPr>
                <w:rFonts w:asciiTheme="majorHAnsi" w:hAnsiTheme="majorHAnsi" w:cstheme="majorHAnsi"/>
                <w:b/>
                <w:color w:val="000000" w:themeColor="text1"/>
                <w:szCs w:val="26"/>
              </w:rPr>
              <w:t>500 kV system</w:t>
            </w:r>
          </w:p>
        </w:tc>
        <w:tc>
          <w:tcPr>
            <w:tcW w:w="1525" w:type="pct"/>
            <w:vAlign w:val="center"/>
          </w:tcPr>
          <w:p w14:paraId="5F787E3C" w14:textId="77777777" w:rsidR="00C9132B" w:rsidRPr="008D2E9F" w:rsidRDefault="00C9132B" w:rsidP="00D92916">
            <w:pPr>
              <w:spacing w:beforeLines="20" w:before="48" w:afterLines="20" w:after="48" w:line="288" w:lineRule="auto"/>
              <w:ind w:left="33" w:hanging="33"/>
              <w:jc w:val="center"/>
              <w:rPr>
                <w:rFonts w:asciiTheme="majorHAnsi" w:hAnsiTheme="majorHAnsi" w:cstheme="majorHAnsi"/>
                <w:b/>
                <w:color w:val="000000" w:themeColor="text1"/>
                <w:szCs w:val="26"/>
              </w:rPr>
            </w:pPr>
            <w:r w:rsidRPr="008D2E9F">
              <w:rPr>
                <w:rFonts w:asciiTheme="majorHAnsi" w:hAnsiTheme="majorHAnsi" w:cstheme="majorHAnsi"/>
                <w:b/>
                <w:color w:val="000000" w:themeColor="text1"/>
                <w:szCs w:val="26"/>
              </w:rPr>
              <w:t>220 kV system</w:t>
            </w:r>
          </w:p>
        </w:tc>
      </w:tr>
      <w:tr w:rsidR="008D2E9F" w:rsidRPr="008D2E9F" w14:paraId="5D1A9A41" w14:textId="77777777" w:rsidTr="00D92916">
        <w:trPr>
          <w:trHeight w:val="215"/>
          <w:jc w:val="center"/>
        </w:trPr>
        <w:tc>
          <w:tcPr>
            <w:tcW w:w="1958" w:type="pct"/>
          </w:tcPr>
          <w:p w14:paraId="1DD2DA0D" w14:textId="77777777" w:rsidR="00C9132B" w:rsidRPr="008D2E9F" w:rsidRDefault="00C9132B" w:rsidP="00D92916">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Normal Voltage</w:t>
            </w:r>
          </w:p>
        </w:tc>
        <w:tc>
          <w:tcPr>
            <w:tcW w:w="1517" w:type="pct"/>
          </w:tcPr>
          <w:p w14:paraId="3D03EB28" w14:textId="77777777" w:rsidR="00C9132B" w:rsidRPr="008D2E9F" w:rsidRDefault="00C9132B" w:rsidP="00D92916">
            <w:pPr>
              <w:spacing w:beforeLines="20" w:before="48" w:afterLines="20" w:after="48" w:line="288" w:lineRule="auto"/>
              <w:ind w:left="33" w:hanging="33"/>
              <w:jc w:val="center"/>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500 kV</w:t>
            </w:r>
          </w:p>
        </w:tc>
        <w:tc>
          <w:tcPr>
            <w:tcW w:w="1525" w:type="pct"/>
          </w:tcPr>
          <w:p w14:paraId="5A612D7A" w14:textId="77777777" w:rsidR="00C9132B" w:rsidRPr="008D2E9F" w:rsidRDefault="00C9132B" w:rsidP="00D92916">
            <w:pPr>
              <w:spacing w:beforeLines="20" w:before="48" w:afterLines="20" w:after="48" w:line="288" w:lineRule="auto"/>
              <w:ind w:left="33" w:hanging="33"/>
              <w:jc w:val="center"/>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220 kV</w:t>
            </w:r>
          </w:p>
        </w:tc>
      </w:tr>
      <w:tr w:rsidR="008D2E9F" w:rsidRPr="008D2E9F" w14:paraId="5ADD7C61" w14:textId="77777777" w:rsidTr="00D92916">
        <w:trPr>
          <w:trHeight w:val="215"/>
          <w:jc w:val="center"/>
        </w:trPr>
        <w:tc>
          <w:tcPr>
            <w:tcW w:w="1958" w:type="pct"/>
          </w:tcPr>
          <w:p w14:paraId="609C8FE5" w14:textId="77777777" w:rsidR="00C9132B" w:rsidRPr="008D2E9F" w:rsidRDefault="00C9132B" w:rsidP="00D92916">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Rated Frequency</w:t>
            </w:r>
          </w:p>
        </w:tc>
        <w:tc>
          <w:tcPr>
            <w:tcW w:w="1517" w:type="pct"/>
          </w:tcPr>
          <w:p w14:paraId="71492DB0" w14:textId="77777777" w:rsidR="00C9132B" w:rsidRPr="008D2E9F" w:rsidRDefault="00C9132B" w:rsidP="00D92916">
            <w:pPr>
              <w:spacing w:beforeLines="20" w:before="48" w:afterLines="20" w:after="48" w:line="288" w:lineRule="auto"/>
              <w:ind w:left="33" w:hanging="33"/>
              <w:jc w:val="center"/>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50 Hz</w:t>
            </w:r>
          </w:p>
        </w:tc>
        <w:tc>
          <w:tcPr>
            <w:tcW w:w="1525" w:type="pct"/>
          </w:tcPr>
          <w:p w14:paraId="1F6AAF8D" w14:textId="77777777" w:rsidR="00C9132B" w:rsidRPr="008D2E9F" w:rsidRDefault="00C9132B" w:rsidP="00D92916">
            <w:pPr>
              <w:spacing w:beforeLines="20" w:before="48" w:afterLines="20" w:after="48" w:line="288" w:lineRule="auto"/>
              <w:ind w:left="33" w:hanging="33"/>
              <w:jc w:val="center"/>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50 Hz</w:t>
            </w:r>
          </w:p>
        </w:tc>
      </w:tr>
      <w:tr w:rsidR="008D2E9F" w:rsidRPr="008D2E9F" w14:paraId="211A0E8D" w14:textId="77777777" w:rsidTr="00D92916">
        <w:trPr>
          <w:trHeight w:val="279"/>
          <w:jc w:val="center"/>
        </w:trPr>
        <w:tc>
          <w:tcPr>
            <w:tcW w:w="1958" w:type="pct"/>
          </w:tcPr>
          <w:p w14:paraId="7DF96C00" w14:textId="77777777" w:rsidR="00C9132B" w:rsidRPr="008D2E9F" w:rsidRDefault="00C9132B" w:rsidP="00D92916">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Max operating voltage</w:t>
            </w:r>
          </w:p>
        </w:tc>
        <w:tc>
          <w:tcPr>
            <w:tcW w:w="1517" w:type="pct"/>
          </w:tcPr>
          <w:p w14:paraId="64B1493D" w14:textId="77777777" w:rsidR="00C9132B" w:rsidRPr="008D2E9F" w:rsidRDefault="00C9132B" w:rsidP="00D92916">
            <w:pPr>
              <w:spacing w:beforeLines="20" w:before="48" w:afterLines="20" w:after="48" w:line="288" w:lineRule="auto"/>
              <w:ind w:left="33" w:hanging="33"/>
              <w:jc w:val="center"/>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550 kV</w:t>
            </w:r>
          </w:p>
        </w:tc>
        <w:tc>
          <w:tcPr>
            <w:tcW w:w="1525" w:type="pct"/>
          </w:tcPr>
          <w:p w14:paraId="00539224" w14:textId="77777777" w:rsidR="00C9132B" w:rsidRPr="008D2E9F" w:rsidRDefault="00C9132B" w:rsidP="00D92916">
            <w:pPr>
              <w:spacing w:beforeLines="20" w:before="48" w:afterLines="20" w:after="48" w:line="288" w:lineRule="auto"/>
              <w:ind w:left="33" w:hanging="33"/>
              <w:jc w:val="center"/>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242 kV</w:t>
            </w:r>
          </w:p>
        </w:tc>
      </w:tr>
      <w:tr w:rsidR="008D2E9F" w:rsidRPr="008D2E9F" w14:paraId="5E6631DA" w14:textId="77777777" w:rsidTr="00D92916">
        <w:trPr>
          <w:trHeight w:val="279"/>
          <w:jc w:val="center"/>
        </w:trPr>
        <w:tc>
          <w:tcPr>
            <w:tcW w:w="1958" w:type="pct"/>
          </w:tcPr>
          <w:p w14:paraId="7FACF5C9" w14:textId="77777777" w:rsidR="00C9132B" w:rsidRPr="008D2E9F" w:rsidRDefault="00C9132B" w:rsidP="00D92916">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Min operating voltage</w:t>
            </w:r>
          </w:p>
        </w:tc>
        <w:tc>
          <w:tcPr>
            <w:tcW w:w="1517" w:type="pct"/>
          </w:tcPr>
          <w:p w14:paraId="295E21F2" w14:textId="77777777" w:rsidR="00C9132B" w:rsidRPr="008D2E9F" w:rsidRDefault="00C9132B" w:rsidP="00D92916">
            <w:pPr>
              <w:spacing w:beforeLines="20" w:before="48" w:afterLines="20" w:after="48" w:line="288" w:lineRule="auto"/>
              <w:ind w:left="33" w:hanging="33"/>
              <w:jc w:val="center"/>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450 kV</w:t>
            </w:r>
          </w:p>
        </w:tc>
        <w:tc>
          <w:tcPr>
            <w:tcW w:w="1525" w:type="pct"/>
          </w:tcPr>
          <w:p w14:paraId="1B49198F" w14:textId="77777777" w:rsidR="00C9132B" w:rsidRPr="008D2E9F" w:rsidRDefault="00C9132B" w:rsidP="00D92916">
            <w:pPr>
              <w:spacing w:beforeLines="20" w:before="48" w:afterLines="20" w:after="48" w:line="288" w:lineRule="auto"/>
              <w:ind w:left="33" w:hanging="33"/>
              <w:jc w:val="center"/>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198 kV</w:t>
            </w:r>
          </w:p>
        </w:tc>
      </w:tr>
      <w:tr w:rsidR="008D2E9F" w:rsidRPr="008D2E9F" w14:paraId="7979472D" w14:textId="77777777" w:rsidTr="00D92916">
        <w:trPr>
          <w:trHeight w:val="279"/>
          <w:jc w:val="center"/>
        </w:trPr>
        <w:tc>
          <w:tcPr>
            <w:tcW w:w="1958" w:type="pct"/>
          </w:tcPr>
          <w:p w14:paraId="11936D29" w14:textId="77777777" w:rsidR="00C9132B" w:rsidRPr="008D2E9F" w:rsidRDefault="00C9132B" w:rsidP="00D92916">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Connection diagram</w:t>
            </w:r>
          </w:p>
        </w:tc>
        <w:tc>
          <w:tcPr>
            <w:tcW w:w="1517" w:type="pct"/>
          </w:tcPr>
          <w:p w14:paraId="5FCF8620" w14:textId="77777777" w:rsidR="00C9132B" w:rsidRPr="008D2E9F" w:rsidRDefault="00C9132B" w:rsidP="00D92916">
            <w:pPr>
              <w:spacing w:beforeLines="20" w:before="48" w:afterLines="20" w:after="48" w:line="288" w:lineRule="auto"/>
              <w:ind w:left="33" w:hanging="33"/>
              <w:jc w:val="center"/>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3-phase 3-wire</w:t>
            </w:r>
          </w:p>
        </w:tc>
        <w:tc>
          <w:tcPr>
            <w:tcW w:w="1525" w:type="pct"/>
          </w:tcPr>
          <w:p w14:paraId="3759575C" w14:textId="77777777" w:rsidR="00C9132B" w:rsidRPr="008D2E9F" w:rsidRDefault="00C9132B" w:rsidP="00D92916">
            <w:pPr>
              <w:spacing w:beforeLines="20" w:before="48" w:afterLines="20" w:after="48" w:line="288" w:lineRule="auto"/>
              <w:ind w:left="33" w:hanging="33"/>
              <w:jc w:val="center"/>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3-phase 3-wire</w:t>
            </w:r>
          </w:p>
        </w:tc>
      </w:tr>
      <w:tr w:rsidR="008D2E9F" w:rsidRPr="008D2E9F" w14:paraId="49479F33" w14:textId="77777777" w:rsidTr="00D92916">
        <w:trPr>
          <w:trHeight w:val="279"/>
          <w:jc w:val="center"/>
        </w:trPr>
        <w:tc>
          <w:tcPr>
            <w:tcW w:w="1958" w:type="pct"/>
          </w:tcPr>
          <w:p w14:paraId="3CAC729F" w14:textId="77777777" w:rsidR="00C9132B" w:rsidRPr="008D2E9F" w:rsidRDefault="00C9132B" w:rsidP="00D92916">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Neutral grounding mode</w:t>
            </w:r>
          </w:p>
        </w:tc>
        <w:tc>
          <w:tcPr>
            <w:tcW w:w="1517" w:type="pct"/>
          </w:tcPr>
          <w:p w14:paraId="3EB61F8B" w14:textId="77777777" w:rsidR="00C9132B" w:rsidRPr="008D2E9F" w:rsidRDefault="00C9132B" w:rsidP="00D92916">
            <w:pPr>
              <w:spacing w:beforeLines="20" w:before="48" w:afterLines="20" w:after="48" w:line="288" w:lineRule="auto"/>
              <w:ind w:left="33" w:hanging="33"/>
              <w:jc w:val="center"/>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Direct</w:t>
            </w:r>
          </w:p>
        </w:tc>
        <w:tc>
          <w:tcPr>
            <w:tcW w:w="1525" w:type="pct"/>
          </w:tcPr>
          <w:p w14:paraId="6BE4F2E8" w14:textId="77777777" w:rsidR="00C9132B" w:rsidRPr="008D2E9F" w:rsidRDefault="00C9132B" w:rsidP="00D92916">
            <w:pPr>
              <w:spacing w:beforeLines="20" w:before="48" w:afterLines="20" w:after="48" w:line="288" w:lineRule="auto"/>
              <w:ind w:left="33" w:hanging="33"/>
              <w:jc w:val="center"/>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Direct</w:t>
            </w:r>
          </w:p>
        </w:tc>
      </w:tr>
      <w:tr w:rsidR="00C9132B" w:rsidRPr="008D2E9F" w14:paraId="33AE56DC" w14:textId="77777777" w:rsidTr="00D92916">
        <w:trPr>
          <w:trHeight w:val="215"/>
          <w:jc w:val="center"/>
        </w:trPr>
        <w:tc>
          <w:tcPr>
            <w:tcW w:w="1958" w:type="pct"/>
          </w:tcPr>
          <w:p w14:paraId="5BB3372D" w14:textId="77777777" w:rsidR="00C9132B" w:rsidRPr="008D2E9F" w:rsidRDefault="00C9132B" w:rsidP="00D92916">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rPr>
              <w:t>Ground fault factor of transmission grid</w:t>
            </w:r>
          </w:p>
        </w:tc>
        <w:tc>
          <w:tcPr>
            <w:tcW w:w="1517" w:type="pct"/>
          </w:tcPr>
          <w:p w14:paraId="0558966A" w14:textId="6629FBAB" w:rsidR="00C9132B" w:rsidRPr="008D2E9F" w:rsidRDefault="00BE71AF" w:rsidP="00D92916">
            <w:pPr>
              <w:spacing w:beforeLines="20" w:before="48" w:afterLines="20" w:after="48" w:line="288" w:lineRule="auto"/>
              <w:ind w:left="33" w:hanging="33"/>
              <w:jc w:val="center"/>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u w:val="single"/>
              </w:rPr>
              <w:t>≤</w:t>
            </w:r>
            <w:r w:rsidR="00C9132B" w:rsidRPr="008D2E9F">
              <w:rPr>
                <w:rFonts w:asciiTheme="majorHAnsi" w:hAnsiTheme="majorHAnsi" w:cstheme="majorHAnsi"/>
                <w:color w:val="000000" w:themeColor="text1"/>
                <w:szCs w:val="26"/>
              </w:rPr>
              <w:t>1,4</w:t>
            </w:r>
          </w:p>
        </w:tc>
        <w:tc>
          <w:tcPr>
            <w:tcW w:w="1525" w:type="pct"/>
          </w:tcPr>
          <w:p w14:paraId="328F048D" w14:textId="222F2E45" w:rsidR="00C9132B" w:rsidRPr="008D2E9F" w:rsidRDefault="00BE71AF" w:rsidP="00D92916">
            <w:pPr>
              <w:spacing w:beforeLines="20" w:before="48" w:afterLines="20" w:after="48" w:line="288" w:lineRule="auto"/>
              <w:ind w:left="33" w:hanging="33"/>
              <w:jc w:val="center"/>
              <w:rPr>
                <w:rFonts w:asciiTheme="majorHAnsi" w:hAnsiTheme="majorHAnsi" w:cstheme="majorHAnsi"/>
                <w:color w:val="000000" w:themeColor="text1"/>
                <w:szCs w:val="26"/>
              </w:rPr>
            </w:pPr>
            <w:r w:rsidRPr="008D2E9F">
              <w:rPr>
                <w:rFonts w:asciiTheme="majorHAnsi" w:hAnsiTheme="majorHAnsi" w:cstheme="majorHAnsi"/>
                <w:color w:val="000000" w:themeColor="text1"/>
                <w:szCs w:val="26"/>
                <w:u w:val="single"/>
              </w:rPr>
              <w:t>≤</w:t>
            </w:r>
            <w:r w:rsidRPr="008D2E9F">
              <w:rPr>
                <w:rFonts w:asciiTheme="majorHAnsi" w:hAnsiTheme="majorHAnsi" w:cstheme="majorHAnsi"/>
                <w:color w:val="000000" w:themeColor="text1"/>
                <w:szCs w:val="26"/>
              </w:rPr>
              <w:t>1,4</w:t>
            </w:r>
          </w:p>
        </w:tc>
      </w:tr>
    </w:tbl>
    <w:p w14:paraId="50D2489E" w14:textId="77777777" w:rsidR="00C9132B" w:rsidRPr="008D2E9F" w:rsidRDefault="00C9132B" w:rsidP="00D92739">
      <w:pPr>
        <w:tabs>
          <w:tab w:val="clear" w:pos="0"/>
          <w:tab w:val="right" w:pos="3686"/>
          <w:tab w:val="left" w:pos="5103"/>
        </w:tabs>
        <w:autoSpaceDE/>
        <w:autoSpaceDN/>
        <w:adjustRightInd/>
        <w:spacing w:line="240" w:lineRule="auto"/>
        <w:ind w:firstLine="426"/>
        <w:rPr>
          <w:rFonts w:asciiTheme="majorHAnsi" w:hAnsiTheme="majorHAnsi" w:cstheme="majorHAnsi"/>
          <w:color w:val="000000" w:themeColor="text1"/>
          <w:szCs w:val="26"/>
          <w:lang w:val="pl-PL"/>
        </w:rPr>
      </w:pPr>
    </w:p>
    <w:p w14:paraId="04C53A85" w14:textId="77777777" w:rsidR="00C9132B" w:rsidRPr="008D2E9F" w:rsidRDefault="00C9132B" w:rsidP="00B562DE">
      <w:pPr>
        <w:pStyle w:val="m4"/>
        <w:tabs>
          <w:tab w:val="clear" w:pos="567"/>
          <w:tab w:val="left" w:pos="810"/>
        </w:tabs>
        <w:ind w:left="540"/>
        <w:rPr>
          <w:color w:val="000000" w:themeColor="text1"/>
          <w:szCs w:val="26"/>
        </w:rPr>
      </w:pPr>
      <w:r w:rsidRPr="008D2E9F">
        <w:rPr>
          <w:color w:val="000000" w:themeColor="text1"/>
          <w:szCs w:val="26"/>
        </w:rPr>
        <w:t>Quality certificate requirements:</w:t>
      </w:r>
    </w:p>
    <w:p w14:paraId="1D62B7FE" w14:textId="695AA324" w:rsidR="00C9132B" w:rsidRPr="008D2E9F" w:rsidRDefault="00C9132B"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8D2E9F">
        <w:rPr>
          <w:color w:val="000000" w:themeColor="text1"/>
          <w:szCs w:val="26"/>
        </w:rPr>
        <w:t xml:space="preserve">The manufacturer must have a certificate of the quality management system (ISO 9001:2015 or equivalent, still valid) applied to the production of the </w:t>
      </w:r>
      <w:r w:rsidR="000B70CB" w:rsidRPr="008D2E9F">
        <w:rPr>
          <w:rFonts w:asciiTheme="majorHAnsi" w:hAnsiTheme="majorHAnsi" w:cstheme="majorHAnsi"/>
          <w:b/>
          <w:i/>
          <w:color w:val="000000" w:themeColor="text1"/>
          <w:szCs w:val="26"/>
        </w:rPr>
        <w:t>surge arrester</w:t>
      </w:r>
      <w:r w:rsidRPr="008D2E9F">
        <w:rPr>
          <w:color w:val="000000" w:themeColor="text1"/>
          <w:szCs w:val="26"/>
        </w:rPr>
        <w:t xml:space="preserve"> component parts. The manufacturer must have a factory testing laboratory with certified testing equipments. </w:t>
      </w:r>
    </w:p>
    <w:p w14:paraId="7B27B68E" w14:textId="6F393D2C" w:rsidR="00C9132B" w:rsidRPr="008D2E9F" w:rsidRDefault="00C9132B"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8D2E9F">
        <w:rPr>
          <w:color w:val="000000" w:themeColor="text1"/>
          <w:szCs w:val="26"/>
        </w:rPr>
        <w:t>Manufacturers must comply with Vietnam's regulations on energy saving, environment, intellectual property, labels for commercial and technical, etc</w:t>
      </w:r>
    </w:p>
    <w:p w14:paraId="6BA40EB3" w14:textId="77777777" w:rsidR="0043554B" w:rsidRPr="008D2E9F" w:rsidRDefault="0043554B" w:rsidP="00B562DE">
      <w:pPr>
        <w:pStyle w:val="m3"/>
        <w:tabs>
          <w:tab w:val="clear" w:pos="567"/>
          <w:tab w:val="left" w:pos="630"/>
        </w:tabs>
        <w:ind w:left="450"/>
        <w:outlineLvl w:val="2"/>
        <w:rPr>
          <w:color w:val="000000" w:themeColor="text1"/>
          <w:szCs w:val="26"/>
        </w:rPr>
      </w:pPr>
      <w:r w:rsidRPr="008D2E9F">
        <w:rPr>
          <w:color w:val="000000" w:themeColor="text1"/>
          <w:szCs w:val="26"/>
        </w:rPr>
        <w:t>Requirements for component parts of surge arrester</w:t>
      </w:r>
    </w:p>
    <w:p w14:paraId="45EE7BE8" w14:textId="0904407D" w:rsidR="00DF48A7" w:rsidRPr="008D2E9F" w:rsidRDefault="00494ACF" w:rsidP="00B562DE">
      <w:pPr>
        <w:pStyle w:val="m4"/>
        <w:tabs>
          <w:tab w:val="clear" w:pos="567"/>
          <w:tab w:val="left" w:pos="810"/>
        </w:tabs>
        <w:ind w:left="540"/>
        <w:rPr>
          <w:color w:val="000000" w:themeColor="text1"/>
          <w:szCs w:val="26"/>
        </w:rPr>
      </w:pPr>
      <w:r w:rsidRPr="008D2E9F">
        <w:rPr>
          <w:color w:val="000000" w:themeColor="text1"/>
          <w:szCs w:val="26"/>
        </w:rPr>
        <w:t>Surge arrester</w:t>
      </w:r>
    </w:p>
    <w:p w14:paraId="662D7073" w14:textId="00636EF7" w:rsidR="00DF48A7" w:rsidRPr="000D3AEC" w:rsidRDefault="002356A7"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0D3AEC">
        <w:rPr>
          <w:color w:val="000000" w:themeColor="text1"/>
          <w:szCs w:val="26"/>
        </w:rPr>
        <w:t>Surge arresters (</w:t>
      </w:r>
      <w:r w:rsidR="00B92D01" w:rsidRPr="000D3AEC">
        <w:rPr>
          <w:color w:val="000000" w:themeColor="text1"/>
          <w:szCs w:val="26"/>
        </w:rPr>
        <w:t>SA</w:t>
      </w:r>
      <w:r w:rsidRPr="000D3AEC">
        <w:rPr>
          <w:color w:val="000000" w:themeColor="text1"/>
          <w:szCs w:val="26"/>
        </w:rPr>
        <w:t>) for 500kV and 220kV substations shall be single-phase, gapless type, applied for phase-to-earth protection. For neutral protection or longitudinal overvoltage protection of equipment, separate operating conditions of the surge arrester must be calculated and parameters must be selected accordingly.</w:t>
      </w:r>
    </w:p>
    <w:p w14:paraId="4F75EB29" w14:textId="6F60A092" w:rsidR="00A55F20" w:rsidRPr="000D3AEC" w:rsidRDefault="00A55F20"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0D3AEC">
        <w:rPr>
          <w:color w:val="000000" w:themeColor="text1"/>
          <w:szCs w:val="26"/>
        </w:rPr>
        <w:t>Surge arresters (</w:t>
      </w:r>
      <w:r w:rsidR="00B92D01" w:rsidRPr="000D3AEC">
        <w:rPr>
          <w:color w:val="000000" w:themeColor="text1"/>
          <w:szCs w:val="26"/>
        </w:rPr>
        <w:t>SA</w:t>
      </w:r>
      <w:r w:rsidRPr="000D3AEC">
        <w:rPr>
          <w:color w:val="000000" w:themeColor="text1"/>
          <w:szCs w:val="26"/>
        </w:rPr>
        <w:t>) for transmission substations shall be designed, manufactured, and tested for outdoor installation and continuous operation. The surge arresters must meet the requirements for insulation strength and temperature rise during long-term operation</w:t>
      </w:r>
    </w:p>
    <w:p w14:paraId="0818C2D0" w14:textId="3D4A3CF3" w:rsidR="00937853" w:rsidRPr="00555301" w:rsidRDefault="00937853"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555301">
        <w:rPr>
          <w:color w:val="000000" w:themeColor="text1"/>
          <w:szCs w:val="26"/>
        </w:rPr>
        <w:t xml:space="preserve">The structure and main components of the surge arrester </w:t>
      </w:r>
      <w:r w:rsidR="00B92D01" w:rsidRPr="00555301">
        <w:rPr>
          <w:color w:val="000000" w:themeColor="text1"/>
          <w:szCs w:val="26"/>
        </w:rPr>
        <w:t>(SA</w:t>
      </w:r>
      <w:r w:rsidRPr="00555301">
        <w:rPr>
          <w:color w:val="000000" w:themeColor="text1"/>
          <w:szCs w:val="26"/>
        </w:rPr>
        <w:t>) include:</w:t>
      </w:r>
    </w:p>
    <w:p w14:paraId="38F6585D" w14:textId="24D89954" w:rsidR="00937853" w:rsidRPr="00555301" w:rsidRDefault="00B92D01" w:rsidP="00B562DE">
      <w:pPr>
        <w:pStyle w:val="ListParagraph"/>
        <w:numPr>
          <w:ilvl w:val="0"/>
          <w:numId w:val="71"/>
        </w:numPr>
        <w:tabs>
          <w:tab w:val="clear" w:pos="720"/>
          <w:tab w:val="num" w:pos="1080"/>
        </w:tabs>
        <w:ind w:hanging="270"/>
        <w:jc w:val="both"/>
        <w:rPr>
          <w:color w:val="000000" w:themeColor="text1"/>
          <w:sz w:val="26"/>
          <w:szCs w:val="26"/>
        </w:rPr>
      </w:pPr>
      <w:r w:rsidRPr="00555301">
        <w:rPr>
          <w:color w:val="000000" w:themeColor="text1"/>
          <w:sz w:val="26"/>
          <w:szCs w:val="26"/>
        </w:rPr>
        <w:t>SA</w:t>
      </w:r>
      <w:r w:rsidR="00937853" w:rsidRPr="00555301">
        <w:rPr>
          <w:color w:val="000000" w:themeColor="text1"/>
          <w:sz w:val="26"/>
          <w:szCs w:val="26"/>
        </w:rPr>
        <w:t xml:space="preserve"> housing and </w:t>
      </w:r>
      <w:r w:rsidRPr="00555301">
        <w:rPr>
          <w:color w:val="000000" w:themeColor="text1"/>
          <w:sz w:val="26"/>
          <w:szCs w:val="26"/>
        </w:rPr>
        <w:t>SA</w:t>
      </w:r>
      <w:r w:rsidR="00937853" w:rsidRPr="00555301">
        <w:rPr>
          <w:color w:val="000000" w:themeColor="text1"/>
          <w:sz w:val="26"/>
          <w:szCs w:val="26"/>
        </w:rPr>
        <w:t xml:space="preserve"> core;</w:t>
      </w:r>
    </w:p>
    <w:p w14:paraId="5DA8C778" w14:textId="27AD4688" w:rsidR="00937853" w:rsidRPr="00555301" w:rsidRDefault="00B92D01" w:rsidP="00B562DE">
      <w:pPr>
        <w:pStyle w:val="ListParagraph"/>
        <w:numPr>
          <w:ilvl w:val="0"/>
          <w:numId w:val="71"/>
        </w:numPr>
        <w:tabs>
          <w:tab w:val="clear" w:pos="720"/>
          <w:tab w:val="num" w:pos="1080"/>
        </w:tabs>
        <w:ind w:hanging="270"/>
        <w:jc w:val="both"/>
        <w:rPr>
          <w:color w:val="000000" w:themeColor="text1"/>
          <w:sz w:val="26"/>
          <w:szCs w:val="26"/>
        </w:rPr>
      </w:pPr>
      <w:r w:rsidRPr="00555301">
        <w:rPr>
          <w:color w:val="000000" w:themeColor="text1"/>
          <w:sz w:val="26"/>
          <w:szCs w:val="26"/>
        </w:rPr>
        <w:t>SA</w:t>
      </w:r>
      <w:r w:rsidR="00937853" w:rsidRPr="00555301">
        <w:rPr>
          <w:color w:val="000000" w:themeColor="text1"/>
          <w:sz w:val="26"/>
          <w:szCs w:val="26"/>
        </w:rPr>
        <w:t xml:space="preserve"> base insulator (depending on the case);</w:t>
      </w:r>
    </w:p>
    <w:p w14:paraId="2EF91EB6" w14:textId="54030729" w:rsidR="00937853" w:rsidRPr="00555301" w:rsidRDefault="00B92D01" w:rsidP="00B562DE">
      <w:pPr>
        <w:pStyle w:val="ListParagraph"/>
        <w:numPr>
          <w:ilvl w:val="0"/>
          <w:numId w:val="71"/>
        </w:numPr>
        <w:tabs>
          <w:tab w:val="clear" w:pos="720"/>
          <w:tab w:val="num" w:pos="1080"/>
        </w:tabs>
        <w:ind w:hanging="270"/>
        <w:jc w:val="both"/>
        <w:rPr>
          <w:color w:val="000000" w:themeColor="text1"/>
          <w:sz w:val="26"/>
          <w:szCs w:val="26"/>
        </w:rPr>
      </w:pPr>
      <w:r w:rsidRPr="00555301">
        <w:rPr>
          <w:color w:val="000000" w:themeColor="text1"/>
          <w:sz w:val="26"/>
          <w:szCs w:val="26"/>
        </w:rPr>
        <w:t>Leakage current meter</w:t>
      </w:r>
      <w:r w:rsidR="00937853" w:rsidRPr="00555301">
        <w:rPr>
          <w:color w:val="000000" w:themeColor="text1"/>
          <w:sz w:val="26"/>
          <w:szCs w:val="26"/>
        </w:rPr>
        <w:t xml:space="preserve">, </w:t>
      </w:r>
      <w:r w:rsidRPr="00555301">
        <w:rPr>
          <w:color w:val="000000" w:themeColor="text1"/>
          <w:sz w:val="26"/>
          <w:szCs w:val="26"/>
        </w:rPr>
        <w:t>Surge counter</w:t>
      </w:r>
      <w:r w:rsidR="00937853" w:rsidRPr="00555301">
        <w:rPr>
          <w:color w:val="000000" w:themeColor="text1"/>
          <w:sz w:val="26"/>
          <w:szCs w:val="26"/>
        </w:rPr>
        <w:t>, accessories, and connecting conductors from the surge arrester to the common earthing system of the substation.</w:t>
      </w:r>
    </w:p>
    <w:p w14:paraId="63333523" w14:textId="7354C5C6" w:rsidR="00B92D01" w:rsidRPr="00555301" w:rsidRDefault="00B92D01"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555301">
        <w:rPr>
          <w:color w:val="000000" w:themeColor="text1"/>
          <w:szCs w:val="26"/>
        </w:rPr>
        <w:t>The housing and core of the surge arrester (CSV) may be manufactured in multiple layers (multiple elements) firmly connected together to ensure mechanical strength throughout the processes of transportation, installation, operation, and maintenance of the surge arrester.</w:t>
      </w:r>
    </w:p>
    <w:p w14:paraId="3E8A7940" w14:textId="16342CA7" w:rsidR="00B92D01" w:rsidRPr="00555301" w:rsidRDefault="00B92D01"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555301">
        <w:rPr>
          <w:color w:val="000000" w:themeColor="text1"/>
          <w:szCs w:val="26"/>
        </w:rPr>
        <w:t>The core of the surge arrester consists of non-linear resistors using metal oxide (MO) of ZnO type. MO has low resistance when overvoltage occurs and high resistance at the rated operating voltage of the power system.</w:t>
      </w:r>
    </w:p>
    <w:p w14:paraId="615A578D" w14:textId="6AA1C67A" w:rsidR="00B92D01" w:rsidRPr="00555301" w:rsidRDefault="00B92D01"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555301">
        <w:rPr>
          <w:color w:val="000000" w:themeColor="text1"/>
          <w:szCs w:val="26"/>
        </w:rPr>
        <w:lastRenderedPageBreak/>
        <w:t>All parts of the surge arrester must be designed and manufactured so that, during operation under substation environmental conditions, no overheating occurs, and they must comply with the requirements on temperature rise of surge arrester components as specified in manufacturing standards.</w:t>
      </w:r>
    </w:p>
    <w:p w14:paraId="102AB991" w14:textId="64022440" w:rsidR="00B92D01" w:rsidRPr="00555301" w:rsidRDefault="00B92D01"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555301">
        <w:rPr>
          <w:color w:val="000000" w:themeColor="text1"/>
          <w:szCs w:val="26"/>
        </w:rPr>
        <w:t>The surge arrester (CSV) must ensure mechanical strength, without cracks, fractures, or degradation; it must withstand the effects of the substation environment and electric field, the impacts that may occur in case of transmission line/substation faults, as well as the effects of atmospheric overvoltages and switching overvoltages.</w:t>
      </w:r>
    </w:p>
    <w:p w14:paraId="521DAD91" w14:textId="413597AC" w:rsidR="00B92D01" w:rsidRPr="00801C36" w:rsidRDefault="00B92D01"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801C36">
        <w:rPr>
          <w:color w:val="000000" w:themeColor="text1"/>
          <w:szCs w:val="26"/>
        </w:rPr>
        <w:t>The surge arrester must be designed and manufactured so that, during installation, it does not violate the requirements for phase-to-earth and phase-to-phase clearances as specified in the Electrical Equipment Regulations and Safety Regulations for substations.</w:t>
      </w:r>
    </w:p>
    <w:p w14:paraId="0826EF78" w14:textId="77777777" w:rsidR="00B75C9D" w:rsidRPr="00801C36" w:rsidRDefault="00B75C9D" w:rsidP="00B562DE">
      <w:pPr>
        <w:pStyle w:val="m4"/>
        <w:tabs>
          <w:tab w:val="clear" w:pos="567"/>
          <w:tab w:val="left" w:pos="810"/>
        </w:tabs>
        <w:ind w:left="540"/>
        <w:rPr>
          <w:color w:val="000000" w:themeColor="text1"/>
          <w:szCs w:val="26"/>
        </w:rPr>
      </w:pPr>
      <w:r w:rsidRPr="00801C36">
        <w:rPr>
          <w:color w:val="000000" w:themeColor="text1"/>
          <w:szCs w:val="26"/>
        </w:rPr>
        <w:t>Surge Arrester Housing</w:t>
      </w:r>
    </w:p>
    <w:p w14:paraId="3DE08DE2" w14:textId="61FB5D50" w:rsidR="00B75C9D" w:rsidRPr="00801C36" w:rsidRDefault="00B75C9D"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801C36">
        <w:rPr>
          <w:color w:val="000000" w:themeColor="text1"/>
          <w:szCs w:val="26"/>
        </w:rPr>
        <w:t>The surge arrester (CSV) housing shall be made of porcelain or polymer (silicone rubber) material, reinforced with load-bearing materials.</w:t>
      </w:r>
    </w:p>
    <w:p w14:paraId="58E541F6" w14:textId="451125B6" w:rsidR="00B75C9D" w:rsidRPr="00801C36" w:rsidRDefault="00B75C9D"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801C36">
        <w:rPr>
          <w:color w:val="000000" w:themeColor="text1"/>
          <w:szCs w:val="26"/>
        </w:rPr>
        <w:t>For surge arresters with porcelain housings:</w:t>
      </w:r>
    </w:p>
    <w:p w14:paraId="6E206CEE" w14:textId="77777777" w:rsidR="00B75C9D" w:rsidRPr="00801C36" w:rsidRDefault="00B75C9D" w:rsidP="00B562DE">
      <w:pPr>
        <w:pStyle w:val="ListParagraph"/>
        <w:numPr>
          <w:ilvl w:val="0"/>
          <w:numId w:val="71"/>
        </w:numPr>
        <w:tabs>
          <w:tab w:val="clear" w:pos="720"/>
          <w:tab w:val="num" w:pos="1080"/>
        </w:tabs>
        <w:ind w:hanging="270"/>
        <w:jc w:val="both"/>
        <w:rPr>
          <w:color w:val="000000" w:themeColor="text1"/>
          <w:sz w:val="26"/>
          <w:szCs w:val="26"/>
        </w:rPr>
      </w:pPr>
      <w:r w:rsidRPr="00801C36">
        <w:rPr>
          <w:color w:val="000000" w:themeColor="text1"/>
          <w:sz w:val="26"/>
          <w:szCs w:val="26"/>
        </w:rPr>
        <w:t>The housing shall be structured as a sealed chamber and capable of releasing internal pressure through a pressure relief valve when the arrester operates under conditions exceeding its design capability.</w:t>
      </w:r>
    </w:p>
    <w:p w14:paraId="6CFFDC3F" w14:textId="77777777" w:rsidR="00B75C9D" w:rsidRPr="00801C36" w:rsidRDefault="00B75C9D" w:rsidP="00B562DE">
      <w:pPr>
        <w:pStyle w:val="ListParagraph"/>
        <w:numPr>
          <w:ilvl w:val="0"/>
          <w:numId w:val="71"/>
        </w:numPr>
        <w:tabs>
          <w:tab w:val="clear" w:pos="720"/>
          <w:tab w:val="num" w:pos="1080"/>
        </w:tabs>
        <w:ind w:hanging="270"/>
        <w:jc w:val="both"/>
        <w:rPr>
          <w:color w:val="000000" w:themeColor="text1"/>
          <w:sz w:val="26"/>
          <w:szCs w:val="26"/>
        </w:rPr>
      </w:pPr>
      <w:r w:rsidRPr="00801C36">
        <w:rPr>
          <w:color w:val="000000" w:themeColor="text1"/>
          <w:sz w:val="26"/>
          <w:szCs w:val="26"/>
        </w:rPr>
        <w:t>The pressure relief valve must ensure the tightness of the sealed arrester housing, preventing moisture ingress.</w:t>
      </w:r>
    </w:p>
    <w:p w14:paraId="465A455F" w14:textId="77777777" w:rsidR="00B75C9D" w:rsidRPr="00801C36" w:rsidRDefault="00B75C9D"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801C36">
        <w:rPr>
          <w:color w:val="000000" w:themeColor="text1"/>
          <w:szCs w:val="26"/>
        </w:rPr>
        <w:t>For surge arresters with polymer housings:</w:t>
      </w:r>
    </w:p>
    <w:p w14:paraId="10242C00" w14:textId="77777777" w:rsidR="00B75C9D" w:rsidRPr="00801C36" w:rsidRDefault="00B75C9D" w:rsidP="00B562DE">
      <w:pPr>
        <w:pStyle w:val="ListParagraph"/>
        <w:numPr>
          <w:ilvl w:val="0"/>
          <w:numId w:val="71"/>
        </w:numPr>
        <w:tabs>
          <w:tab w:val="clear" w:pos="720"/>
          <w:tab w:val="num" w:pos="1080"/>
        </w:tabs>
        <w:ind w:hanging="270"/>
        <w:jc w:val="both"/>
        <w:rPr>
          <w:color w:val="000000" w:themeColor="text1"/>
          <w:sz w:val="26"/>
          <w:szCs w:val="26"/>
        </w:rPr>
      </w:pPr>
      <w:r w:rsidRPr="00801C36">
        <w:rPr>
          <w:color w:val="000000" w:themeColor="text1"/>
          <w:sz w:val="26"/>
          <w:szCs w:val="26"/>
        </w:rPr>
        <w:t>The polymer housing together with the arrester core shall be constructed to ensure the required mechanical strength (e.g., reinforced with fiberglass rods, load-bearing insulating rods, etc.), resistant to bending and torsion, and shall not deform or tilt under the load of connecting conductors.</w:t>
      </w:r>
    </w:p>
    <w:p w14:paraId="56B8B159" w14:textId="77777777" w:rsidR="00B75C9D" w:rsidRPr="00801C36" w:rsidRDefault="00B75C9D" w:rsidP="00B562DE">
      <w:pPr>
        <w:pStyle w:val="ListParagraph"/>
        <w:numPr>
          <w:ilvl w:val="0"/>
          <w:numId w:val="71"/>
        </w:numPr>
        <w:tabs>
          <w:tab w:val="clear" w:pos="720"/>
          <w:tab w:val="num" w:pos="1080"/>
        </w:tabs>
        <w:ind w:hanging="270"/>
        <w:jc w:val="both"/>
        <w:rPr>
          <w:color w:val="000000" w:themeColor="text1"/>
          <w:sz w:val="26"/>
          <w:szCs w:val="26"/>
        </w:rPr>
      </w:pPr>
      <w:r w:rsidRPr="00801C36">
        <w:rPr>
          <w:color w:val="000000" w:themeColor="text1"/>
          <w:sz w:val="26"/>
          <w:szCs w:val="26"/>
        </w:rPr>
        <w:t>The housing material shall withstand natural environmental factors such as: water resistance, fungus resistance, dust resistance, acid resistance, crack resistance, resistance to solar radiation and ultraviolet (UV) rays, anti-aging properties, and capability of operating under conditions of salt fog, industrial pollution, coastal areas, and regions with high lightning density.</w:t>
      </w:r>
    </w:p>
    <w:p w14:paraId="067889C3" w14:textId="77777777" w:rsidR="00B75C9D" w:rsidRPr="00801C36" w:rsidRDefault="00B75C9D" w:rsidP="00B562DE">
      <w:pPr>
        <w:pStyle w:val="ListParagraph"/>
        <w:numPr>
          <w:ilvl w:val="0"/>
          <w:numId w:val="71"/>
        </w:numPr>
        <w:tabs>
          <w:tab w:val="clear" w:pos="720"/>
          <w:tab w:val="num" w:pos="1080"/>
        </w:tabs>
        <w:ind w:hanging="270"/>
        <w:jc w:val="both"/>
        <w:rPr>
          <w:color w:val="000000" w:themeColor="text1"/>
          <w:sz w:val="26"/>
          <w:szCs w:val="26"/>
        </w:rPr>
      </w:pPr>
      <w:r w:rsidRPr="00801C36">
        <w:rPr>
          <w:color w:val="000000" w:themeColor="text1"/>
          <w:sz w:val="26"/>
          <w:szCs w:val="26"/>
        </w:rPr>
        <w:t>The housing shall not discolor or develop stains, nor allow moss, fungus, or mold to appear during operation. The housing and external insulating sheds shall not be damaged by tearing or impact, and shall not crack or degrade due to environmental or electrical field stresses.</w:t>
      </w:r>
    </w:p>
    <w:p w14:paraId="46557B62" w14:textId="4832DFCB" w:rsidR="00B75C9D" w:rsidRPr="00801C36" w:rsidRDefault="00B75C9D"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801C36">
        <w:rPr>
          <w:color w:val="000000" w:themeColor="text1"/>
          <w:szCs w:val="26"/>
        </w:rPr>
        <w:t>The surge arrester housing must comply with insulation requirements for equipment at the corresponding voltage level as specified by withstand voltage values, creepage distance of the insulation, and the ability to withstand short-circuit currents that may occur at the substation. These values are specified in Table 2, Article 7, and may be adjusted depending on the installation location of the surge arrester within the power system.</w:t>
      </w:r>
    </w:p>
    <w:p w14:paraId="586B2E66" w14:textId="62C04F1A" w:rsidR="00B75C9D" w:rsidRPr="00801C36" w:rsidRDefault="00B75C9D"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801C36">
        <w:rPr>
          <w:color w:val="000000" w:themeColor="text1"/>
          <w:szCs w:val="26"/>
        </w:rPr>
        <w:t>The surge arrester housing must be capable of withstanding static and dynamic forces that may act on the arrester, as calculated and determined by the consultant in the design documentation, or as additionally required in the procurement documents, in accordance with the arrester’s installation location.</w:t>
      </w:r>
    </w:p>
    <w:p w14:paraId="22DFEA0E" w14:textId="06A788EB" w:rsidR="00B75C9D" w:rsidRPr="00801C36" w:rsidRDefault="00B75C9D"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801C36">
        <w:rPr>
          <w:color w:val="000000" w:themeColor="text1"/>
          <w:szCs w:val="26"/>
        </w:rPr>
        <w:lastRenderedPageBreak/>
        <w:t>Equipotential ring requirements for the surge arrester:</w:t>
      </w:r>
    </w:p>
    <w:p w14:paraId="082DCEE9" w14:textId="77777777" w:rsidR="00D44824" w:rsidRPr="00801C36" w:rsidRDefault="00D44824" w:rsidP="00B562DE">
      <w:pPr>
        <w:pStyle w:val="ListParagraph"/>
        <w:numPr>
          <w:ilvl w:val="0"/>
          <w:numId w:val="71"/>
        </w:numPr>
        <w:tabs>
          <w:tab w:val="clear" w:pos="720"/>
          <w:tab w:val="num" w:pos="1080"/>
        </w:tabs>
        <w:ind w:hanging="270"/>
        <w:jc w:val="both"/>
        <w:rPr>
          <w:color w:val="000000" w:themeColor="text1"/>
          <w:sz w:val="26"/>
          <w:szCs w:val="26"/>
        </w:rPr>
      </w:pPr>
      <w:r w:rsidRPr="00801C36">
        <w:rPr>
          <w:color w:val="000000" w:themeColor="text1"/>
          <w:sz w:val="26"/>
          <w:szCs w:val="26"/>
        </w:rPr>
        <w:t>At the 500 kV voltage level, the equipotential ring is mandatory.</w:t>
      </w:r>
    </w:p>
    <w:p w14:paraId="606764FC" w14:textId="28360F15" w:rsidR="00D44824" w:rsidRPr="00801C36" w:rsidRDefault="00D44824" w:rsidP="00B562DE">
      <w:pPr>
        <w:pStyle w:val="ListParagraph"/>
        <w:numPr>
          <w:ilvl w:val="0"/>
          <w:numId w:val="71"/>
        </w:numPr>
        <w:tabs>
          <w:tab w:val="clear" w:pos="720"/>
          <w:tab w:val="num" w:pos="1080"/>
        </w:tabs>
        <w:ind w:hanging="270"/>
        <w:jc w:val="both"/>
        <w:rPr>
          <w:color w:val="000000" w:themeColor="text1"/>
          <w:sz w:val="26"/>
          <w:szCs w:val="26"/>
        </w:rPr>
      </w:pPr>
      <w:r w:rsidRPr="00801C36">
        <w:rPr>
          <w:color w:val="000000" w:themeColor="text1"/>
          <w:sz w:val="26"/>
          <w:szCs w:val="26"/>
        </w:rPr>
        <w:t>At the 220 kV voltage level, it depends on the system and on the manufacturer’s technology.</w:t>
      </w:r>
    </w:p>
    <w:p w14:paraId="7999F50E" w14:textId="77777777" w:rsidR="00D44824" w:rsidRPr="00801C36" w:rsidRDefault="00D44824" w:rsidP="00B562DE">
      <w:pPr>
        <w:pStyle w:val="ListParagraph"/>
        <w:numPr>
          <w:ilvl w:val="0"/>
          <w:numId w:val="71"/>
        </w:numPr>
        <w:tabs>
          <w:tab w:val="clear" w:pos="720"/>
          <w:tab w:val="num" w:pos="1080"/>
        </w:tabs>
        <w:ind w:hanging="270"/>
        <w:jc w:val="both"/>
        <w:rPr>
          <w:color w:val="000000" w:themeColor="text1"/>
          <w:sz w:val="26"/>
          <w:szCs w:val="26"/>
        </w:rPr>
      </w:pPr>
      <w:r w:rsidRPr="00801C36">
        <w:rPr>
          <w:color w:val="000000" w:themeColor="text1"/>
          <w:sz w:val="26"/>
          <w:szCs w:val="26"/>
        </w:rPr>
        <w:t>An additional equipotential ring may be installed at the top of the surge arrester to prevent corona discharge and to equalize the voltage distribution along the length of the arrester. The equipotential ring shall be made of metal or alloy capable of withstanding corrosion and rust caused by natural environmental conditions in substations, and shall have a structure suitable to create equipotential inside the sealed chamber of the surge arrester, thereby balancing the potential across the MO blocks.</w:t>
      </w:r>
    </w:p>
    <w:p w14:paraId="6025FAD3" w14:textId="6F0C5A1C" w:rsidR="00D44824" w:rsidRPr="00C11064" w:rsidRDefault="00D44824" w:rsidP="00B562DE">
      <w:pPr>
        <w:pStyle w:val="m4"/>
        <w:tabs>
          <w:tab w:val="clear" w:pos="567"/>
          <w:tab w:val="left" w:pos="810"/>
        </w:tabs>
        <w:ind w:left="540"/>
        <w:rPr>
          <w:color w:val="000000" w:themeColor="text1"/>
          <w:szCs w:val="26"/>
        </w:rPr>
      </w:pPr>
      <w:r w:rsidRPr="00C11064">
        <w:rPr>
          <w:color w:val="000000" w:themeColor="text1"/>
          <w:szCs w:val="26"/>
        </w:rPr>
        <w:t>Monitoring Components of the Surge Arrester (SA)</w:t>
      </w:r>
    </w:p>
    <w:p w14:paraId="58468F42" w14:textId="37876477" w:rsidR="00D44824" w:rsidRPr="00C11064" w:rsidRDefault="00D44824" w:rsidP="00C11064">
      <w:pPr>
        <w:tabs>
          <w:tab w:val="clear" w:pos="0"/>
        </w:tabs>
        <w:autoSpaceDE/>
        <w:autoSpaceDN/>
        <w:adjustRightInd/>
        <w:spacing w:before="0" w:after="0" w:line="240" w:lineRule="auto"/>
        <w:ind w:left="450"/>
        <w:rPr>
          <w:color w:val="000000" w:themeColor="text1"/>
          <w:szCs w:val="26"/>
        </w:rPr>
      </w:pPr>
      <w:r w:rsidRPr="00C11064">
        <w:rPr>
          <w:color w:val="000000" w:themeColor="text1"/>
          <w:szCs w:val="26"/>
        </w:rPr>
        <w:t>The surge arrester shall be equipped with the following monitoring components:</w:t>
      </w:r>
    </w:p>
    <w:p w14:paraId="25F2C2A7" w14:textId="259766ED" w:rsidR="00D44824" w:rsidRPr="00C11064" w:rsidRDefault="00D44824"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C11064">
        <w:rPr>
          <w:color w:val="000000" w:themeColor="text1"/>
          <w:szCs w:val="26"/>
        </w:rPr>
        <w:t>Discharge counter indicating the number of operations (number of discharge events through the SA). The counter shall have a minimum of 5 digits.</w:t>
      </w:r>
    </w:p>
    <w:p w14:paraId="6D2234D1" w14:textId="4430381C" w:rsidR="00D44824" w:rsidRPr="00C11064" w:rsidRDefault="00D44824"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C11064">
        <w:rPr>
          <w:color w:val="000000" w:themeColor="text1"/>
          <w:szCs w:val="26"/>
        </w:rPr>
        <w:t>Leakage current meter indicating the operating condition (showing the leakage current through the SA). The leakage current meter may include a feature for transmitting signals to remote monitoring equipment. The meter’s display panel may indicate the SA operating status levels such as: normal operation threshold, warning threshold, and out-of-service threshold.</w:t>
      </w:r>
    </w:p>
    <w:p w14:paraId="54511FF3" w14:textId="41F97665" w:rsidR="00D44824" w:rsidRDefault="00D44824"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C11064">
        <w:rPr>
          <w:color w:val="000000" w:themeColor="text1"/>
          <w:szCs w:val="26"/>
        </w:rPr>
        <w:t>The discharge counter and the leakage current meter may be provided separately or integrated into one device. The manufacturer’s instruction manual must clearly specify whether the leakage current meter indicates the total leakage current or only the resistive component of the SA.</w:t>
      </w:r>
    </w:p>
    <w:p w14:paraId="51194F3E" w14:textId="0CB504D8" w:rsidR="00A47772" w:rsidRPr="00C11064" w:rsidRDefault="00A47772" w:rsidP="00B562DE">
      <w:pPr>
        <w:numPr>
          <w:ilvl w:val="0"/>
          <w:numId w:val="57"/>
        </w:numPr>
        <w:tabs>
          <w:tab w:val="clear" w:pos="0"/>
        </w:tabs>
        <w:autoSpaceDE/>
        <w:autoSpaceDN/>
        <w:adjustRightInd/>
        <w:spacing w:before="0" w:after="0" w:line="240" w:lineRule="auto"/>
        <w:ind w:left="450" w:hanging="270"/>
        <w:rPr>
          <w:color w:val="000000" w:themeColor="text1"/>
          <w:szCs w:val="26"/>
        </w:rPr>
      </w:pPr>
      <w:r w:rsidRPr="00A47772">
        <w:rPr>
          <w:rFonts w:asciiTheme="majorHAnsi" w:hAnsiTheme="majorHAnsi" w:cstheme="majorHAnsi"/>
          <w:color w:val="00B050"/>
          <w:szCs w:val="26"/>
        </w:rPr>
        <w:t>The requirements for connecting the Surge arrester operation monitoring components to the control room are only stated in the Design Document or Procurement Document in the case that the substation has been equipped with a remote Surge arrester operation data monitoring system (or will be equipped synchronously with the newly installed Surge arrester). The requirements for the connection procedure (protocol) and the information transmission line between the data reading monitoring system and the Surge arresters must be synchronized and ensure safety so that overvoltage does not spread from the Surge arrester to the substation control room</w:t>
      </w:r>
      <w:r>
        <w:rPr>
          <w:rFonts w:asciiTheme="majorHAnsi" w:hAnsiTheme="majorHAnsi" w:cstheme="majorHAnsi"/>
          <w:szCs w:val="26"/>
        </w:rPr>
        <w:t>.</w:t>
      </w:r>
    </w:p>
    <w:p w14:paraId="4D081E66" w14:textId="4B83151B" w:rsidR="00D44824" w:rsidRPr="00A47772" w:rsidRDefault="00D44824" w:rsidP="00B562DE">
      <w:pPr>
        <w:pStyle w:val="m4"/>
        <w:tabs>
          <w:tab w:val="clear" w:pos="567"/>
          <w:tab w:val="left" w:pos="810"/>
        </w:tabs>
        <w:ind w:left="540"/>
        <w:rPr>
          <w:color w:val="auto"/>
          <w:szCs w:val="26"/>
        </w:rPr>
      </w:pPr>
      <w:r w:rsidRPr="00A47772">
        <w:rPr>
          <w:color w:val="auto"/>
          <w:szCs w:val="26"/>
        </w:rPr>
        <w:t>Surge Arrester Base Insulation</w:t>
      </w:r>
    </w:p>
    <w:p w14:paraId="49C52C0D" w14:textId="77777777" w:rsidR="00D44824" w:rsidRPr="00A47772" w:rsidRDefault="00D44824" w:rsidP="00B562DE">
      <w:pPr>
        <w:numPr>
          <w:ilvl w:val="0"/>
          <w:numId w:val="57"/>
        </w:numPr>
        <w:tabs>
          <w:tab w:val="clear" w:pos="0"/>
        </w:tabs>
        <w:autoSpaceDE/>
        <w:autoSpaceDN/>
        <w:adjustRightInd/>
        <w:spacing w:before="0" w:after="0" w:line="240" w:lineRule="auto"/>
        <w:ind w:left="450" w:hanging="270"/>
        <w:rPr>
          <w:szCs w:val="26"/>
        </w:rPr>
      </w:pPr>
      <w:r w:rsidRPr="00A47772">
        <w:rPr>
          <w:szCs w:val="26"/>
        </w:rPr>
        <w:t>The surge arrester base insulation shall be made of porcelain or polymer, consistent with the arrester housing, for installation on the support structure. The base insulation shall withstand applied loads and ensure thermal, mechanical, and dielectric strength appropriate to the environmental conditions at the installation site.</w:t>
      </w:r>
    </w:p>
    <w:p w14:paraId="15C2369C" w14:textId="10BEFA0A" w:rsidR="00D44824" w:rsidRPr="00A82B59" w:rsidRDefault="00D44824" w:rsidP="00B562DE">
      <w:pPr>
        <w:pStyle w:val="m4"/>
        <w:tabs>
          <w:tab w:val="clear" w:pos="567"/>
          <w:tab w:val="left" w:pos="810"/>
        </w:tabs>
        <w:ind w:left="540"/>
        <w:rPr>
          <w:color w:val="auto"/>
          <w:szCs w:val="26"/>
        </w:rPr>
      </w:pPr>
      <w:r w:rsidRPr="00A82B59">
        <w:rPr>
          <w:color w:val="auto"/>
          <w:szCs w:val="26"/>
        </w:rPr>
        <w:t>Installation Arrangement</w:t>
      </w:r>
    </w:p>
    <w:p w14:paraId="3D1D4965" w14:textId="2BB5F5DF" w:rsidR="00D44824" w:rsidRPr="00A82B59" w:rsidRDefault="00D44824" w:rsidP="00B562DE">
      <w:pPr>
        <w:numPr>
          <w:ilvl w:val="0"/>
          <w:numId w:val="57"/>
        </w:numPr>
        <w:tabs>
          <w:tab w:val="clear" w:pos="0"/>
        </w:tabs>
        <w:autoSpaceDE/>
        <w:autoSpaceDN/>
        <w:adjustRightInd/>
        <w:spacing w:before="0" w:after="0" w:line="240" w:lineRule="auto"/>
        <w:ind w:left="450" w:hanging="270"/>
        <w:rPr>
          <w:szCs w:val="26"/>
        </w:rPr>
      </w:pPr>
      <w:r w:rsidRPr="00A82B59">
        <w:rPr>
          <w:szCs w:val="26"/>
        </w:rPr>
        <w:t xml:space="preserve">The surge arresters shall be designed for direct installation on hot-dip galvanized steel supports. The steel used for the support structures shall have high strength and be capable of withstanding the loads of the surge arresters. The cross-sectional area of the support must be sufficiently large to meet the arrester manufacturer’s </w:t>
      </w:r>
      <w:r w:rsidRPr="00A82B59">
        <w:rPr>
          <w:szCs w:val="26"/>
        </w:rPr>
        <w:lastRenderedPageBreak/>
        <w:t>requirements, ensuring that during operation no excessive vibration of the arrester occurs which could affect its service life.</w:t>
      </w:r>
    </w:p>
    <w:p w14:paraId="279569EE" w14:textId="41744CFA" w:rsidR="00D44824" w:rsidRPr="00A82B59" w:rsidRDefault="00D44824" w:rsidP="00B562DE">
      <w:pPr>
        <w:numPr>
          <w:ilvl w:val="0"/>
          <w:numId w:val="57"/>
        </w:numPr>
        <w:tabs>
          <w:tab w:val="clear" w:pos="0"/>
        </w:tabs>
        <w:autoSpaceDE/>
        <w:autoSpaceDN/>
        <w:adjustRightInd/>
        <w:spacing w:before="0" w:after="0" w:line="240" w:lineRule="auto"/>
        <w:ind w:left="450" w:hanging="270"/>
        <w:rPr>
          <w:szCs w:val="26"/>
        </w:rPr>
      </w:pPr>
      <w:r w:rsidRPr="00A82B59">
        <w:rPr>
          <w:szCs w:val="26"/>
        </w:rPr>
        <w:t>Steel components (supports, beams, brackets, grounding parts, bolts, nuts, etc.) shall be hot-dip galvanized in accordance with TCVN 5408:2007, with a coating thickness not less than 80 µm, and shall comply with applicable standards for bolts and nuts.</w:t>
      </w:r>
    </w:p>
    <w:p w14:paraId="2A0D98D1" w14:textId="4579EB8F" w:rsidR="00D44824" w:rsidRPr="00A82B59" w:rsidRDefault="00D44824" w:rsidP="00B562DE">
      <w:pPr>
        <w:numPr>
          <w:ilvl w:val="0"/>
          <w:numId w:val="57"/>
        </w:numPr>
        <w:tabs>
          <w:tab w:val="clear" w:pos="0"/>
        </w:tabs>
        <w:autoSpaceDE/>
        <w:autoSpaceDN/>
        <w:adjustRightInd/>
        <w:spacing w:before="0" w:after="0" w:line="240" w:lineRule="auto"/>
        <w:ind w:left="450" w:hanging="270"/>
        <w:rPr>
          <w:szCs w:val="26"/>
        </w:rPr>
      </w:pPr>
      <w:r w:rsidRPr="00A82B59">
        <w:rPr>
          <w:szCs w:val="26"/>
        </w:rPr>
        <w:t>The grounding terminal of the surge arrester shall be marked with a “Earthing” symbol and positioned for convenient connection to the common grounding system of the substation. Grounding shall be carried out with insulated copper cable of cross-sectional area not less than 90 mm², with clamps suitable for proper connection.</w:t>
      </w:r>
    </w:p>
    <w:p w14:paraId="66AC5D18" w14:textId="341CA8EA" w:rsidR="00D44824" w:rsidRPr="00A82B59" w:rsidRDefault="00D44824" w:rsidP="00B562DE">
      <w:pPr>
        <w:numPr>
          <w:ilvl w:val="0"/>
          <w:numId w:val="57"/>
        </w:numPr>
        <w:tabs>
          <w:tab w:val="clear" w:pos="0"/>
        </w:tabs>
        <w:autoSpaceDE/>
        <w:autoSpaceDN/>
        <w:adjustRightInd/>
        <w:spacing w:before="0" w:after="0" w:line="240" w:lineRule="auto"/>
        <w:ind w:left="450" w:hanging="270"/>
        <w:rPr>
          <w:szCs w:val="26"/>
        </w:rPr>
      </w:pPr>
      <w:r w:rsidRPr="00A82B59">
        <w:rPr>
          <w:szCs w:val="26"/>
        </w:rPr>
        <w:t>The leakage current meter and the discharge counter shall be installed in positions convenient for operation and maintenance, while considering and avoiding environmental impacts of the substation.</w:t>
      </w:r>
    </w:p>
    <w:p w14:paraId="7D7C5362" w14:textId="4A949F35" w:rsidR="00D44824" w:rsidRPr="00A82B59" w:rsidRDefault="00D44824" w:rsidP="00B562DE">
      <w:pPr>
        <w:numPr>
          <w:ilvl w:val="0"/>
          <w:numId w:val="57"/>
        </w:numPr>
        <w:tabs>
          <w:tab w:val="clear" w:pos="0"/>
        </w:tabs>
        <w:autoSpaceDE/>
        <w:autoSpaceDN/>
        <w:adjustRightInd/>
        <w:spacing w:before="0" w:after="0" w:line="240" w:lineRule="auto"/>
        <w:ind w:left="450" w:hanging="270"/>
        <w:rPr>
          <w:szCs w:val="26"/>
        </w:rPr>
      </w:pPr>
      <w:r w:rsidRPr="00A82B59">
        <w:rPr>
          <w:szCs w:val="26"/>
        </w:rPr>
        <w:t>Each surge arrester shall be provided with a nameplate and rating plate made of aluminum alloy, copper alloy, or stainless steel (Inox 304), showing all the main parameters of the arrester in accordance with manufacturing standards. The data on the rating plate and nameplate shall be durable, resistant to fading, and remain legible throughout the service life.</w:t>
      </w:r>
    </w:p>
    <w:p w14:paraId="2597C57F" w14:textId="703C3769" w:rsidR="00D44824" w:rsidRPr="00A82B59" w:rsidRDefault="00D44824" w:rsidP="00B562DE">
      <w:pPr>
        <w:numPr>
          <w:ilvl w:val="0"/>
          <w:numId w:val="57"/>
        </w:numPr>
        <w:tabs>
          <w:tab w:val="clear" w:pos="0"/>
        </w:tabs>
        <w:autoSpaceDE/>
        <w:autoSpaceDN/>
        <w:adjustRightInd/>
        <w:spacing w:before="0" w:after="0" w:line="240" w:lineRule="auto"/>
        <w:ind w:left="450" w:hanging="270"/>
        <w:rPr>
          <w:szCs w:val="26"/>
        </w:rPr>
      </w:pPr>
      <w:r w:rsidRPr="00A82B59">
        <w:rPr>
          <w:szCs w:val="26"/>
        </w:rPr>
        <w:t>High-voltage terminals and connecting leads of the surge arrester shall be selected and calculated in accordance with the arrester’s voltage rating, nominal discharge current, and terminal load capacity, ensuring safe and reliable operation.</w:t>
      </w:r>
    </w:p>
    <w:p w14:paraId="4A806C62" w14:textId="1B8BBBE7" w:rsidR="00D44824" w:rsidRPr="00A82B59" w:rsidRDefault="00D44824" w:rsidP="00B562DE">
      <w:pPr>
        <w:numPr>
          <w:ilvl w:val="0"/>
          <w:numId w:val="57"/>
        </w:numPr>
        <w:tabs>
          <w:tab w:val="clear" w:pos="0"/>
        </w:tabs>
        <w:autoSpaceDE/>
        <w:autoSpaceDN/>
        <w:adjustRightInd/>
        <w:spacing w:before="0" w:after="0" w:line="240" w:lineRule="auto"/>
        <w:ind w:left="450" w:hanging="270"/>
        <w:rPr>
          <w:szCs w:val="26"/>
        </w:rPr>
      </w:pPr>
      <w:r w:rsidRPr="00A82B59">
        <w:rPr>
          <w:szCs w:val="26"/>
        </w:rPr>
        <w:t>During installation, the manufacturer’s installation procedures for the surge arrester shall be strictly followed. Only accessories and materials of assured quality and approved by the manufacturer shall be used. The entire installation process must strictly comply with the manufacturer’s prescribed installation sequence.</w:t>
      </w:r>
    </w:p>
    <w:p w14:paraId="5CD1276D" w14:textId="700B0AE0" w:rsidR="00D44824" w:rsidRPr="00A82B59" w:rsidRDefault="00D44824" w:rsidP="00B562DE">
      <w:pPr>
        <w:pStyle w:val="m4"/>
        <w:tabs>
          <w:tab w:val="clear" w:pos="567"/>
          <w:tab w:val="left" w:pos="810"/>
        </w:tabs>
        <w:ind w:left="540"/>
        <w:rPr>
          <w:color w:val="auto"/>
          <w:szCs w:val="26"/>
        </w:rPr>
      </w:pPr>
      <w:r w:rsidRPr="00A82B59">
        <w:rPr>
          <w:color w:val="auto"/>
          <w:szCs w:val="26"/>
        </w:rPr>
        <w:t>Accessories</w:t>
      </w:r>
    </w:p>
    <w:p w14:paraId="0E8F5455" w14:textId="473F273D" w:rsidR="00D44824" w:rsidRPr="00A82B59" w:rsidRDefault="00D44824" w:rsidP="00B562DE">
      <w:pPr>
        <w:numPr>
          <w:ilvl w:val="0"/>
          <w:numId w:val="57"/>
        </w:numPr>
        <w:tabs>
          <w:tab w:val="clear" w:pos="0"/>
        </w:tabs>
        <w:autoSpaceDE/>
        <w:autoSpaceDN/>
        <w:adjustRightInd/>
        <w:spacing w:before="0" w:after="0" w:line="240" w:lineRule="auto"/>
        <w:ind w:left="450" w:hanging="270"/>
        <w:rPr>
          <w:szCs w:val="26"/>
        </w:rPr>
      </w:pPr>
      <w:r w:rsidRPr="00A82B59">
        <w:rPr>
          <w:szCs w:val="26"/>
        </w:rPr>
        <w:t>The surge arrester shall be supplied complete with all necessary accessories for connection to phase/neutral conductors and the grounding system, as well as insulating mounting accessories for installation on metal support structures, and a lightning counter, including but not limited to:</w:t>
      </w:r>
    </w:p>
    <w:p w14:paraId="04CDCDB9" w14:textId="77777777" w:rsidR="00124DC0" w:rsidRPr="00A82B59" w:rsidRDefault="00D44824" w:rsidP="00B562DE">
      <w:pPr>
        <w:pStyle w:val="ListParagraph"/>
        <w:numPr>
          <w:ilvl w:val="0"/>
          <w:numId w:val="71"/>
        </w:numPr>
        <w:tabs>
          <w:tab w:val="clear" w:pos="720"/>
          <w:tab w:val="num" w:pos="1080"/>
        </w:tabs>
        <w:ind w:hanging="270"/>
        <w:jc w:val="both"/>
        <w:rPr>
          <w:sz w:val="26"/>
          <w:szCs w:val="26"/>
        </w:rPr>
      </w:pPr>
      <w:r w:rsidRPr="00A82B59">
        <w:rPr>
          <w:sz w:val="26"/>
          <w:szCs w:val="26"/>
        </w:rPr>
        <w:t>Suitable terminal clamps for connection to phase/neutral conductors and the grounding system.</w:t>
      </w:r>
    </w:p>
    <w:p w14:paraId="37E1B104" w14:textId="77777777" w:rsidR="00124DC0" w:rsidRPr="00A82B59" w:rsidRDefault="00D44824" w:rsidP="00B562DE">
      <w:pPr>
        <w:pStyle w:val="ListParagraph"/>
        <w:numPr>
          <w:ilvl w:val="0"/>
          <w:numId w:val="71"/>
        </w:numPr>
        <w:tabs>
          <w:tab w:val="clear" w:pos="720"/>
          <w:tab w:val="num" w:pos="1080"/>
        </w:tabs>
        <w:ind w:hanging="270"/>
        <w:jc w:val="both"/>
        <w:rPr>
          <w:sz w:val="26"/>
          <w:szCs w:val="26"/>
        </w:rPr>
      </w:pPr>
      <w:r w:rsidRPr="00A82B59">
        <w:rPr>
          <w:sz w:val="26"/>
          <w:szCs w:val="26"/>
        </w:rPr>
        <w:t>Grounding clamps and bolts compatible with copper conductors.</w:t>
      </w:r>
    </w:p>
    <w:p w14:paraId="50590761" w14:textId="77777777" w:rsidR="00124DC0" w:rsidRPr="00A82B59" w:rsidRDefault="00D44824" w:rsidP="00B562DE">
      <w:pPr>
        <w:pStyle w:val="ListParagraph"/>
        <w:numPr>
          <w:ilvl w:val="0"/>
          <w:numId w:val="71"/>
        </w:numPr>
        <w:tabs>
          <w:tab w:val="clear" w:pos="720"/>
          <w:tab w:val="num" w:pos="1080"/>
        </w:tabs>
        <w:ind w:hanging="270"/>
        <w:jc w:val="both"/>
        <w:rPr>
          <w:sz w:val="26"/>
          <w:szCs w:val="26"/>
        </w:rPr>
      </w:pPr>
      <w:r w:rsidRPr="00A82B59">
        <w:rPr>
          <w:sz w:val="26"/>
          <w:szCs w:val="26"/>
        </w:rPr>
        <w:t>Bolts, nuts, washers, and anti-loosening devices made of stainless steel or hot-dip galvanized steel.</w:t>
      </w:r>
    </w:p>
    <w:p w14:paraId="6CDDBE8D" w14:textId="77777777" w:rsidR="00124DC0" w:rsidRPr="00A82B59" w:rsidRDefault="00D44824" w:rsidP="00B562DE">
      <w:pPr>
        <w:pStyle w:val="ListParagraph"/>
        <w:numPr>
          <w:ilvl w:val="0"/>
          <w:numId w:val="71"/>
        </w:numPr>
        <w:tabs>
          <w:tab w:val="clear" w:pos="720"/>
          <w:tab w:val="num" w:pos="1080"/>
        </w:tabs>
        <w:ind w:hanging="270"/>
        <w:jc w:val="both"/>
        <w:rPr>
          <w:sz w:val="26"/>
          <w:szCs w:val="26"/>
        </w:rPr>
      </w:pPr>
      <w:r w:rsidRPr="00A82B59">
        <w:rPr>
          <w:sz w:val="26"/>
          <w:szCs w:val="26"/>
        </w:rPr>
        <w:t>Surge arrester support structures and brackets (if any).</w:t>
      </w:r>
    </w:p>
    <w:p w14:paraId="29D7A989" w14:textId="77777777" w:rsidR="00124DC0" w:rsidRPr="00A82B59" w:rsidRDefault="00D44824" w:rsidP="00B562DE">
      <w:pPr>
        <w:pStyle w:val="ListParagraph"/>
        <w:numPr>
          <w:ilvl w:val="0"/>
          <w:numId w:val="71"/>
        </w:numPr>
        <w:tabs>
          <w:tab w:val="clear" w:pos="720"/>
          <w:tab w:val="num" w:pos="1080"/>
        </w:tabs>
        <w:ind w:hanging="270"/>
        <w:jc w:val="both"/>
        <w:rPr>
          <w:sz w:val="26"/>
          <w:szCs w:val="26"/>
        </w:rPr>
      </w:pPr>
      <w:r w:rsidRPr="00A82B59">
        <w:rPr>
          <w:sz w:val="26"/>
          <w:szCs w:val="26"/>
        </w:rPr>
        <w:t>Surge arrester mounting base.</w:t>
      </w:r>
    </w:p>
    <w:p w14:paraId="3DE729FF" w14:textId="23D4615E" w:rsidR="00124DC0" w:rsidRPr="00A82B59" w:rsidRDefault="00D44824" w:rsidP="00B562DE">
      <w:pPr>
        <w:pStyle w:val="ListParagraph"/>
        <w:numPr>
          <w:ilvl w:val="0"/>
          <w:numId w:val="71"/>
        </w:numPr>
        <w:tabs>
          <w:tab w:val="clear" w:pos="720"/>
          <w:tab w:val="num" w:pos="1080"/>
        </w:tabs>
        <w:ind w:hanging="270"/>
        <w:jc w:val="both"/>
        <w:rPr>
          <w:sz w:val="26"/>
          <w:szCs w:val="26"/>
        </w:rPr>
      </w:pPr>
      <w:r w:rsidRPr="00A82B59">
        <w:rPr>
          <w:sz w:val="26"/>
          <w:szCs w:val="26"/>
        </w:rPr>
        <w:t>Accessories for connecting the lightning counter, insulating accessories for</w:t>
      </w:r>
      <w:r w:rsidR="00124DC0" w:rsidRPr="00A82B59">
        <w:rPr>
          <w:sz w:val="26"/>
          <w:szCs w:val="26"/>
        </w:rPr>
        <w:t xml:space="preserve"> </w:t>
      </w:r>
      <w:r w:rsidRPr="00A82B59">
        <w:rPr>
          <w:sz w:val="26"/>
          <w:szCs w:val="26"/>
        </w:rPr>
        <w:t>installation on metal support structures.</w:t>
      </w:r>
    </w:p>
    <w:p w14:paraId="4BCBD3C7" w14:textId="77777777" w:rsidR="00124DC0" w:rsidRPr="00A82B59" w:rsidRDefault="00D44824" w:rsidP="00B562DE">
      <w:pPr>
        <w:pStyle w:val="ListParagraph"/>
        <w:numPr>
          <w:ilvl w:val="0"/>
          <w:numId w:val="71"/>
        </w:numPr>
        <w:tabs>
          <w:tab w:val="clear" w:pos="720"/>
          <w:tab w:val="num" w:pos="1080"/>
        </w:tabs>
        <w:ind w:hanging="270"/>
        <w:jc w:val="both"/>
        <w:rPr>
          <w:sz w:val="26"/>
          <w:szCs w:val="26"/>
        </w:rPr>
      </w:pPr>
      <w:r w:rsidRPr="00A82B59">
        <w:rPr>
          <w:sz w:val="26"/>
          <w:szCs w:val="26"/>
        </w:rPr>
        <w:t>Isolating switch (applicable in certain special cases in substations).</w:t>
      </w:r>
    </w:p>
    <w:p w14:paraId="4BA5DB20" w14:textId="104FE951" w:rsidR="00124DC0" w:rsidRPr="00A82B59" w:rsidRDefault="00D44824" w:rsidP="00B562DE">
      <w:pPr>
        <w:pStyle w:val="m4"/>
        <w:tabs>
          <w:tab w:val="clear" w:pos="567"/>
          <w:tab w:val="left" w:pos="810"/>
        </w:tabs>
        <w:ind w:left="540"/>
        <w:rPr>
          <w:color w:val="auto"/>
          <w:szCs w:val="26"/>
        </w:rPr>
      </w:pPr>
      <w:r w:rsidRPr="00A82B59">
        <w:rPr>
          <w:color w:val="auto"/>
          <w:szCs w:val="26"/>
        </w:rPr>
        <w:t>Other Requirements</w:t>
      </w:r>
    </w:p>
    <w:p w14:paraId="075AC137" w14:textId="77777777" w:rsidR="00124DC0" w:rsidRPr="00A82B59" w:rsidRDefault="00D44824" w:rsidP="00B562DE">
      <w:pPr>
        <w:numPr>
          <w:ilvl w:val="0"/>
          <w:numId w:val="57"/>
        </w:numPr>
        <w:tabs>
          <w:tab w:val="clear" w:pos="0"/>
        </w:tabs>
        <w:autoSpaceDE/>
        <w:autoSpaceDN/>
        <w:adjustRightInd/>
        <w:spacing w:before="0" w:after="0" w:line="240" w:lineRule="auto"/>
        <w:ind w:left="450" w:hanging="270"/>
        <w:rPr>
          <w:szCs w:val="26"/>
        </w:rPr>
      </w:pPr>
      <w:r w:rsidRPr="00A82B59">
        <w:rPr>
          <w:szCs w:val="26"/>
        </w:rPr>
        <w:t>The equipment supplied shall be brand new, 100% unused, free from defects, accompanied by clear and legitimate Certificates of Origin (CO) and Certificates of Quality (CQ), together with supporting documents demonstrating compliance of the supplied goods with the design requirements and contractual provisions.</w:t>
      </w:r>
    </w:p>
    <w:p w14:paraId="65CF00A0" w14:textId="77777777" w:rsidR="00CD1E4C" w:rsidRPr="00B562DE" w:rsidRDefault="00D44824" w:rsidP="00B562DE">
      <w:pPr>
        <w:numPr>
          <w:ilvl w:val="0"/>
          <w:numId w:val="57"/>
        </w:numPr>
        <w:tabs>
          <w:tab w:val="clear" w:pos="0"/>
        </w:tabs>
        <w:autoSpaceDE/>
        <w:autoSpaceDN/>
        <w:adjustRightInd/>
        <w:spacing w:before="0" w:after="0" w:line="240" w:lineRule="auto"/>
        <w:ind w:left="450" w:hanging="270"/>
        <w:rPr>
          <w:color w:val="EE0000"/>
          <w:szCs w:val="26"/>
        </w:rPr>
      </w:pPr>
      <w:r w:rsidRPr="00A82B59">
        <w:rPr>
          <w:szCs w:val="26"/>
        </w:rPr>
        <w:lastRenderedPageBreak/>
        <w:t>The Bidding Documents or Equipment Procurement Contract shall include provisions requiring the Manufacturer to commit to warranty obligations in accordance with current commercial regulations as well as the requirements regarding the technical service life of the equipment</w:t>
      </w:r>
      <w:r w:rsidR="00124DC0" w:rsidRPr="00B562DE">
        <w:rPr>
          <w:color w:val="EE0000"/>
          <w:szCs w:val="26"/>
        </w:rPr>
        <w:t>.</w:t>
      </w:r>
    </w:p>
    <w:p w14:paraId="6040A4E4" w14:textId="59E9625D" w:rsidR="00CD1E4C" w:rsidRPr="00F35172" w:rsidRDefault="00CD1E4C" w:rsidP="00B562DE">
      <w:pPr>
        <w:pStyle w:val="m4"/>
        <w:tabs>
          <w:tab w:val="clear" w:pos="567"/>
          <w:tab w:val="left" w:pos="810"/>
        </w:tabs>
        <w:ind w:left="540"/>
        <w:rPr>
          <w:color w:val="auto"/>
          <w:szCs w:val="26"/>
        </w:rPr>
      </w:pPr>
      <w:r w:rsidRPr="00F35172">
        <w:rPr>
          <w:color w:val="auto"/>
          <w:szCs w:val="26"/>
        </w:rPr>
        <w:t>Basic Technical Parameters of Surge Arresters</w:t>
      </w:r>
    </w:p>
    <w:p w14:paraId="75C04680" w14:textId="43DC4702" w:rsidR="00CD1E4C" w:rsidRPr="00F35172" w:rsidRDefault="00CD1E4C" w:rsidP="00B562DE">
      <w:pPr>
        <w:numPr>
          <w:ilvl w:val="0"/>
          <w:numId w:val="57"/>
        </w:numPr>
        <w:tabs>
          <w:tab w:val="clear" w:pos="0"/>
        </w:tabs>
        <w:autoSpaceDE/>
        <w:autoSpaceDN/>
        <w:adjustRightInd/>
        <w:spacing w:before="0" w:after="0" w:line="240" w:lineRule="auto"/>
        <w:ind w:left="450" w:hanging="270"/>
        <w:rPr>
          <w:szCs w:val="26"/>
        </w:rPr>
      </w:pPr>
      <w:r w:rsidRPr="00F35172">
        <w:rPr>
          <w:szCs w:val="26"/>
        </w:rPr>
        <w:t xml:space="preserve">The table of basic technical parameters of surge arresters: detailed in </w:t>
      </w:r>
      <w:r w:rsidRPr="00F35172">
        <w:rPr>
          <w:rFonts w:asciiTheme="majorHAnsi" w:hAnsiTheme="majorHAnsi" w:cstheme="majorHAnsi"/>
          <w:noProof/>
          <w:szCs w:val="26"/>
          <w:lang w:val="en-GB"/>
        </w:rPr>
        <w:t>Technical</w:t>
      </w:r>
      <w:r w:rsidRPr="00F35172">
        <w:rPr>
          <w:rFonts w:asciiTheme="majorHAnsi" w:hAnsiTheme="majorHAnsi" w:cstheme="majorHAnsi"/>
          <w:szCs w:val="26"/>
        </w:rPr>
        <w:t xml:space="preserve"> Data Sheet</w:t>
      </w:r>
    </w:p>
    <w:p w14:paraId="3AD7BD84" w14:textId="584BE799" w:rsidR="00CD1E4C" w:rsidRPr="00094CD6" w:rsidRDefault="00CD1E4C" w:rsidP="00B562DE">
      <w:pPr>
        <w:pStyle w:val="m4"/>
        <w:tabs>
          <w:tab w:val="clear" w:pos="567"/>
          <w:tab w:val="left" w:pos="810"/>
        </w:tabs>
        <w:ind w:left="540"/>
        <w:rPr>
          <w:color w:val="auto"/>
          <w:szCs w:val="26"/>
        </w:rPr>
      </w:pPr>
      <w:r w:rsidRPr="00094CD6">
        <w:rPr>
          <w:color w:val="auto"/>
          <w:szCs w:val="26"/>
        </w:rPr>
        <w:t>Requirements on Equipment Lifetime</w:t>
      </w:r>
    </w:p>
    <w:p w14:paraId="018E3E22" w14:textId="77777777" w:rsidR="00CD1E4C" w:rsidRPr="00094CD6" w:rsidRDefault="00CD1E4C" w:rsidP="00094CD6">
      <w:pPr>
        <w:tabs>
          <w:tab w:val="clear" w:pos="0"/>
        </w:tabs>
        <w:autoSpaceDE/>
        <w:autoSpaceDN/>
        <w:adjustRightInd/>
        <w:spacing w:before="0" w:after="0" w:line="240" w:lineRule="auto"/>
        <w:ind w:left="450"/>
        <w:rPr>
          <w:szCs w:val="26"/>
        </w:rPr>
      </w:pPr>
      <w:r w:rsidRPr="00094CD6">
        <w:rPr>
          <w:szCs w:val="26"/>
        </w:rPr>
        <w:t>The reliability and lifetime requirements of the surge arrester (SA) shall be determined under the following minimum conditions:</w:t>
      </w:r>
    </w:p>
    <w:p w14:paraId="48F25546" w14:textId="77777777" w:rsidR="00CD1E4C" w:rsidRPr="00094CD6" w:rsidRDefault="00CD1E4C" w:rsidP="00B562DE">
      <w:pPr>
        <w:numPr>
          <w:ilvl w:val="0"/>
          <w:numId w:val="57"/>
        </w:numPr>
        <w:tabs>
          <w:tab w:val="clear" w:pos="0"/>
          <w:tab w:val="num" w:pos="720"/>
        </w:tabs>
        <w:autoSpaceDE/>
        <w:autoSpaceDN/>
        <w:adjustRightInd/>
        <w:spacing w:before="0" w:after="0" w:line="240" w:lineRule="auto"/>
        <w:ind w:left="450" w:hanging="270"/>
        <w:rPr>
          <w:szCs w:val="26"/>
        </w:rPr>
      </w:pPr>
      <w:r w:rsidRPr="00094CD6">
        <w:rPr>
          <w:szCs w:val="26"/>
        </w:rPr>
        <w:t>Number of discharge operations at rated discharge current without damage to the SA: at least 10 times.</w:t>
      </w:r>
    </w:p>
    <w:p w14:paraId="13BE3DBE" w14:textId="77777777" w:rsidR="00CD1E4C" w:rsidRPr="00094CD6" w:rsidRDefault="00CD1E4C" w:rsidP="00B562DE">
      <w:pPr>
        <w:numPr>
          <w:ilvl w:val="0"/>
          <w:numId w:val="57"/>
        </w:numPr>
        <w:tabs>
          <w:tab w:val="clear" w:pos="0"/>
          <w:tab w:val="num" w:pos="720"/>
        </w:tabs>
        <w:autoSpaceDE/>
        <w:autoSpaceDN/>
        <w:adjustRightInd/>
        <w:spacing w:before="0" w:after="0" w:line="240" w:lineRule="auto"/>
        <w:ind w:left="450" w:hanging="270"/>
        <w:rPr>
          <w:szCs w:val="26"/>
        </w:rPr>
      </w:pPr>
      <w:r w:rsidRPr="00094CD6">
        <w:rPr>
          <w:szCs w:val="26"/>
        </w:rPr>
        <w:t>Service lifetime of the SA: at least 20 years.</w:t>
      </w:r>
    </w:p>
    <w:p w14:paraId="337B7C7C" w14:textId="2F5AFF58" w:rsidR="00CD1E4C" w:rsidRPr="00094CD6" w:rsidRDefault="00CD1E4C" w:rsidP="00B562DE">
      <w:pPr>
        <w:pStyle w:val="m4"/>
        <w:tabs>
          <w:tab w:val="clear" w:pos="567"/>
          <w:tab w:val="left" w:pos="810"/>
        </w:tabs>
        <w:ind w:left="540"/>
        <w:rPr>
          <w:color w:val="auto"/>
          <w:szCs w:val="26"/>
        </w:rPr>
      </w:pPr>
      <w:r w:rsidRPr="00094CD6">
        <w:rPr>
          <w:color w:val="auto"/>
          <w:szCs w:val="26"/>
        </w:rPr>
        <w:t>Requirements on Surge Arrester Testing</w:t>
      </w:r>
    </w:p>
    <w:p w14:paraId="2363684E" w14:textId="77777777" w:rsidR="00CD1E4C" w:rsidRPr="00094CD6" w:rsidRDefault="00CD1E4C" w:rsidP="00B562DE">
      <w:pPr>
        <w:numPr>
          <w:ilvl w:val="0"/>
          <w:numId w:val="57"/>
        </w:numPr>
        <w:tabs>
          <w:tab w:val="clear" w:pos="0"/>
          <w:tab w:val="num" w:pos="720"/>
        </w:tabs>
        <w:autoSpaceDE/>
        <w:autoSpaceDN/>
        <w:adjustRightInd/>
        <w:spacing w:before="0" w:after="0" w:line="240" w:lineRule="auto"/>
        <w:ind w:left="450" w:hanging="270"/>
        <w:rPr>
          <w:szCs w:val="26"/>
        </w:rPr>
      </w:pPr>
      <w:r w:rsidRPr="00094CD6">
        <w:rPr>
          <w:szCs w:val="26"/>
        </w:rPr>
        <w:t>General requirements on surge arrester test documents:</w:t>
      </w:r>
    </w:p>
    <w:p w14:paraId="37A54836" w14:textId="77777777" w:rsidR="00CD1E4C" w:rsidRPr="00094CD6" w:rsidRDefault="00CD1E4C" w:rsidP="00B562DE">
      <w:pPr>
        <w:pStyle w:val="ListParagraph"/>
        <w:numPr>
          <w:ilvl w:val="0"/>
          <w:numId w:val="71"/>
        </w:numPr>
        <w:tabs>
          <w:tab w:val="clear" w:pos="720"/>
          <w:tab w:val="num" w:pos="1080"/>
        </w:tabs>
        <w:ind w:hanging="270"/>
        <w:jc w:val="both"/>
        <w:rPr>
          <w:sz w:val="26"/>
          <w:szCs w:val="26"/>
        </w:rPr>
      </w:pPr>
      <w:r w:rsidRPr="00094CD6">
        <w:rPr>
          <w:sz w:val="26"/>
          <w:szCs w:val="26"/>
        </w:rPr>
        <w:t>The manufacturer or supplier of surge arresters shall be responsible for providing complete test reports of surge arresters as specified in the Standards applied for surge arrester manufacturing.</w:t>
      </w:r>
    </w:p>
    <w:p w14:paraId="5AD00B38" w14:textId="77777777" w:rsidR="00CD1E4C" w:rsidRPr="00094CD6" w:rsidRDefault="00CD1E4C" w:rsidP="00B562DE">
      <w:pPr>
        <w:pStyle w:val="ListParagraph"/>
        <w:numPr>
          <w:ilvl w:val="0"/>
          <w:numId w:val="71"/>
        </w:numPr>
        <w:tabs>
          <w:tab w:val="clear" w:pos="720"/>
          <w:tab w:val="num" w:pos="1080"/>
        </w:tabs>
        <w:ind w:hanging="270"/>
        <w:jc w:val="both"/>
        <w:rPr>
          <w:sz w:val="26"/>
          <w:szCs w:val="26"/>
        </w:rPr>
      </w:pPr>
      <w:r w:rsidRPr="00094CD6">
        <w:rPr>
          <w:sz w:val="26"/>
          <w:szCs w:val="26"/>
        </w:rPr>
        <w:t>The technical specification shall stipulate the minimum tests that the manufacturer or supplier must provide prior to participating in equipment procurement bidding and prior to delivery to the purchaser.</w:t>
      </w:r>
    </w:p>
    <w:p w14:paraId="30037C16" w14:textId="77777777" w:rsidR="00CD1E4C" w:rsidRPr="00B562DE" w:rsidRDefault="00CD1E4C" w:rsidP="00B562DE">
      <w:pPr>
        <w:numPr>
          <w:ilvl w:val="0"/>
          <w:numId w:val="57"/>
        </w:numPr>
        <w:tabs>
          <w:tab w:val="clear" w:pos="0"/>
          <w:tab w:val="num" w:pos="720"/>
        </w:tabs>
        <w:autoSpaceDE/>
        <w:autoSpaceDN/>
        <w:adjustRightInd/>
        <w:spacing w:before="0" w:after="0" w:line="240" w:lineRule="auto"/>
        <w:ind w:left="450" w:hanging="270"/>
        <w:rPr>
          <w:color w:val="EE0000"/>
          <w:szCs w:val="26"/>
        </w:rPr>
      </w:pPr>
      <w:r w:rsidRPr="00094CD6">
        <w:rPr>
          <w:szCs w:val="26"/>
        </w:rPr>
        <w:t>Requirements on surge arrester testing</w:t>
      </w:r>
      <w:r w:rsidRPr="00B562DE">
        <w:rPr>
          <w:color w:val="EE0000"/>
          <w:szCs w:val="26"/>
        </w:rPr>
        <w:t>:</w:t>
      </w:r>
    </w:p>
    <w:p w14:paraId="3CD67887" w14:textId="38122776" w:rsidR="000D3292" w:rsidRPr="000D3292" w:rsidRDefault="00DB46C4" w:rsidP="00DB46C4">
      <w:pPr>
        <w:rPr>
          <w:rFonts w:asciiTheme="majorHAnsi" w:hAnsiTheme="majorHAnsi" w:cstheme="majorHAnsi"/>
          <w:b/>
          <w:bCs/>
          <w:color w:val="00B050"/>
          <w:szCs w:val="26"/>
        </w:rPr>
      </w:pPr>
      <w:r>
        <w:rPr>
          <w:bCs/>
          <w:color w:val="00B050"/>
        </w:rPr>
        <w:tab/>
      </w:r>
      <w:r w:rsidR="000D3292" w:rsidRPr="000D3292">
        <w:rPr>
          <w:bCs/>
          <w:color w:val="00B050"/>
        </w:rPr>
        <w:t xml:space="preserve">The minimum testing requirements for Surge arrester are stated in under requirement of this Regulation and will be adjusted by EVNNPT with additional documents based on the contents specified in the Surge arrester manufacturing </w:t>
      </w:r>
      <w:r w:rsidR="000D3292" w:rsidRPr="000D3292">
        <w:rPr>
          <w:rFonts w:asciiTheme="majorHAnsi" w:hAnsiTheme="majorHAnsi" w:cstheme="majorHAnsi"/>
          <w:bCs/>
          <w:color w:val="00B050"/>
          <w:szCs w:val="26"/>
        </w:rPr>
        <w:t>Standards:</w:t>
      </w:r>
    </w:p>
    <w:p w14:paraId="0ADAADDC" w14:textId="77777777" w:rsidR="000D3292" w:rsidRPr="000D3292" w:rsidRDefault="000D3292" w:rsidP="000D3292">
      <w:pPr>
        <w:ind w:firstLine="720"/>
        <w:rPr>
          <w:rFonts w:asciiTheme="majorHAnsi" w:hAnsiTheme="majorHAnsi" w:cstheme="majorHAnsi"/>
          <w:b/>
          <w:bCs/>
          <w:color w:val="00B050"/>
          <w:szCs w:val="26"/>
        </w:rPr>
      </w:pPr>
      <w:r w:rsidRPr="000D3292">
        <w:rPr>
          <w:rFonts w:asciiTheme="majorHAnsi" w:hAnsiTheme="majorHAnsi" w:cstheme="majorHAnsi"/>
          <w:b/>
          <w:bCs/>
          <w:color w:val="00B050"/>
          <w:szCs w:val="26"/>
        </w:rPr>
        <w:t>Test requirement for Surge arrester:</w:t>
      </w:r>
    </w:p>
    <w:p w14:paraId="024C8A19" w14:textId="77777777" w:rsidR="000D3292" w:rsidRPr="000D3292" w:rsidRDefault="000D3292" w:rsidP="000D3292">
      <w:pPr>
        <w:ind w:firstLine="720"/>
        <w:rPr>
          <w:rFonts w:asciiTheme="majorHAnsi" w:hAnsiTheme="majorHAnsi" w:cstheme="majorHAnsi"/>
          <w:b/>
          <w:bCs/>
          <w:color w:val="00B050"/>
          <w:szCs w:val="26"/>
        </w:rPr>
      </w:pPr>
      <w:r w:rsidRPr="000D3292">
        <w:rPr>
          <w:rFonts w:asciiTheme="majorHAnsi" w:hAnsiTheme="majorHAnsi" w:cstheme="majorHAnsi"/>
          <w:b/>
          <w:bCs/>
          <w:color w:val="00B050"/>
          <w:szCs w:val="26"/>
        </w:rPr>
        <w:t>i. For Surge arrester apply the following standards: IEC60099-4, IEEE C62.11, GB/T 11032, …:</w:t>
      </w:r>
    </w:p>
    <w:p w14:paraId="4D5A84E6" w14:textId="77777777" w:rsidR="000D3292" w:rsidRPr="000D3292" w:rsidRDefault="000D3292" w:rsidP="004C0642">
      <w:pPr>
        <w:pStyle w:val="ListParagraph"/>
        <w:numPr>
          <w:ilvl w:val="0"/>
          <w:numId w:val="88"/>
        </w:numPr>
        <w:rPr>
          <w:rFonts w:asciiTheme="majorHAnsi" w:hAnsiTheme="majorHAnsi" w:cstheme="majorHAnsi"/>
          <w:b/>
          <w:bCs/>
          <w:color w:val="00B050"/>
          <w:sz w:val="26"/>
          <w:szCs w:val="26"/>
        </w:rPr>
      </w:pPr>
      <w:r w:rsidRPr="000D3292">
        <w:rPr>
          <w:rFonts w:asciiTheme="majorHAnsi" w:hAnsiTheme="majorHAnsi" w:cstheme="majorHAnsi"/>
          <w:b/>
          <w:bCs/>
          <w:color w:val="00B050"/>
          <w:sz w:val="26"/>
          <w:szCs w:val="26"/>
        </w:rPr>
        <w:t>Type test:</w:t>
      </w:r>
    </w:p>
    <w:p w14:paraId="24A93EA8"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The manufacturer must provide documents proving that it meets the minimum type tests according to IEC 60099-4 as follows:</w:t>
      </w:r>
    </w:p>
    <w:p w14:paraId="0BD56802"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Insulation withstand test on the arrester housing.</w:t>
      </w:r>
    </w:p>
    <w:p w14:paraId="1503D851"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Residual voltage test.</w:t>
      </w:r>
    </w:p>
    <w:p w14:paraId="4F8E48C2"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Long-term operating condition test with Ucov (Test to verify long-term stability under continuous operating voltage).</w:t>
      </w:r>
    </w:p>
    <w:p w14:paraId="208A1032"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Repetitive charge transfer withstand (Qrs).</w:t>
      </w:r>
    </w:p>
    <w:p w14:paraId="6B9C2035"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Heat dissipation behavior verification of test sample.</w:t>
      </w:r>
    </w:p>
    <w:p w14:paraId="5F8C8D7C"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Operating duty test.</w:t>
      </w:r>
    </w:p>
    <w:p w14:paraId="2E1CAE2E"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Power frequency voltage versus time.</w:t>
      </w:r>
    </w:p>
    <w:p w14:paraId="1D52F647"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lastRenderedPageBreak/>
        <w:t>- Short circuit test.</w:t>
      </w:r>
    </w:p>
    <w:p w14:paraId="12BEB3EC"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Bending test.</w:t>
      </w:r>
    </w:p>
    <w:p w14:paraId="39092C11"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For Surge arrester s using polymer insulation, the following additional tests are required:</w:t>
      </w:r>
    </w:p>
    <w:p w14:paraId="2FEC5F05"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Weather aging test.</w:t>
      </w:r>
    </w:p>
    <w:p w14:paraId="1A060A4D"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Type test reports must be performed by an ISO/IEC 17025 accredited laboratory or the manufacturer's laboratory, but the test results must be witnessed by independent testing agencies with ISO/IEC 17025 certification such as: KEMA, CESI, ASTA, members of the STL association, etc.</w:t>
      </w:r>
    </w:p>
    <w:p w14:paraId="74C5EA63" w14:textId="77777777" w:rsidR="000D3292" w:rsidRPr="000D3292" w:rsidRDefault="000D3292" w:rsidP="004C0642">
      <w:pPr>
        <w:pStyle w:val="ListParagraph"/>
        <w:numPr>
          <w:ilvl w:val="0"/>
          <w:numId w:val="88"/>
        </w:numPr>
        <w:rPr>
          <w:rFonts w:asciiTheme="majorHAnsi" w:hAnsiTheme="majorHAnsi" w:cstheme="majorHAnsi"/>
          <w:b/>
          <w:bCs/>
          <w:color w:val="00B050"/>
          <w:sz w:val="26"/>
          <w:szCs w:val="26"/>
        </w:rPr>
      </w:pPr>
      <w:r w:rsidRPr="000D3292">
        <w:rPr>
          <w:rFonts w:asciiTheme="majorHAnsi" w:hAnsiTheme="majorHAnsi" w:cstheme="majorHAnsi"/>
          <w:b/>
          <w:bCs/>
          <w:color w:val="00B050"/>
          <w:sz w:val="26"/>
          <w:szCs w:val="26"/>
        </w:rPr>
        <w:t>Routine test:</w:t>
      </w:r>
    </w:p>
    <w:p w14:paraId="67BDBD91"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xml:space="preserve">The </w:t>
      </w:r>
      <w:r w:rsidRPr="000D3292">
        <w:rPr>
          <w:color w:val="00B050"/>
        </w:rPr>
        <w:t>Surge arrester</w:t>
      </w:r>
      <w:r w:rsidRPr="000D3292">
        <w:rPr>
          <w:rFonts w:asciiTheme="majorHAnsi" w:hAnsiTheme="majorHAnsi" w:cstheme="majorHAnsi"/>
          <w:color w:val="00B050"/>
          <w:szCs w:val="26"/>
        </w:rPr>
        <w:t xml:space="preserve"> manufacturer must provide at least the routine test reports (factory tests) for the following types of tests according to IEC 60099-4:</w:t>
      </w:r>
    </w:p>
    <w:p w14:paraId="751E4933"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Reference Voltage measurement (Uref).</w:t>
      </w:r>
    </w:p>
    <w:p w14:paraId="25EB2E74"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Residual Voltage Test (Ures).</w:t>
      </w:r>
    </w:p>
    <w:p w14:paraId="4A61D49C"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Internal Partial Discharge Test.</w:t>
      </w:r>
    </w:p>
    <w:p w14:paraId="26262E8E"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Power Frequency Voltage Test.</w:t>
      </w:r>
    </w:p>
    <w:p w14:paraId="21D4B4CF"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xml:space="preserve">The </w:t>
      </w:r>
      <w:r w:rsidRPr="000D3292">
        <w:rPr>
          <w:color w:val="00B050"/>
        </w:rPr>
        <w:t>Surge arrester</w:t>
      </w:r>
      <w:r w:rsidRPr="000D3292">
        <w:rPr>
          <w:rFonts w:asciiTheme="majorHAnsi" w:hAnsiTheme="majorHAnsi" w:cstheme="majorHAnsi"/>
          <w:color w:val="00B050"/>
          <w:szCs w:val="26"/>
        </w:rPr>
        <w:t xml:space="preserve"> routine test reports are performed by the </w:t>
      </w:r>
      <w:r w:rsidRPr="000D3292">
        <w:rPr>
          <w:color w:val="00B050"/>
        </w:rPr>
        <w:t>Surge arrester</w:t>
      </w:r>
      <w:r w:rsidRPr="000D3292">
        <w:rPr>
          <w:rFonts w:asciiTheme="majorHAnsi" w:hAnsiTheme="majorHAnsi" w:cstheme="majorHAnsi"/>
          <w:color w:val="00B050"/>
          <w:szCs w:val="26"/>
        </w:rPr>
        <w:t xml:space="preserve"> manufacturer himself and the test results are issued.</w:t>
      </w:r>
    </w:p>
    <w:p w14:paraId="78293E04" w14:textId="77777777" w:rsidR="000D3292" w:rsidRPr="000D3292" w:rsidRDefault="000D3292" w:rsidP="000D3292">
      <w:pPr>
        <w:ind w:firstLine="720"/>
        <w:rPr>
          <w:rFonts w:asciiTheme="majorHAnsi" w:hAnsiTheme="majorHAnsi" w:cstheme="majorHAnsi"/>
          <w:b/>
          <w:bCs/>
          <w:color w:val="00B050"/>
          <w:szCs w:val="26"/>
        </w:rPr>
      </w:pPr>
      <w:r w:rsidRPr="000D3292">
        <w:rPr>
          <w:rFonts w:asciiTheme="majorHAnsi" w:hAnsiTheme="majorHAnsi" w:cstheme="majorHAnsi"/>
          <w:b/>
          <w:bCs/>
          <w:color w:val="00B050"/>
          <w:szCs w:val="26"/>
        </w:rPr>
        <w:t>ii. For Surge arrester apply the following standards ГОСТ Р 52725:</w:t>
      </w:r>
    </w:p>
    <w:p w14:paraId="613D10F8" w14:textId="77777777" w:rsidR="000D3292" w:rsidRPr="000D3292" w:rsidRDefault="000D3292" w:rsidP="004C0642">
      <w:pPr>
        <w:pStyle w:val="ListParagraph"/>
        <w:numPr>
          <w:ilvl w:val="0"/>
          <w:numId w:val="88"/>
        </w:numPr>
        <w:rPr>
          <w:rFonts w:asciiTheme="majorHAnsi" w:hAnsiTheme="majorHAnsi" w:cstheme="majorHAnsi"/>
          <w:b/>
          <w:bCs/>
          <w:color w:val="00B050"/>
          <w:szCs w:val="26"/>
        </w:rPr>
      </w:pPr>
      <w:r w:rsidRPr="000D3292">
        <w:rPr>
          <w:rFonts w:asciiTheme="majorHAnsi" w:hAnsiTheme="majorHAnsi" w:cstheme="majorHAnsi"/>
          <w:b/>
          <w:bCs/>
          <w:color w:val="00B050"/>
          <w:szCs w:val="26"/>
        </w:rPr>
        <w:t>Compliance tests (Kвалификационные):</w:t>
      </w:r>
    </w:p>
    <w:p w14:paraId="7EC0DB1F"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The manufacturer must provide documents proving compliance with at least the compliance tests (Kвалификационные) according to the GОСT Р 52725 standard as follows:</w:t>
      </w:r>
    </w:p>
    <w:p w14:paraId="47A33D15"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Reference voltage test (Классификационное напряжение).</w:t>
      </w:r>
    </w:p>
    <w:p w14:paraId="5C6B1C2E"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Residual voltage test (Остающееся напряжение при токе).</w:t>
      </w:r>
    </w:p>
    <w:p w14:paraId="1424EA7A"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Possibility of repeated transduction (Пропускная способность).</w:t>
      </w:r>
    </w:p>
    <w:p w14:paraId="67441506"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The ability to absorb heat (Тепловая устойчивость).</w:t>
      </w:r>
    </w:p>
    <w:p w14:paraId="39E764B1"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CSV shell insulation test (Электрическая прочность изоляции).</w:t>
      </w:r>
    </w:p>
    <w:p w14:paraId="7D0EA826"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Operational endurance test (Характеристика «напряжение- время»).</w:t>
      </w:r>
    </w:p>
    <w:p w14:paraId="3655AF71"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Mechanical Tests (Механическая прочность и Стойкость к вибрации).</w:t>
      </w:r>
    </w:p>
    <w:p w14:paraId="103862C9"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The compliance test reports (Kвалификационные) must be performed by an ISO/IEC 17025 accredited Laboratory or by the manufacturer's Laboratory, but the test results must be witnessed by an independent testing body with ISO/IEC 17025 certification.</w:t>
      </w:r>
    </w:p>
    <w:p w14:paraId="5E327F9A" w14:textId="77777777" w:rsidR="000D3292" w:rsidRPr="000D3292" w:rsidRDefault="000D3292" w:rsidP="004C0642">
      <w:pPr>
        <w:pStyle w:val="ListParagraph"/>
        <w:numPr>
          <w:ilvl w:val="0"/>
          <w:numId w:val="88"/>
        </w:numPr>
        <w:rPr>
          <w:rFonts w:asciiTheme="majorHAnsi" w:hAnsiTheme="majorHAnsi" w:cstheme="majorHAnsi"/>
          <w:color w:val="00B050"/>
          <w:szCs w:val="26"/>
        </w:rPr>
      </w:pPr>
      <w:r w:rsidRPr="000D3292">
        <w:rPr>
          <w:rFonts w:asciiTheme="majorHAnsi" w:hAnsiTheme="majorHAnsi" w:cstheme="majorHAnsi"/>
          <w:color w:val="00B050"/>
          <w:szCs w:val="26"/>
        </w:rPr>
        <w:t>Acceptance testing (приемо-сдаточные):</w:t>
      </w:r>
    </w:p>
    <w:p w14:paraId="525614D4"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lastRenderedPageBreak/>
        <w:t xml:space="preserve">The </w:t>
      </w:r>
      <w:r w:rsidRPr="000D3292">
        <w:rPr>
          <w:color w:val="00B050"/>
        </w:rPr>
        <w:t>Surge arrester</w:t>
      </w:r>
      <w:r w:rsidRPr="000D3292">
        <w:rPr>
          <w:rFonts w:asciiTheme="majorHAnsi" w:hAnsiTheme="majorHAnsi" w:cstheme="majorHAnsi"/>
          <w:color w:val="00B050"/>
          <w:szCs w:val="26"/>
        </w:rPr>
        <w:t xml:space="preserve"> manufacturer must provide at least acceptance test reports (factory tests) for the following types of tests according to the standard ГОСT Р 52725:</w:t>
      </w:r>
    </w:p>
    <w:p w14:paraId="4B69F9B5"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Reference voltage measurement (Классификационное напряжение).</w:t>
      </w:r>
    </w:p>
    <w:p w14:paraId="3B9D75C9"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Residual voltage test (Остающееся напряжение при токе).</w:t>
      </w:r>
    </w:p>
    <w:p w14:paraId="22BC827A" w14:textId="77777777" w:rsidR="000D3292" w:rsidRPr="000D3292" w:rsidRDefault="000D3292" w:rsidP="000D3292">
      <w:pPr>
        <w:ind w:firstLine="720"/>
        <w:rPr>
          <w:rFonts w:asciiTheme="majorHAnsi" w:hAnsiTheme="majorHAnsi" w:cstheme="majorHAnsi"/>
          <w:color w:val="00B050"/>
          <w:szCs w:val="26"/>
        </w:rPr>
      </w:pPr>
      <w:r w:rsidRPr="000D3292">
        <w:rPr>
          <w:rFonts w:asciiTheme="majorHAnsi" w:hAnsiTheme="majorHAnsi" w:cstheme="majorHAnsi"/>
          <w:color w:val="00B050"/>
          <w:szCs w:val="26"/>
        </w:rPr>
        <w:t>- Partial discharge test (Уровень частичных разрядов).</w:t>
      </w:r>
    </w:p>
    <w:p w14:paraId="246A2770" w14:textId="22CAB3D8" w:rsidR="00225E9A" w:rsidRPr="009A432A" w:rsidRDefault="000D3292" w:rsidP="009A432A">
      <w:pPr>
        <w:ind w:firstLine="540"/>
        <w:rPr>
          <w:rFonts w:asciiTheme="majorHAnsi" w:hAnsiTheme="majorHAnsi" w:cstheme="majorHAnsi"/>
          <w:color w:val="00B050"/>
          <w:szCs w:val="26"/>
        </w:rPr>
      </w:pPr>
      <w:r w:rsidRPr="000D3292">
        <w:rPr>
          <w:rFonts w:asciiTheme="majorHAnsi" w:hAnsiTheme="majorHAnsi" w:cstheme="majorHAnsi"/>
          <w:color w:val="00B050"/>
          <w:szCs w:val="26"/>
        </w:rPr>
        <w:t xml:space="preserve">Acceptance test protocols (приемо-сдаточные) of </w:t>
      </w:r>
      <w:r w:rsidRPr="000D3292">
        <w:rPr>
          <w:color w:val="00B050"/>
        </w:rPr>
        <w:t>Surge arrester</w:t>
      </w:r>
      <w:r w:rsidRPr="000D3292">
        <w:rPr>
          <w:rFonts w:asciiTheme="majorHAnsi" w:hAnsiTheme="majorHAnsi" w:cstheme="majorHAnsi"/>
          <w:color w:val="00B050"/>
          <w:szCs w:val="26"/>
        </w:rPr>
        <w:t xml:space="preserve"> are carried out by the </w:t>
      </w:r>
      <w:r w:rsidRPr="000D3292">
        <w:rPr>
          <w:color w:val="00B050"/>
        </w:rPr>
        <w:t>Surge arrester</w:t>
      </w:r>
      <w:r w:rsidRPr="000D3292">
        <w:rPr>
          <w:rFonts w:asciiTheme="majorHAnsi" w:hAnsiTheme="majorHAnsi" w:cstheme="majorHAnsi"/>
          <w:color w:val="00B050"/>
          <w:szCs w:val="26"/>
        </w:rPr>
        <w:t xml:space="preserve"> manufacturer himself and the test results are issued.</w:t>
      </w:r>
    </w:p>
    <w:p w14:paraId="3689E572" w14:textId="61860513" w:rsidR="008C6B98" w:rsidRPr="00B562DE" w:rsidRDefault="000D3292" w:rsidP="00B562DE">
      <w:pPr>
        <w:tabs>
          <w:tab w:val="left" w:pos="540"/>
          <w:tab w:val="left" w:pos="5103"/>
          <w:tab w:val="left" w:pos="7655"/>
        </w:tabs>
        <w:spacing w:beforeLines="20" w:before="48" w:afterLines="20" w:after="48" w:line="288" w:lineRule="auto"/>
        <w:ind w:firstLine="567"/>
        <w:outlineLvl w:val="6"/>
        <w:rPr>
          <w:rFonts w:asciiTheme="majorHAnsi" w:hAnsiTheme="majorHAnsi" w:cstheme="majorHAnsi"/>
          <w:noProof/>
          <w:color w:val="EE0000"/>
          <w:szCs w:val="26"/>
          <w:lang w:val="en-GB"/>
        </w:rPr>
      </w:pPr>
      <w:r w:rsidRPr="000D3292">
        <w:rPr>
          <w:rFonts w:asciiTheme="majorHAnsi" w:hAnsiTheme="majorHAnsi" w:cstheme="majorHAnsi"/>
          <w:b/>
          <w:noProof/>
          <w:color w:val="00B050"/>
          <w:szCs w:val="26"/>
          <w:lang w:val="en-GB"/>
        </w:rPr>
        <w:t>Note:</w:t>
      </w:r>
      <w:r>
        <w:rPr>
          <w:rFonts w:asciiTheme="majorHAnsi" w:hAnsiTheme="majorHAnsi" w:cstheme="majorHAnsi"/>
          <w:b/>
          <w:noProof/>
          <w:color w:val="EE0000"/>
          <w:szCs w:val="26"/>
          <w:lang w:val="en-GB"/>
        </w:rPr>
        <w:t xml:space="preserve"> </w:t>
      </w:r>
      <w:r w:rsidR="008C6B98" w:rsidRPr="00B562DE">
        <w:rPr>
          <w:rFonts w:asciiTheme="majorHAnsi" w:hAnsiTheme="majorHAnsi" w:cstheme="majorHAnsi"/>
          <w:b/>
          <w:noProof/>
          <w:color w:val="EE0000"/>
          <w:szCs w:val="26"/>
          <w:lang w:val="en-GB"/>
        </w:rPr>
        <w:t>All test have fully demonstrated the responsiveness of the equipment offered by bidders. The contractors may be rejected if does not meet the above requirements</w:t>
      </w:r>
    </w:p>
    <w:p w14:paraId="3C87A803" w14:textId="31DB4D06" w:rsidR="00CD1E4C" w:rsidRPr="00F30816" w:rsidRDefault="00CD1E4C" w:rsidP="00B562DE">
      <w:pPr>
        <w:pStyle w:val="m4"/>
        <w:tabs>
          <w:tab w:val="clear" w:pos="567"/>
          <w:tab w:val="left" w:pos="810"/>
        </w:tabs>
        <w:ind w:left="540"/>
        <w:rPr>
          <w:color w:val="auto"/>
          <w:szCs w:val="26"/>
        </w:rPr>
      </w:pPr>
      <w:r w:rsidRPr="00F30816">
        <w:rPr>
          <w:color w:val="auto"/>
          <w:szCs w:val="26"/>
        </w:rPr>
        <w:t>Requirements on Surge Arrester Transportation</w:t>
      </w:r>
    </w:p>
    <w:p w14:paraId="3B455F58" w14:textId="77777777" w:rsidR="00CD1E4C" w:rsidRPr="00F30816" w:rsidRDefault="00CD1E4C" w:rsidP="00B562DE">
      <w:pPr>
        <w:numPr>
          <w:ilvl w:val="0"/>
          <w:numId w:val="57"/>
        </w:numPr>
        <w:tabs>
          <w:tab w:val="clear" w:pos="0"/>
          <w:tab w:val="num" w:pos="720"/>
        </w:tabs>
        <w:autoSpaceDE/>
        <w:autoSpaceDN/>
        <w:adjustRightInd/>
        <w:spacing w:before="0" w:after="0" w:line="240" w:lineRule="auto"/>
        <w:ind w:left="450" w:hanging="270"/>
        <w:rPr>
          <w:szCs w:val="26"/>
        </w:rPr>
      </w:pPr>
      <w:r w:rsidRPr="00F30816">
        <w:rPr>
          <w:szCs w:val="26"/>
        </w:rPr>
        <w:t>Surge arresters shall be designed to allow easy disassembly, with each part packaged separately together with a packing list of materials for each package. They must be convenient for storage, transport (by machine or manual handling), and must allow for easy reinstallation and operation.</w:t>
      </w:r>
    </w:p>
    <w:p w14:paraId="2730B06E" w14:textId="77777777" w:rsidR="00CD1E4C" w:rsidRPr="00F30816" w:rsidRDefault="00CD1E4C" w:rsidP="00B562DE">
      <w:pPr>
        <w:numPr>
          <w:ilvl w:val="0"/>
          <w:numId w:val="57"/>
        </w:numPr>
        <w:tabs>
          <w:tab w:val="clear" w:pos="0"/>
          <w:tab w:val="num" w:pos="720"/>
        </w:tabs>
        <w:autoSpaceDE/>
        <w:autoSpaceDN/>
        <w:adjustRightInd/>
        <w:spacing w:before="0" w:after="0" w:line="240" w:lineRule="auto"/>
        <w:ind w:left="450" w:hanging="270"/>
        <w:rPr>
          <w:szCs w:val="26"/>
        </w:rPr>
      </w:pPr>
      <w:r w:rsidRPr="00F30816">
        <w:rPr>
          <w:szCs w:val="26"/>
        </w:rPr>
        <w:t>Each surge arrester package shall be accompanied by a packing list of all items included. Measures shall be taken to prevent ingress of moisture, as well as the effects of seawater, thunderstorms, and other environmental factors.</w:t>
      </w:r>
    </w:p>
    <w:p w14:paraId="23AE5AD6" w14:textId="77777777" w:rsidR="00CD1E4C" w:rsidRPr="00F30816" w:rsidRDefault="00CD1E4C" w:rsidP="00B562DE">
      <w:pPr>
        <w:pStyle w:val="m4"/>
        <w:tabs>
          <w:tab w:val="clear" w:pos="567"/>
          <w:tab w:val="left" w:pos="810"/>
        </w:tabs>
        <w:ind w:left="540"/>
        <w:rPr>
          <w:color w:val="auto"/>
          <w:szCs w:val="26"/>
        </w:rPr>
      </w:pPr>
      <w:r w:rsidRPr="00F30816">
        <w:rPr>
          <w:color w:val="auto"/>
          <w:szCs w:val="26"/>
        </w:rPr>
        <w:t>Requirements for documents of Surge arrester</w:t>
      </w:r>
    </w:p>
    <w:p w14:paraId="72C5708A" w14:textId="52854A38" w:rsidR="00CD1E4C" w:rsidRPr="00F30816" w:rsidRDefault="00CD1E4C" w:rsidP="00B562DE">
      <w:pPr>
        <w:numPr>
          <w:ilvl w:val="0"/>
          <w:numId w:val="57"/>
        </w:numPr>
        <w:tabs>
          <w:tab w:val="clear" w:pos="0"/>
          <w:tab w:val="num" w:pos="720"/>
        </w:tabs>
        <w:autoSpaceDE/>
        <w:autoSpaceDN/>
        <w:adjustRightInd/>
        <w:spacing w:before="0" w:after="0" w:line="240" w:lineRule="auto"/>
        <w:ind w:left="450" w:hanging="270"/>
        <w:rPr>
          <w:szCs w:val="26"/>
        </w:rPr>
      </w:pPr>
      <w:r w:rsidRPr="00F30816">
        <w:rPr>
          <w:szCs w:val="26"/>
        </w:rPr>
        <w:t>The manufacturer shall be responsible for providing the following documents in full:</w:t>
      </w:r>
    </w:p>
    <w:p w14:paraId="1B7B6070" w14:textId="77777777" w:rsidR="00CD1E4C" w:rsidRPr="00F30816" w:rsidRDefault="00CD1E4C" w:rsidP="00B562DE">
      <w:pPr>
        <w:pStyle w:val="ListParagraph"/>
        <w:numPr>
          <w:ilvl w:val="0"/>
          <w:numId w:val="71"/>
        </w:numPr>
        <w:tabs>
          <w:tab w:val="clear" w:pos="720"/>
          <w:tab w:val="num" w:pos="1080"/>
        </w:tabs>
        <w:ind w:hanging="270"/>
        <w:jc w:val="both"/>
        <w:rPr>
          <w:sz w:val="26"/>
          <w:szCs w:val="26"/>
        </w:rPr>
      </w:pPr>
      <w:r w:rsidRPr="00F30816">
        <w:rPr>
          <w:sz w:val="26"/>
          <w:szCs w:val="26"/>
        </w:rPr>
        <w:t>Table of required surge arrester parameters.</w:t>
      </w:r>
    </w:p>
    <w:p w14:paraId="672F575E" w14:textId="77777777" w:rsidR="00CD1E4C" w:rsidRPr="00F30816" w:rsidRDefault="00CD1E4C" w:rsidP="00B562DE">
      <w:pPr>
        <w:pStyle w:val="ListParagraph"/>
        <w:numPr>
          <w:ilvl w:val="0"/>
          <w:numId w:val="71"/>
        </w:numPr>
        <w:tabs>
          <w:tab w:val="clear" w:pos="720"/>
          <w:tab w:val="num" w:pos="1080"/>
        </w:tabs>
        <w:ind w:hanging="270"/>
        <w:jc w:val="both"/>
        <w:rPr>
          <w:sz w:val="26"/>
          <w:szCs w:val="26"/>
        </w:rPr>
      </w:pPr>
      <w:r w:rsidRPr="00F30816">
        <w:rPr>
          <w:sz w:val="26"/>
          <w:szCs w:val="26"/>
        </w:rPr>
        <w:t>Drawings describing the structure, dimensions, and cross-sections of the main components of the surge arrester.</w:t>
      </w:r>
    </w:p>
    <w:p w14:paraId="1E379135" w14:textId="77777777" w:rsidR="00CD1E4C" w:rsidRPr="00F30816" w:rsidRDefault="00CD1E4C" w:rsidP="00B562DE">
      <w:pPr>
        <w:pStyle w:val="ListParagraph"/>
        <w:numPr>
          <w:ilvl w:val="0"/>
          <w:numId w:val="71"/>
        </w:numPr>
        <w:tabs>
          <w:tab w:val="clear" w:pos="720"/>
          <w:tab w:val="num" w:pos="1080"/>
        </w:tabs>
        <w:ind w:hanging="270"/>
        <w:jc w:val="both"/>
        <w:rPr>
          <w:sz w:val="26"/>
          <w:szCs w:val="26"/>
        </w:rPr>
      </w:pPr>
      <w:r w:rsidRPr="00F30816">
        <w:rPr>
          <w:sz w:val="26"/>
          <w:szCs w:val="26"/>
        </w:rPr>
        <w:t>Installation drawings (including drawings of equipment supports).</w:t>
      </w:r>
    </w:p>
    <w:p w14:paraId="54CA72D9" w14:textId="77777777" w:rsidR="00CD1E4C" w:rsidRPr="00F30816" w:rsidRDefault="00CD1E4C" w:rsidP="00B562DE">
      <w:pPr>
        <w:pStyle w:val="ListParagraph"/>
        <w:numPr>
          <w:ilvl w:val="0"/>
          <w:numId w:val="71"/>
        </w:numPr>
        <w:tabs>
          <w:tab w:val="clear" w:pos="720"/>
          <w:tab w:val="num" w:pos="1080"/>
        </w:tabs>
        <w:ind w:hanging="270"/>
        <w:jc w:val="both"/>
        <w:rPr>
          <w:sz w:val="26"/>
          <w:szCs w:val="26"/>
        </w:rPr>
      </w:pPr>
      <w:r w:rsidRPr="00F30816">
        <w:rPr>
          <w:sz w:val="26"/>
          <w:szCs w:val="26"/>
        </w:rPr>
        <w:t>Test reports in compliance with this Regulation and the applicable standards.</w:t>
      </w:r>
    </w:p>
    <w:p w14:paraId="75A4CB71" w14:textId="77777777" w:rsidR="00CD1E4C" w:rsidRPr="00F30816" w:rsidRDefault="00CD1E4C" w:rsidP="00B562DE">
      <w:pPr>
        <w:pStyle w:val="ListParagraph"/>
        <w:numPr>
          <w:ilvl w:val="0"/>
          <w:numId w:val="71"/>
        </w:numPr>
        <w:tabs>
          <w:tab w:val="clear" w:pos="720"/>
          <w:tab w:val="num" w:pos="1080"/>
        </w:tabs>
        <w:ind w:hanging="270"/>
        <w:jc w:val="both"/>
        <w:rPr>
          <w:sz w:val="26"/>
          <w:szCs w:val="26"/>
        </w:rPr>
      </w:pPr>
      <w:r w:rsidRPr="00F30816">
        <w:rPr>
          <w:sz w:val="26"/>
          <w:szCs w:val="26"/>
        </w:rPr>
        <w:t>Certificates of quality management system, product origin, and accessories.</w:t>
      </w:r>
    </w:p>
    <w:p w14:paraId="2118D7FC" w14:textId="77777777" w:rsidR="00CD1E4C" w:rsidRPr="00F30816" w:rsidRDefault="00CD1E4C" w:rsidP="00B562DE">
      <w:pPr>
        <w:pStyle w:val="ListParagraph"/>
        <w:numPr>
          <w:ilvl w:val="0"/>
          <w:numId w:val="71"/>
        </w:numPr>
        <w:tabs>
          <w:tab w:val="clear" w:pos="720"/>
          <w:tab w:val="num" w:pos="1080"/>
        </w:tabs>
        <w:ind w:hanging="270"/>
        <w:jc w:val="both"/>
        <w:rPr>
          <w:sz w:val="26"/>
          <w:szCs w:val="26"/>
        </w:rPr>
      </w:pPr>
      <w:r w:rsidRPr="00F30816">
        <w:rPr>
          <w:sz w:val="26"/>
          <w:szCs w:val="26"/>
        </w:rPr>
        <w:t>Manuals and recommendations covering: packaging, transportation, installation, operation, inspection, repair, equipment and accessory maintenance, periodic testing, type tests (including frequency and scope of work); common defects and failures; and troubleshooting methods.</w:t>
      </w:r>
    </w:p>
    <w:p w14:paraId="3D4034E5" w14:textId="77777777" w:rsidR="00CD1E4C" w:rsidRPr="00F30816" w:rsidRDefault="00CD1E4C" w:rsidP="00B562DE">
      <w:pPr>
        <w:pStyle w:val="Normal1"/>
        <w:numPr>
          <w:ilvl w:val="0"/>
          <w:numId w:val="71"/>
        </w:numPr>
        <w:spacing w:before="60" w:after="60"/>
        <w:rPr>
          <w:rFonts w:asciiTheme="majorHAnsi" w:hAnsiTheme="majorHAnsi" w:cstheme="majorHAnsi"/>
          <w:b/>
          <w:i/>
          <w:sz w:val="26"/>
          <w:szCs w:val="26"/>
        </w:rPr>
      </w:pPr>
      <w:r w:rsidRPr="00F30816">
        <w:rPr>
          <w:rFonts w:asciiTheme="majorHAnsi" w:hAnsiTheme="majorHAnsi" w:cstheme="majorHAnsi"/>
          <w:sz w:val="26"/>
          <w:szCs w:val="26"/>
        </w:rPr>
        <w:t>And</w:t>
      </w:r>
      <w:r w:rsidRPr="00F30816">
        <w:rPr>
          <w:rFonts w:asciiTheme="majorHAnsi" w:hAnsiTheme="majorHAnsi" w:cstheme="majorHAnsi"/>
          <w:noProof/>
          <w:sz w:val="26"/>
          <w:szCs w:val="26"/>
          <w:lang w:val="en-GB"/>
        </w:rPr>
        <w:t xml:space="preserve"> other requirements according to the content of dispatch No. 2152/EVNNPT-QLĐT-KT dated 02/06/2016</w:t>
      </w:r>
    </w:p>
    <w:p w14:paraId="5303C6D0" w14:textId="77777777" w:rsidR="00CD1E4C" w:rsidRPr="00F30816" w:rsidRDefault="00CD1E4C" w:rsidP="00B562DE">
      <w:pPr>
        <w:pStyle w:val="m4"/>
        <w:tabs>
          <w:tab w:val="clear" w:pos="567"/>
          <w:tab w:val="left" w:pos="810"/>
        </w:tabs>
        <w:ind w:left="540"/>
        <w:rPr>
          <w:color w:val="auto"/>
          <w:szCs w:val="26"/>
        </w:rPr>
      </w:pPr>
      <w:r w:rsidRPr="00F30816">
        <w:rPr>
          <w:color w:val="auto"/>
          <w:szCs w:val="26"/>
        </w:rPr>
        <w:t>Other Requirements for Surge Arresters</w:t>
      </w:r>
    </w:p>
    <w:p w14:paraId="3D9D94EE" w14:textId="312BB06E" w:rsidR="00AE2EBF" w:rsidRDefault="00AE2EBF" w:rsidP="00B562DE">
      <w:pPr>
        <w:numPr>
          <w:ilvl w:val="0"/>
          <w:numId w:val="57"/>
        </w:numPr>
        <w:tabs>
          <w:tab w:val="clear" w:pos="0"/>
          <w:tab w:val="num" w:pos="720"/>
        </w:tabs>
        <w:autoSpaceDE/>
        <w:autoSpaceDN/>
        <w:adjustRightInd/>
        <w:spacing w:before="0" w:after="0" w:line="240" w:lineRule="auto"/>
        <w:ind w:left="450" w:hanging="270"/>
        <w:rPr>
          <w:szCs w:val="26"/>
        </w:rPr>
      </w:pPr>
      <w:r w:rsidRPr="00AE2EBF">
        <w:rPr>
          <w:color w:val="00B050"/>
        </w:rPr>
        <w:t>Other requirement according to Decision No. 1158/QD-EVNNPT dated 27/06/2025: Regulations on basic technical characteristics of 500 kV and 220 kV lightning arresters in transmission grid transformer stations.</w:t>
      </w:r>
    </w:p>
    <w:p w14:paraId="60DE65F3" w14:textId="254405C1" w:rsidR="00CD1E4C" w:rsidRPr="00F30816" w:rsidRDefault="00CD1E4C" w:rsidP="00B562DE">
      <w:pPr>
        <w:numPr>
          <w:ilvl w:val="0"/>
          <w:numId w:val="57"/>
        </w:numPr>
        <w:tabs>
          <w:tab w:val="clear" w:pos="0"/>
          <w:tab w:val="num" w:pos="720"/>
        </w:tabs>
        <w:autoSpaceDE/>
        <w:autoSpaceDN/>
        <w:adjustRightInd/>
        <w:spacing w:before="0" w:after="0" w:line="240" w:lineRule="auto"/>
        <w:ind w:left="450" w:hanging="270"/>
        <w:rPr>
          <w:szCs w:val="26"/>
        </w:rPr>
      </w:pPr>
      <w:r w:rsidRPr="00F30816">
        <w:rPr>
          <w:szCs w:val="26"/>
        </w:rPr>
        <w:t>Items not specified in the “Basic Technical Specification of 500 kV and 220 kV Surge Arresters in Transmission Substations” shall comply with EVN and EVNNPT technical regulations, TCVN standards, and equivalent international standards.</w:t>
      </w:r>
    </w:p>
    <w:p w14:paraId="61491933" w14:textId="15C7DA96" w:rsidR="0043554B" w:rsidRPr="00F30816" w:rsidRDefault="0043554B" w:rsidP="00B562DE">
      <w:pPr>
        <w:pStyle w:val="m4"/>
        <w:tabs>
          <w:tab w:val="clear" w:pos="567"/>
          <w:tab w:val="left" w:pos="810"/>
        </w:tabs>
        <w:ind w:left="540"/>
        <w:rPr>
          <w:color w:val="auto"/>
          <w:szCs w:val="26"/>
        </w:rPr>
      </w:pPr>
      <w:r w:rsidRPr="00F30816">
        <w:rPr>
          <w:color w:val="auto"/>
          <w:szCs w:val="26"/>
        </w:rPr>
        <w:t>Basic Data of 500kV</w:t>
      </w:r>
      <w:r w:rsidR="00542A3B" w:rsidRPr="00F30816">
        <w:rPr>
          <w:color w:val="auto"/>
          <w:szCs w:val="26"/>
        </w:rPr>
        <w:t>, 220kV</w:t>
      </w:r>
      <w:r w:rsidRPr="00F30816">
        <w:rPr>
          <w:color w:val="auto"/>
          <w:szCs w:val="26"/>
        </w:rPr>
        <w:t xml:space="preserve"> Surge Arrester</w:t>
      </w:r>
    </w:p>
    <w:p w14:paraId="08A26966" w14:textId="05147039" w:rsidR="0043554B" w:rsidRPr="00F30816" w:rsidRDefault="0043554B" w:rsidP="00B562DE">
      <w:pPr>
        <w:pStyle w:val="Normal1"/>
        <w:spacing w:before="60" w:after="60"/>
        <w:ind w:left="0" w:firstLine="567"/>
        <w:rPr>
          <w:rFonts w:asciiTheme="majorHAnsi" w:hAnsiTheme="majorHAnsi" w:cstheme="majorHAnsi"/>
          <w:sz w:val="26"/>
          <w:szCs w:val="26"/>
        </w:rPr>
      </w:pPr>
      <w:r w:rsidRPr="00F30816">
        <w:rPr>
          <w:rFonts w:asciiTheme="majorHAnsi" w:hAnsiTheme="majorHAnsi" w:cstheme="majorHAnsi"/>
          <w:sz w:val="26"/>
          <w:szCs w:val="26"/>
        </w:rPr>
        <w:lastRenderedPageBreak/>
        <w:t xml:space="preserve">Refer to </w:t>
      </w:r>
      <w:r w:rsidRPr="00F30816">
        <w:rPr>
          <w:rFonts w:asciiTheme="majorHAnsi" w:hAnsiTheme="majorHAnsi" w:cstheme="majorHAnsi"/>
          <w:noProof/>
          <w:sz w:val="26"/>
          <w:szCs w:val="26"/>
          <w:lang w:val="en-GB"/>
        </w:rPr>
        <w:t>Technical</w:t>
      </w:r>
      <w:r w:rsidRPr="00F30816">
        <w:rPr>
          <w:rFonts w:asciiTheme="majorHAnsi" w:hAnsiTheme="majorHAnsi" w:cstheme="majorHAnsi"/>
          <w:sz w:val="26"/>
          <w:szCs w:val="26"/>
        </w:rPr>
        <w:t xml:space="preserve"> Data Sheet to have data of </w:t>
      </w:r>
      <w:r w:rsidR="00542A3B" w:rsidRPr="00F30816">
        <w:rPr>
          <w:rFonts w:asciiTheme="majorHAnsi" w:hAnsiTheme="majorHAnsi" w:cstheme="majorHAnsi"/>
          <w:sz w:val="26"/>
          <w:szCs w:val="26"/>
        </w:rPr>
        <w:t>500kV, 220</w:t>
      </w:r>
      <w:r w:rsidRPr="00F30816">
        <w:rPr>
          <w:rFonts w:asciiTheme="majorHAnsi" w:hAnsiTheme="majorHAnsi" w:cstheme="majorHAnsi"/>
          <w:sz w:val="26"/>
          <w:szCs w:val="26"/>
        </w:rPr>
        <w:t>kV Surge Arrester</w:t>
      </w:r>
    </w:p>
    <w:p w14:paraId="2586B066" w14:textId="46215650" w:rsidR="00AC5D20" w:rsidRPr="00AE2EBF" w:rsidRDefault="00AC5D20" w:rsidP="00F64BDC">
      <w:pPr>
        <w:pStyle w:val="m2"/>
        <w:ind w:left="450"/>
        <w:outlineLvl w:val="1"/>
        <w:rPr>
          <w:color w:val="auto"/>
          <w:szCs w:val="26"/>
        </w:rPr>
      </w:pPr>
      <w:r w:rsidRPr="00D276F2">
        <w:rPr>
          <w:color w:val="000000" w:themeColor="text1"/>
          <w:szCs w:val="26"/>
        </w:rPr>
        <w:t xml:space="preserve">   </w:t>
      </w:r>
      <w:r w:rsidR="00F37277" w:rsidRPr="00AE2EBF">
        <w:rPr>
          <w:color w:val="auto"/>
          <w:szCs w:val="26"/>
        </w:rPr>
        <w:t xml:space="preserve">110kV, </w:t>
      </w:r>
      <w:r w:rsidR="00F64BDC" w:rsidRPr="00AE2EBF">
        <w:rPr>
          <w:color w:val="auto"/>
          <w:szCs w:val="26"/>
        </w:rPr>
        <w:t>35</w:t>
      </w:r>
      <w:r w:rsidRPr="00AE2EBF">
        <w:rPr>
          <w:color w:val="auto"/>
          <w:szCs w:val="26"/>
        </w:rPr>
        <w:t>kV Surge Arrester</w:t>
      </w:r>
    </w:p>
    <w:p w14:paraId="6C053D01" w14:textId="0001636B" w:rsidR="00F64BDC" w:rsidRPr="00AE2EBF" w:rsidRDefault="00F37277" w:rsidP="00F37277">
      <w:pPr>
        <w:widowControl w:val="0"/>
        <w:tabs>
          <w:tab w:val="clear" w:pos="0"/>
          <w:tab w:val="left" w:pos="567"/>
        </w:tabs>
        <w:autoSpaceDE/>
        <w:autoSpaceDN/>
        <w:adjustRightInd/>
        <w:spacing w:line="264" w:lineRule="auto"/>
        <w:rPr>
          <w:noProof/>
          <w:szCs w:val="26"/>
          <w:lang w:val="en-GB" w:eastAsia="x-none"/>
        </w:rPr>
      </w:pPr>
      <w:r w:rsidRPr="00AE2EBF">
        <w:rPr>
          <w:noProof/>
          <w:szCs w:val="26"/>
          <w:lang w:val="en-GB" w:eastAsia="x-none"/>
        </w:rPr>
        <w:tab/>
      </w:r>
      <w:r w:rsidRPr="00AE2EBF">
        <w:rPr>
          <w:noProof/>
          <w:szCs w:val="26"/>
          <w:lang w:val="en-GB" w:eastAsia="x-none"/>
        </w:rPr>
        <w:tab/>
        <w:t xml:space="preserve">110kV, </w:t>
      </w:r>
      <w:r w:rsidR="00F64BDC" w:rsidRPr="00AE2EBF">
        <w:rPr>
          <w:noProof/>
          <w:szCs w:val="26"/>
          <w:lang w:val="en-GB" w:eastAsia="x-none"/>
        </w:rPr>
        <w:t>35kV Surge Arresters according to the basic technical specification of transmission grid equipment, issued under Decision No. 110/QD-HDTV dated September 21, 2021 of EVN.</w:t>
      </w:r>
    </w:p>
    <w:p w14:paraId="200238CA" w14:textId="77777777" w:rsidR="00F64BDC" w:rsidRPr="00AE2EBF" w:rsidRDefault="00F64BDC" w:rsidP="00B54049">
      <w:pPr>
        <w:pStyle w:val="m3"/>
        <w:tabs>
          <w:tab w:val="clear" w:pos="567"/>
          <w:tab w:val="left" w:pos="630"/>
        </w:tabs>
        <w:ind w:left="450"/>
        <w:outlineLvl w:val="2"/>
        <w:rPr>
          <w:color w:val="auto"/>
          <w:szCs w:val="26"/>
        </w:rPr>
      </w:pPr>
      <w:r w:rsidRPr="00AE2EBF">
        <w:rPr>
          <w:color w:val="auto"/>
          <w:szCs w:val="26"/>
        </w:rPr>
        <w:t>General requirements:</w:t>
      </w:r>
    </w:p>
    <w:p w14:paraId="104966BE" w14:textId="4DE73AB3"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To ensure lightning protection, valves used for substations and distribution substations/switches that can protect both overvoltages due to lightning waves and overvoltages of operation, it is required to use a type of surge arrester. gapless lightning valve.</w:t>
      </w:r>
    </w:p>
    <w:p w14:paraId="6AF733D4" w14:textId="77777777"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SA has a shell made of porcelain (Porcelain) or Polymer, inside there are nonlinear MO resistors using ZnO type. MO has a small resistance value at overvoltage and a large value at rated operating voltage of the power system. If the shell is made of Polymer, the core must have a structure that ensures mechanical strength (such as fiberglass rods, load-bearing insulation bars, etc.) or impact, not cracked, cracked, degraded by environment and electric field.</w:t>
      </w:r>
    </w:p>
    <w:p w14:paraId="288C3DAF" w14:textId="77777777"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There is a self-relieve pressure in overload operating conditions for porcelain-shell valve SA.</w:t>
      </w:r>
    </w:p>
    <w:p w14:paraId="27272B2E" w14:textId="77777777" w:rsidR="00F64BDC" w:rsidRPr="00AE2EBF" w:rsidRDefault="00F64BDC" w:rsidP="00B54049">
      <w:pPr>
        <w:pStyle w:val="m3"/>
        <w:tabs>
          <w:tab w:val="clear" w:pos="567"/>
          <w:tab w:val="left" w:pos="630"/>
        </w:tabs>
        <w:ind w:left="450"/>
        <w:outlineLvl w:val="2"/>
        <w:rPr>
          <w:color w:val="auto"/>
          <w:szCs w:val="26"/>
        </w:rPr>
      </w:pPr>
      <w:r w:rsidRPr="00AE2EBF">
        <w:rPr>
          <w:color w:val="auto"/>
          <w:szCs w:val="26"/>
        </w:rPr>
        <w:t>General Arrangement:</w:t>
      </w:r>
    </w:p>
    <w:p w14:paraId="24B05DED" w14:textId="77777777"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SA must be designed for direct mounting on steel supports.</w:t>
      </w:r>
    </w:p>
    <w:p w14:paraId="1D101B40" w14:textId="77777777"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SA must be fully equipped with accessories for connection to the line/neutral line and grounding system, insulation kit for mounting on metal rack systems and lightning counters.</w:t>
      </w:r>
    </w:p>
    <w:p w14:paraId="0DF22B0A" w14:textId="77777777" w:rsidR="00F64BDC" w:rsidRPr="00AE2EBF" w:rsidRDefault="00F64BDC" w:rsidP="00B54049">
      <w:pPr>
        <w:pStyle w:val="m3"/>
        <w:tabs>
          <w:tab w:val="clear" w:pos="567"/>
          <w:tab w:val="left" w:pos="630"/>
        </w:tabs>
        <w:ind w:left="450"/>
        <w:outlineLvl w:val="2"/>
        <w:rPr>
          <w:color w:val="auto"/>
          <w:szCs w:val="26"/>
        </w:rPr>
      </w:pPr>
      <w:r w:rsidRPr="00AE2EBF">
        <w:rPr>
          <w:color w:val="auto"/>
          <w:szCs w:val="26"/>
        </w:rPr>
        <w:t>Test requirements:</w:t>
      </w:r>
    </w:p>
    <w:p w14:paraId="1E69C85F" w14:textId="77777777" w:rsidR="00F64BDC" w:rsidRPr="00AE2EBF" w:rsidRDefault="00F64BDC" w:rsidP="00F64BDC">
      <w:pPr>
        <w:widowControl w:val="0"/>
        <w:numPr>
          <w:ilvl w:val="0"/>
          <w:numId w:val="32"/>
        </w:numPr>
        <w:tabs>
          <w:tab w:val="clear" w:pos="0"/>
          <w:tab w:val="left" w:pos="567"/>
        </w:tabs>
        <w:autoSpaceDE/>
        <w:autoSpaceDN/>
        <w:adjustRightInd/>
        <w:spacing w:line="264" w:lineRule="auto"/>
        <w:ind w:left="567" w:hanging="283"/>
        <w:jc w:val="left"/>
        <w:rPr>
          <w:noProof/>
          <w:szCs w:val="26"/>
          <w:lang w:val="en-GB" w:eastAsia="x-none"/>
        </w:rPr>
      </w:pPr>
      <w:r w:rsidRPr="00AE2EBF">
        <w:rPr>
          <w:noProof/>
          <w:szCs w:val="26"/>
          <w:lang w:val="en-GB" w:eastAsia="x-none"/>
        </w:rPr>
        <w:t>SA must be testing comply with the latest edition of IEC 60099-4 or equivalent.</w:t>
      </w:r>
    </w:p>
    <w:p w14:paraId="5B389EA8" w14:textId="77777777" w:rsidR="00F64BDC" w:rsidRPr="00AE2EBF" w:rsidRDefault="00F64BDC" w:rsidP="00B54049">
      <w:pPr>
        <w:pStyle w:val="m4"/>
        <w:ind w:left="810"/>
        <w:rPr>
          <w:color w:val="auto"/>
          <w:szCs w:val="26"/>
        </w:rPr>
      </w:pPr>
      <w:r w:rsidRPr="00AE2EBF">
        <w:rPr>
          <w:color w:val="auto"/>
          <w:szCs w:val="26"/>
        </w:rPr>
        <w:t>Routine test:</w:t>
      </w:r>
    </w:p>
    <w:p w14:paraId="262B6B13" w14:textId="77777777"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The Routine test shall comply with the latest edition of IEC 60099-4 and as follows:</w:t>
      </w:r>
    </w:p>
    <w:p w14:paraId="6AB77BC9" w14:textId="77777777" w:rsidR="00F64BDC" w:rsidRPr="00AE2EBF"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2EBF">
        <w:rPr>
          <w:szCs w:val="26"/>
          <w:lang w:val="en-GB"/>
        </w:rPr>
        <w:t>Reference Voltage;</w:t>
      </w:r>
    </w:p>
    <w:p w14:paraId="1C14BD97" w14:textId="77777777" w:rsidR="00F64BDC" w:rsidRPr="00AE2EBF"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2EBF">
        <w:rPr>
          <w:szCs w:val="26"/>
          <w:lang w:val="en-GB"/>
        </w:rPr>
        <w:t>Residual Voltage.</w:t>
      </w:r>
    </w:p>
    <w:p w14:paraId="62BA0F16" w14:textId="77777777" w:rsidR="00F64BDC" w:rsidRPr="00AE2EBF"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2EBF">
        <w:rPr>
          <w:szCs w:val="26"/>
          <w:lang w:val="en-GB"/>
        </w:rPr>
        <w:t>Inter partial discharge test.</w:t>
      </w:r>
    </w:p>
    <w:p w14:paraId="16E1B8E7" w14:textId="77777777" w:rsidR="00F64BDC" w:rsidRPr="00AE2EBF"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2EBF">
        <w:rPr>
          <w:szCs w:val="26"/>
          <w:lang w:val="en-GB"/>
        </w:rPr>
        <w:t>Power - frequence voltage test</w:t>
      </w:r>
    </w:p>
    <w:p w14:paraId="6C7F3DB2" w14:textId="77777777" w:rsidR="00F64BDC" w:rsidRPr="00AE2EBF" w:rsidRDefault="00F64BDC" w:rsidP="00B54049">
      <w:pPr>
        <w:pStyle w:val="m4"/>
        <w:ind w:left="810"/>
        <w:rPr>
          <w:color w:val="auto"/>
          <w:szCs w:val="26"/>
        </w:rPr>
      </w:pPr>
      <w:r w:rsidRPr="00AE2EBF">
        <w:rPr>
          <w:color w:val="auto"/>
          <w:szCs w:val="26"/>
        </w:rPr>
        <w:t>Type test:</w:t>
      </w:r>
    </w:p>
    <w:p w14:paraId="686ED650" w14:textId="77777777"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SA must be performed by an ISO laboratory or manufacturer's laboratory but test results must be witnessed by independent international testing bodies (with ISO certifications), such as: KEMA, CESI etc.</w:t>
      </w:r>
    </w:p>
    <w:p w14:paraId="7F20B69E" w14:textId="77777777"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Type test comply with the latest edition of IEC 60099-4 or equivalent and as follows:</w:t>
      </w:r>
    </w:p>
    <w:p w14:paraId="250AB965" w14:textId="77777777" w:rsidR="00F64BDC" w:rsidRPr="00AE2EBF"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2EBF">
        <w:rPr>
          <w:szCs w:val="26"/>
          <w:lang w:val="en-GB"/>
        </w:rPr>
        <w:t>Insulation withstand test on the arrester housing.</w:t>
      </w:r>
    </w:p>
    <w:p w14:paraId="2777240C" w14:textId="77777777" w:rsidR="00F64BDC" w:rsidRPr="00AE2EBF"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2EBF">
        <w:rPr>
          <w:szCs w:val="26"/>
          <w:lang w:val="en-GB"/>
        </w:rPr>
        <w:lastRenderedPageBreak/>
        <w:t>Residual Voltage;</w:t>
      </w:r>
    </w:p>
    <w:p w14:paraId="20AE975C" w14:textId="77777777" w:rsidR="00F64BDC" w:rsidRPr="00AE2EBF"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2EBF">
        <w:rPr>
          <w:szCs w:val="26"/>
          <w:lang w:val="en-GB"/>
        </w:rPr>
        <w:t>Test to verify long term stability under continous operation voltage)</w:t>
      </w:r>
    </w:p>
    <w:p w14:paraId="64F16455" w14:textId="77777777" w:rsidR="00F64BDC" w:rsidRPr="00AE2EBF"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2EBF">
        <w:rPr>
          <w:szCs w:val="26"/>
          <w:lang w:val="en-GB"/>
        </w:rPr>
        <w:t>Repetive charge transfer withstand</w:t>
      </w:r>
    </w:p>
    <w:p w14:paraId="1BA30EC3" w14:textId="77777777" w:rsidR="00F64BDC" w:rsidRPr="00AE2EBF"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2EBF">
        <w:rPr>
          <w:szCs w:val="26"/>
          <w:lang w:val="en-GB"/>
        </w:rPr>
        <w:t>Heat dissipation behaviour verification of test sample.</w:t>
      </w:r>
    </w:p>
    <w:p w14:paraId="597A084F" w14:textId="77777777" w:rsidR="00F64BDC" w:rsidRPr="00AE2EBF"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2EBF">
        <w:rPr>
          <w:szCs w:val="26"/>
          <w:lang w:val="en-GB"/>
        </w:rPr>
        <w:t>Operation duty test.</w:t>
      </w:r>
    </w:p>
    <w:p w14:paraId="399DA4C1" w14:textId="77777777" w:rsidR="00F64BDC" w:rsidRPr="00AE2EBF"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2EBF">
        <w:rPr>
          <w:szCs w:val="26"/>
          <w:lang w:val="en-GB"/>
        </w:rPr>
        <w:t>Power Frequency voltage versus time -TOV.</w:t>
      </w:r>
    </w:p>
    <w:p w14:paraId="6FC642B9" w14:textId="77777777" w:rsidR="00F64BDC" w:rsidRPr="00AE2EBF"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2EBF">
        <w:rPr>
          <w:szCs w:val="26"/>
          <w:lang w:val="en-GB"/>
        </w:rPr>
        <w:t>Short circuit test.</w:t>
      </w:r>
    </w:p>
    <w:p w14:paraId="23FA9F68" w14:textId="77777777" w:rsidR="00F64BDC" w:rsidRPr="00AE2EBF"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2EBF">
        <w:rPr>
          <w:szCs w:val="26"/>
          <w:lang w:val="en-GB"/>
        </w:rPr>
        <w:t>Bending test.</w:t>
      </w:r>
    </w:p>
    <w:p w14:paraId="60C21758" w14:textId="77777777" w:rsidR="00F64BDC" w:rsidRPr="00AE2EBF" w:rsidRDefault="00F64BDC" w:rsidP="00F64BDC">
      <w:pPr>
        <w:widowControl w:val="0"/>
        <w:numPr>
          <w:ilvl w:val="0"/>
          <w:numId w:val="8"/>
        </w:numPr>
        <w:tabs>
          <w:tab w:val="clear" w:pos="0"/>
          <w:tab w:val="clear" w:pos="1134"/>
          <w:tab w:val="left" w:pos="851"/>
        </w:tabs>
        <w:autoSpaceDE/>
        <w:autoSpaceDN/>
        <w:adjustRightInd/>
        <w:spacing w:line="264" w:lineRule="auto"/>
        <w:ind w:left="851" w:hanging="284"/>
        <w:jc w:val="left"/>
        <w:rPr>
          <w:szCs w:val="26"/>
          <w:lang w:val="en-GB"/>
        </w:rPr>
      </w:pPr>
      <w:r w:rsidRPr="00AE2EBF">
        <w:rPr>
          <w:szCs w:val="26"/>
          <w:lang w:val="en-GB"/>
        </w:rPr>
        <w:t>For Polymer-housed surge arresters: Weather ageing test.</w:t>
      </w:r>
    </w:p>
    <w:p w14:paraId="11067E83" w14:textId="77777777" w:rsidR="00F64BDC" w:rsidRPr="00AE2EBF" w:rsidRDefault="00F64BDC" w:rsidP="00F64BDC">
      <w:pPr>
        <w:widowControl w:val="0"/>
        <w:spacing w:line="264" w:lineRule="auto"/>
        <w:outlineLvl w:val="6"/>
        <w:rPr>
          <w:b/>
          <w:bCs/>
          <w:noProof/>
          <w:szCs w:val="26"/>
          <w:lang w:val="en-GB"/>
        </w:rPr>
      </w:pPr>
      <w:r w:rsidRPr="00AE2EBF">
        <w:rPr>
          <w:b/>
          <w:bCs/>
          <w:szCs w:val="26"/>
          <w:u w:val="single"/>
        </w:rPr>
        <w:t>Note:</w:t>
      </w:r>
      <w:r w:rsidRPr="00AE2EBF">
        <w:rPr>
          <w:b/>
          <w:bCs/>
          <w:szCs w:val="26"/>
        </w:rPr>
        <w:t xml:space="preserve"> </w:t>
      </w:r>
      <w:r w:rsidRPr="00AE2EBF">
        <w:rPr>
          <w:b/>
          <w:bCs/>
          <w:noProof/>
          <w:szCs w:val="26"/>
          <w:lang w:val="en-GB"/>
        </w:rPr>
        <w:t>All test have fully demonstrated the responsiveness of the equipment offered by bidders. The contractors may be rejected if does not meet the above requirements</w:t>
      </w:r>
    </w:p>
    <w:p w14:paraId="6B1647A8" w14:textId="1C699401" w:rsidR="00F64BDC" w:rsidRPr="00AE2EBF" w:rsidRDefault="00F64BDC" w:rsidP="00B54049">
      <w:pPr>
        <w:pStyle w:val="m3"/>
        <w:tabs>
          <w:tab w:val="clear" w:pos="567"/>
          <w:tab w:val="left" w:pos="630"/>
        </w:tabs>
        <w:ind w:left="450"/>
        <w:outlineLvl w:val="2"/>
        <w:rPr>
          <w:color w:val="auto"/>
          <w:szCs w:val="26"/>
        </w:rPr>
      </w:pPr>
      <w:r w:rsidRPr="00AE2EBF">
        <w:rPr>
          <w:color w:val="auto"/>
          <w:szCs w:val="26"/>
        </w:rPr>
        <w:t>Accessories</w:t>
      </w:r>
    </w:p>
    <w:p w14:paraId="7BA9F3B7" w14:textId="432A9F51"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Terminal clamps for connections.</w:t>
      </w:r>
    </w:p>
    <w:p w14:paraId="392ED27B" w14:textId="552EAFA1"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Bolt-type grounding clamps compatible with copper conductors.</w:t>
      </w:r>
    </w:p>
    <w:p w14:paraId="20C698C4" w14:textId="7B149F15"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Corresponding bolts and nuts.</w:t>
      </w:r>
    </w:p>
    <w:p w14:paraId="7C633DF6" w14:textId="6127E289"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Surge arrester support structures and brackets (if any).</w:t>
      </w:r>
    </w:p>
    <w:p w14:paraId="5BC995BE" w14:textId="522A8FFD"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Surge arrester mounting base.. Lightning counter.</w:t>
      </w:r>
    </w:p>
    <w:p w14:paraId="649D5BE6" w14:textId="45E2BE2B"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Disconnector (applicable for surge arresters in substations/switchgear).</w:t>
      </w:r>
    </w:p>
    <w:p w14:paraId="41301E83" w14:textId="77777777" w:rsidR="00F64BDC" w:rsidRPr="00AE2EBF" w:rsidRDefault="00F64BDC" w:rsidP="00B54049">
      <w:pPr>
        <w:pStyle w:val="m3"/>
        <w:tabs>
          <w:tab w:val="clear" w:pos="567"/>
          <w:tab w:val="left" w:pos="630"/>
        </w:tabs>
        <w:ind w:left="450"/>
        <w:outlineLvl w:val="2"/>
        <w:rPr>
          <w:color w:val="auto"/>
          <w:szCs w:val="26"/>
        </w:rPr>
      </w:pPr>
      <w:r w:rsidRPr="00AE2EBF">
        <w:rPr>
          <w:color w:val="auto"/>
          <w:szCs w:val="26"/>
        </w:rPr>
        <w:t>Drawings and Technical document:</w:t>
      </w:r>
    </w:p>
    <w:p w14:paraId="6E0F66E5" w14:textId="77777777"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szCs w:val="26"/>
          <w:lang w:val="en-GB" w:eastAsia="x-none"/>
        </w:rPr>
      </w:pPr>
      <w:r w:rsidRPr="00AE2EBF">
        <w:rPr>
          <w:szCs w:val="26"/>
          <w:lang w:val="en-GB" w:eastAsia="x-none"/>
        </w:rPr>
        <w:t>Equipment shall be provided with the following drawings and technical documentation:</w:t>
      </w:r>
    </w:p>
    <w:p w14:paraId="5FEB6131" w14:textId="77777777" w:rsidR="00F64BDC" w:rsidRPr="00AE2EBF" w:rsidRDefault="00F64BDC" w:rsidP="00F64BDC">
      <w:pPr>
        <w:widowControl w:val="0"/>
        <w:numPr>
          <w:ilvl w:val="0"/>
          <w:numId w:val="8"/>
        </w:numPr>
        <w:tabs>
          <w:tab w:val="clear" w:pos="0"/>
          <w:tab w:val="clear" w:pos="1134"/>
          <w:tab w:val="left" w:pos="567"/>
        </w:tabs>
        <w:autoSpaceDE/>
        <w:autoSpaceDN/>
        <w:adjustRightInd/>
        <w:spacing w:line="264" w:lineRule="auto"/>
        <w:ind w:left="0" w:firstLine="567"/>
        <w:rPr>
          <w:szCs w:val="26"/>
          <w:lang w:val="en-GB"/>
        </w:rPr>
      </w:pPr>
      <w:r w:rsidRPr="00AE2EBF">
        <w:rPr>
          <w:szCs w:val="26"/>
          <w:lang w:val="en-GB"/>
        </w:rPr>
        <w:t xml:space="preserve"> Drawing depicting the structure.</w:t>
      </w:r>
    </w:p>
    <w:p w14:paraId="63FC7455" w14:textId="77777777" w:rsidR="00F64BDC" w:rsidRPr="00AE2EBF" w:rsidRDefault="00F64BDC" w:rsidP="00F64BDC">
      <w:pPr>
        <w:widowControl w:val="0"/>
        <w:numPr>
          <w:ilvl w:val="0"/>
          <w:numId w:val="8"/>
        </w:numPr>
        <w:tabs>
          <w:tab w:val="clear" w:pos="0"/>
          <w:tab w:val="clear" w:pos="1134"/>
          <w:tab w:val="left" w:pos="567"/>
        </w:tabs>
        <w:autoSpaceDE/>
        <w:autoSpaceDN/>
        <w:adjustRightInd/>
        <w:spacing w:line="264" w:lineRule="auto"/>
        <w:ind w:left="0" w:firstLine="567"/>
        <w:rPr>
          <w:szCs w:val="26"/>
          <w:lang w:val="en-GB"/>
        </w:rPr>
      </w:pPr>
      <w:r w:rsidRPr="00AE2EBF">
        <w:rPr>
          <w:szCs w:val="26"/>
          <w:lang w:val="en-GB"/>
        </w:rPr>
        <w:t xml:space="preserve"> Installation instructions drawings (including equipment bracket drawings).</w:t>
      </w:r>
    </w:p>
    <w:p w14:paraId="6707D16B" w14:textId="77777777" w:rsidR="00F64BDC" w:rsidRPr="00AE2EBF" w:rsidRDefault="00F64BDC" w:rsidP="00F64BDC">
      <w:pPr>
        <w:widowControl w:val="0"/>
        <w:numPr>
          <w:ilvl w:val="0"/>
          <w:numId w:val="8"/>
        </w:numPr>
        <w:tabs>
          <w:tab w:val="clear" w:pos="0"/>
          <w:tab w:val="clear" w:pos="1134"/>
          <w:tab w:val="left" w:pos="567"/>
        </w:tabs>
        <w:autoSpaceDE/>
        <w:autoSpaceDN/>
        <w:adjustRightInd/>
        <w:spacing w:line="264" w:lineRule="auto"/>
        <w:ind w:left="0" w:firstLine="567"/>
        <w:rPr>
          <w:szCs w:val="26"/>
          <w:lang w:val="en-GB"/>
        </w:rPr>
      </w:pPr>
      <w:r w:rsidRPr="00AE2EBF">
        <w:rPr>
          <w:szCs w:val="26"/>
          <w:lang w:val="en-GB"/>
        </w:rPr>
        <w:t xml:space="preserve"> Documentation for installation, operation, repair and maintenance of equipment and accessories.</w:t>
      </w:r>
    </w:p>
    <w:p w14:paraId="31F9EF55" w14:textId="77777777" w:rsidR="00F64BDC" w:rsidRPr="00AE2EBF" w:rsidRDefault="00F64BDC" w:rsidP="00F64BDC">
      <w:pPr>
        <w:widowControl w:val="0"/>
        <w:numPr>
          <w:ilvl w:val="0"/>
          <w:numId w:val="8"/>
        </w:numPr>
        <w:tabs>
          <w:tab w:val="clear" w:pos="0"/>
          <w:tab w:val="clear" w:pos="1134"/>
          <w:tab w:val="left" w:pos="567"/>
        </w:tabs>
        <w:autoSpaceDE/>
        <w:autoSpaceDN/>
        <w:adjustRightInd/>
        <w:spacing w:line="264" w:lineRule="auto"/>
        <w:ind w:left="0" w:firstLine="567"/>
        <w:rPr>
          <w:szCs w:val="26"/>
          <w:lang w:val="en-GB"/>
        </w:rPr>
      </w:pPr>
      <w:r w:rsidRPr="00AE2EBF">
        <w:rPr>
          <w:szCs w:val="26"/>
          <w:lang w:val="en-GB"/>
        </w:rPr>
        <w:t xml:space="preserve"> Test records and ISO quality management certificates</w:t>
      </w:r>
    </w:p>
    <w:p w14:paraId="5C5F5436" w14:textId="77777777" w:rsidR="00F64BDC" w:rsidRPr="00AE2EBF" w:rsidRDefault="00F64BDC" w:rsidP="00F64BDC">
      <w:pPr>
        <w:widowControl w:val="0"/>
        <w:numPr>
          <w:ilvl w:val="0"/>
          <w:numId w:val="8"/>
        </w:numPr>
        <w:tabs>
          <w:tab w:val="clear" w:pos="0"/>
          <w:tab w:val="clear" w:pos="1134"/>
          <w:tab w:val="left" w:pos="567"/>
        </w:tabs>
        <w:autoSpaceDE/>
        <w:autoSpaceDN/>
        <w:adjustRightInd/>
        <w:spacing w:line="264" w:lineRule="auto"/>
        <w:ind w:left="0" w:firstLine="567"/>
        <w:rPr>
          <w:szCs w:val="26"/>
          <w:lang w:val="en-GB"/>
        </w:rPr>
      </w:pPr>
      <w:r w:rsidRPr="00AE2EBF">
        <w:rPr>
          <w:szCs w:val="26"/>
          <w:lang w:val="en-GB"/>
        </w:rPr>
        <w:t xml:space="preserve"> And other requirements according to the content of dispatch No. 2152/EVNNPT-QLĐT-KT dated 02/06/2016.</w:t>
      </w:r>
    </w:p>
    <w:p w14:paraId="502E8EA2" w14:textId="77777777" w:rsidR="00F64BDC" w:rsidRPr="00AE2EBF" w:rsidRDefault="00F64BDC" w:rsidP="00B54049">
      <w:pPr>
        <w:pStyle w:val="m3"/>
        <w:tabs>
          <w:tab w:val="clear" w:pos="567"/>
          <w:tab w:val="left" w:pos="630"/>
        </w:tabs>
        <w:ind w:left="450"/>
        <w:outlineLvl w:val="2"/>
        <w:rPr>
          <w:color w:val="auto"/>
          <w:szCs w:val="26"/>
        </w:rPr>
      </w:pPr>
      <w:r w:rsidRPr="00AE2EBF">
        <w:rPr>
          <w:color w:val="auto"/>
          <w:szCs w:val="26"/>
        </w:rPr>
        <w:t>Other requirements:</w:t>
      </w:r>
    </w:p>
    <w:p w14:paraId="2522AFB9" w14:textId="77777777"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Equipment is 100% new and original, without defects, has a clear and legal certificate of origin (CO) and has a certificate of goods quality (CQ), together with relevant documents to prove it. Verify that the goods provided are in accordance with the design requirements and specified in the signed contract.</w:t>
      </w:r>
    </w:p>
    <w:p w14:paraId="3EBC2200" w14:textId="77777777"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Surge arresters must meet the durability requirements for climate and environmental conditions in Vietnam: tropicalized, suitable for operating environment conditions.</w:t>
      </w:r>
    </w:p>
    <w:p w14:paraId="52713304" w14:textId="77777777"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lastRenderedPageBreak/>
        <w:t>Steel structure, beams, brackets, grounding, bolts, nuts and steel parts are hot-dip galvanized with coating thickness in compliance with Decision No. 82/QD-EVN-QLXD-TD dated 07/01/2003.</w:t>
      </w:r>
    </w:p>
    <w:p w14:paraId="5BBEF233" w14:textId="77777777"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Bolts manufactured according to TCVN 5571-1991, TCVN 1916-1995; nuts - washers according to standard TCVN 1905-76.</w:t>
      </w:r>
    </w:p>
    <w:p w14:paraId="475E6EE3" w14:textId="77777777" w:rsidR="00F64BDC" w:rsidRPr="00AE2EBF" w:rsidRDefault="00F64BDC" w:rsidP="00F64BDC">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AE2EBF">
        <w:rPr>
          <w:noProof/>
          <w:szCs w:val="26"/>
          <w:lang w:val="en-GB" w:eastAsia="x-none"/>
        </w:rPr>
        <w:t>It is permissible to unpack and pack each part separately for transport and a list of the number of supplies in each packing is required.</w:t>
      </w:r>
    </w:p>
    <w:p w14:paraId="0CD0C493" w14:textId="51A80B24" w:rsidR="00F64BDC" w:rsidRPr="00AE2EBF" w:rsidRDefault="00F64BDC" w:rsidP="00B54049">
      <w:pPr>
        <w:pStyle w:val="m3"/>
        <w:tabs>
          <w:tab w:val="clear" w:pos="567"/>
          <w:tab w:val="left" w:pos="630"/>
        </w:tabs>
        <w:ind w:left="450"/>
        <w:outlineLvl w:val="2"/>
        <w:rPr>
          <w:color w:val="auto"/>
          <w:szCs w:val="26"/>
        </w:rPr>
      </w:pPr>
      <w:r w:rsidRPr="00AE2EBF">
        <w:rPr>
          <w:color w:val="auto"/>
          <w:szCs w:val="26"/>
        </w:rPr>
        <w:t>Basic Data of</w:t>
      </w:r>
      <w:r w:rsidR="00F37277" w:rsidRPr="00AE2EBF">
        <w:rPr>
          <w:color w:val="auto"/>
          <w:szCs w:val="26"/>
        </w:rPr>
        <w:t xml:space="preserve"> 110kV,</w:t>
      </w:r>
      <w:r w:rsidRPr="00AE2EBF">
        <w:rPr>
          <w:color w:val="auto"/>
          <w:szCs w:val="26"/>
        </w:rPr>
        <w:t xml:space="preserve"> 35kV Surge Arrester:</w:t>
      </w:r>
    </w:p>
    <w:p w14:paraId="4011E12B" w14:textId="6F59B1D0" w:rsidR="00F64BDC" w:rsidRPr="00AE2EBF" w:rsidRDefault="00F64BDC" w:rsidP="00F64BDC">
      <w:pPr>
        <w:tabs>
          <w:tab w:val="clear" w:pos="0"/>
          <w:tab w:val="left" w:pos="540"/>
          <w:tab w:val="left" w:pos="5103"/>
          <w:tab w:val="left" w:pos="7655"/>
        </w:tabs>
        <w:autoSpaceDE/>
        <w:autoSpaceDN/>
        <w:adjustRightInd/>
        <w:spacing w:beforeLines="20" w:before="48" w:afterLines="20" w:after="48" w:line="288" w:lineRule="auto"/>
        <w:outlineLvl w:val="6"/>
        <w:rPr>
          <w:noProof/>
          <w:szCs w:val="26"/>
          <w:lang w:val="en-GB" w:eastAsia="x-none"/>
        </w:rPr>
      </w:pPr>
      <w:r w:rsidRPr="00AE2EBF">
        <w:rPr>
          <w:noProof/>
          <w:szCs w:val="26"/>
          <w:lang w:val="en-GB" w:eastAsia="x-none"/>
        </w:rPr>
        <w:t>Refer to Technical Data Sheet to have data of</w:t>
      </w:r>
      <w:r w:rsidR="00F37277" w:rsidRPr="00AE2EBF">
        <w:rPr>
          <w:noProof/>
          <w:szCs w:val="26"/>
          <w:lang w:val="en-GB" w:eastAsia="x-none"/>
        </w:rPr>
        <w:t xml:space="preserve"> 110kV,</w:t>
      </w:r>
      <w:r w:rsidRPr="00AE2EBF">
        <w:rPr>
          <w:noProof/>
          <w:szCs w:val="26"/>
          <w:lang w:val="en-GB" w:eastAsia="x-none"/>
        </w:rPr>
        <w:t xml:space="preserve"> 35kV Surge Arrester</w:t>
      </w:r>
    </w:p>
    <w:p w14:paraId="56AD42DC" w14:textId="455E3756" w:rsidR="00F64BDC" w:rsidRPr="003737CF" w:rsidRDefault="002148E3" w:rsidP="002148E3">
      <w:pPr>
        <w:pStyle w:val="m2"/>
        <w:ind w:left="450"/>
        <w:outlineLvl w:val="1"/>
        <w:rPr>
          <w:color w:val="auto"/>
          <w:szCs w:val="26"/>
        </w:rPr>
      </w:pPr>
      <w:bookmarkStart w:id="78" w:name="_Toc497213934"/>
      <w:bookmarkStart w:id="79" w:name="_Toc515431734"/>
      <w:bookmarkStart w:id="80" w:name="_Toc183335163"/>
      <w:bookmarkStart w:id="81" w:name="_Toc191969595"/>
      <w:bookmarkStart w:id="82" w:name="_Toc370310438"/>
      <w:bookmarkStart w:id="83" w:name="_Toc433718241"/>
      <w:bookmarkStart w:id="84" w:name="_Toc530386310"/>
      <w:bookmarkStart w:id="85" w:name="_Toc184116072"/>
      <w:r w:rsidRPr="003737CF">
        <w:rPr>
          <w:color w:val="auto"/>
          <w:szCs w:val="26"/>
        </w:rPr>
        <w:t>Neutral reactor</w:t>
      </w:r>
      <w:bookmarkEnd w:id="78"/>
      <w:bookmarkEnd w:id="79"/>
      <w:bookmarkEnd w:id="80"/>
      <w:bookmarkEnd w:id="81"/>
      <w:bookmarkEnd w:id="82"/>
      <w:bookmarkEnd w:id="83"/>
      <w:bookmarkEnd w:id="84"/>
      <w:bookmarkEnd w:id="85"/>
    </w:p>
    <w:p w14:paraId="0143BF3A" w14:textId="79828EAF" w:rsidR="00F64BDC" w:rsidRPr="003737CF" w:rsidRDefault="00F64BDC" w:rsidP="00B54049">
      <w:pPr>
        <w:pStyle w:val="m3"/>
        <w:tabs>
          <w:tab w:val="clear" w:pos="567"/>
          <w:tab w:val="left" w:pos="630"/>
        </w:tabs>
        <w:ind w:left="450"/>
        <w:outlineLvl w:val="2"/>
        <w:rPr>
          <w:color w:val="auto"/>
          <w:szCs w:val="26"/>
        </w:rPr>
      </w:pPr>
      <w:bookmarkStart w:id="86" w:name="_Toc85607444"/>
      <w:r w:rsidRPr="003737CF">
        <w:rPr>
          <w:color w:val="auto"/>
          <w:szCs w:val="26"/>
        </w:rPr>
        <w:t xml:space="preserve">General requirements </w:t>
      </w:r>
      <w:bookmarkEnd w:id="86"/>
    </w:p>
    <w:p w14:paraId="256AE628" w14:textId="77777777" w:rsidR="00BB0DB3" w:rsidRPr="003737CF" w:rsidRDefault="00BB0DB3" w:rsidP="00BB0DB3">
      <w:pPr>
        <w:pStyle w:val="Normal1"/>
        <w:ind w:left="0"/>
        <w:rPr>
          <w:rFonts w:ascii="Times New Roman" w:hAnsi="Times New Roman"/>
          <w:sz w:val="26"/>
          <w:szCs w:val="26"/>
        </w:rPr>
      </w:pPr>
      <w:r w:rsidRPr="003737CF">
        <w:rPr>
          <w:rFonts w:ascii="Times New Roman" w:hAnsi="Times New Roman"/>
          <w:sz w:val="26"/>
          <w:szCs w:val="26"/>
        </w:rPr>
        <w:t>The design of the reactors shall be based on the following conditions and requirements:</w:t>
      </w:r>
    </w:p>
    <w:p w14:paraId="110C4A33" w14:textId="54CC5712" w:rsidR="00BB0DB3" w:rsidRPr="003737CF" w:rsidRDefault="00BB0DB3" w:rsidP="00BB0DB3">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3737CF">
        <w:rPr>
          <w:noProof/>
          <w:szCs w:val="26"/>
          <w:lang w:val="en-GB" w:eastAsia="x-none"/>
        </w:rPr>
        <w:t>The reactors shall be designed for outdoor installation at the prevailing site conditions without any restriction.</w:t>
      </w:r>
    </w:p>
    <w:p w14:paraId="1F874CD0" w14:textId="18BB9FD6" w:rsidR="00BB0DB3" w:rsidRPr="003737CF" w:rsidRDefault="00BB0DB3" w:rsidP="00BB0DB3">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3737CF">
        <w:rPr>
          <w:noProof/>
          <w:szCs w:val="26"/>
          <w:lang w:val="en-GB" w:eastAsia="x-none"/>
        </w:rPr>
        <w:t>The maximum permissible winding average temperature rise shall not exceed 90K at highest operation voltage, etc. at specified rated continuous current for neutral grounding reactors.</w:t>
      </w:r>
    </w:p>
    <w:p w14:paraId="249A8994" w14:textId="2FF08207" w:rsidR="00BB0DB3" w:rsidRPr="003737CF" w:rsidRDefault="00BB0DB3" w:rsidP="00BB0DB3">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3737CF">
        <w:rPr>
          <w:noProof/>
          <w:szCs w:val="26"/>
          <w:lang w:val="en-GB" w:eastAsia="x-none"/>
        </w:rPr>
        <w:t xml:space="preserve">Neutral-grounding reactors shall be capable of withstanding the specified rated short time current for at least 10 seconds. </w:t>
      </w:r>
    </w:p>
    <w:p w14:paraId="579CA737" w14:textId="2D33CE48" w:rsidR="00BB0DB3" w:rsidRPr="003737CF" w:rsidRDefault="00BB0DB3" w:rsidP="00BB0DB3">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3737CF">
        <w:rPr>
          <w:noProof/>
          <w:szCs w:val="26"/>
          <w:lang w:val="en-GB" w:eastAsia="x-none"/>
        </w:rPr>
        <w:t>The reactors shall be naturally air-cooled (AN).</w:t>
      </w:r>
    </w:p>
    <w:p w14:paraId="2FC7C884" w14:textId="602066F3" w:rsidR="00BB0DB3" w:rsidRPr="003737CF" w:rsidRDefault="00BB0DB3" w:rsidP="00BB0DB3">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3737CF">
        <w:rPr>
          <w:noProof/>
          <w:szCs w:val="26"/>
          <w:lang w:val="en-GB" w:eastAsia="x-none"/>
        </w:rPr>
        <w:t>Neutral grounding reactors shall also be designed under consideration of the basic requirements as per ANSI/IEEE Std. 32, IEC 60076-6</w:t>
      </w:r>
    </w:p>
    <w:p w14:paraId="4B174205" w14:textId="1E643A22" w:rsidR="00F64BDC" w:rsidRPr="003737CF" w:rsidRDefault="00BB0DB3" w:rsidP="00BB0DB3">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3737CF">
        <w:rPr>
          <w:noProof/>
          <w:szCs w:val="26"/>
          <w:lang w:val="en-GB" w:eastAsia="x-none"/>
        </w:rPr>
        <w:t>Furthermore, each reactor shall comply with the stipula</w:t>
      </w:r>
      <w:r w:rsidRPr="003737CF">
        <w:rPr>
          <w:noProof/>
          <w:szCs w:val="26"/>
          <w:lang w:val="en-GB" w:eastAsia="x-none"/>
        </w:rPr>
        <w:softHyphen/>
        <w:t>tions of the following Articles</w:t>
      </w:r>
      <w:r w:rsidR="00F64BDC" w:rsidRPr="003737CF">
        <w:rPr>
          <w:noProof/>
          <w:szCs w:val="26"/>
          <w:lang w:val="en-GB" w:eastAsia="x-none"/>
        </w:rPr>
        <w:t>.</w:t>
      </w:r>
    </w:p>
    <w:p w14:paraId="564C9F7E" w14:textId="7EA93B3F" w:rsidR="00F64BDC" w:rsidRPr="005813DD" w:rsidRDefault="007634BF" w:rsidP="00B54049">
      <w:pPr>
        <w:pStyle w:val="m3"/>
        <w:tabs>
          <w:tab w:val="clear" w:pos="567"/>
          <w:tab w:val="left" w:pos="630"/>
        </w:tabs>
        <w:ind w:left="450"/>
        <w:outlineLvl w:val="2"/>
        <w:rPr>
          <w:color w:val="auto"/>
          <w:szCs w:val="26"/>
        </w:rPr>
      </w:pPr>
      <w:r w:rsidRPr="005813DD">
        <w:rPr>
          <w:color w:val="auto"/>
          <w:szCs w:val="26"/>
        </w:rPr>
        <w:t>Basic Data</w:t>
      </w:r>
    </w:p>
    <w:tbl>
      <w:tblPr>
        <w:tblW w:w="8410" w:type="dxa"/>
        <w:tblInd w:w="959" w:type="dxa"/>
        <w:tblLayout w:type="fixed"/>
        <w:tblLook w:val="04A0" w:firstRow="1" w:lastRow="0" w:firstColumn="1" w:lastColumn="0" w:noHBand="0" w:noVBand="1"/>
      </w:tblPr>
      <w:tblGrid>
        <w:gridCol w:w="4441"/>
        <w:gridCol w:w="317"/>
        <w:gridCol w:w="3652"/>
      </w:tblGrid>
      <w:tr w:rsidR="005813DD" w:rsidRPr="005813DD" w14:paraId="121672CE" w14:textId="77777777" w:rsidTr="003737CF">
        <w:tc>
          <w:tcPr>
            <w:tcW w:w="4441" w:type="dxa"/>
          </w:tcPr>
          <w:p w14:paraId="3595B606" w14:textId="77777777" w:rsidR="00AA1191" w:rsidRPr="005813DD" w:rsidRDefault="00AA1191" w:rsidP="00AA1191">
            <w:pPr>
              <w:tabs>
                <w:tab w:val="clear" w:pos="0"/>
                <w:tab w:val="left" w:pos="993"/>
              </w:tabs>
              <w:autoSpaceDE/>
              <w:autoSpaceDN/>
              <w:adjustRightInd/>
              <w:spacing w:line="264" w:lineRule="auto"/>
              <w:rPr>
                <w:noProof/>
                <w:spacing w:val="-3"/>
                <w:szCs w:val="26"/>
                <w:lang w:val="en-GB"/>
              </w:rPr>
            </w:pPr>
            <w:r w:rsidRPr="005813DD">
              <w:rPr>
                <w:noProof/>
                <w:szCs w:val="26"/>
                <w:lang w:val="en-GB"/>
              </w:rPr>
              <w:t>Type</w:t>
            </w:r>
          </w:p>
        </w:tc>
        <w:tc>
          <w:tcPr>
            <w:tcW w:w="317" w:type="dxa"/>
          </w:tcPr>
          <w:p w14:paraId="4B74C1EC" w14:textId="77777777" w:rsidR="00AA1191" w:rsidRPr="005813DD" w:rsidRDefault="00AA1191" w:rsidP="00AA1191">
            <w:pPr>
              <w:tabs>
                <w:tab w:val="clear" w:pos="0"/>
                <w:tab w:val="left" w:pos="993"/>
              </w:tabs>
              <w:autoSpaceDE/>
              <w:autoSpaceDN/>
              <w:adjustRightInd/>
              <w:spacing w:line="264" w:lineRule="auto"/>
              <w:jc w:val="center"/>
              <w:rPr>
                <w:noProof/>
                <w:szCs w:val="26"/>
                <w:lang w:val="en-GB"/>
              </w:rPr>
            </w:pPr>
            <w:r w:rsidRPr="005813DD">
              <w:rPr>
                <w:noProof/>
                <w:szCs w:val="26"/>
                <w:lang w:val="en-GB"/>
              </w:rPr>
              <w:t>:</w:t>
            </w:r>
          </w:p>
        </w:tc>
        <w:tc>
          <w:tcPr>
            <w:tcW w:w="3652" w:type="dxa"/>
          </w:tcPr>
          <w:p w14:paraId="594047FC" w14:textId="77777777" w:rsidR="00AA1191" w:rsidRPr="005813DD" w:rsidRDefault="00AA1191" w:rsidP="00AA1191">
            <w:pPr>
              <w:tabs>
                <w:tab w:val="clear" w:pos="0"/>
                <w:tab w:val="left" w:pos="993"/>
              </w:tabs>
              <w:autoSpaceDE/>
              <w:autoSpaceDN/>
              <w:adjustRightInd/>
              <w:spacing w:line="264" w:lineRule="auto"/>
              <w:rPr>
                <w:noProof/>
                <w:spacing w:val="-3"/>
                <w:szCs w:val="26"/>
                <w:lang w:val="en-GB"/>
              </w:rPr>
            </w:pPr>
            <w:r w:rsidRPr="005813DD">
              <w:rPr>
                <w:noProof/>
                <w:szCs w:val="26"/>
                <w:lang w:val="en-GB"/>
              </w:rPr>
              <w:t>Outdoor, dry type, single phase</w:t>
            </w:r>
          </w:p>
        </w:tc>
      </w:tr>
      <w:tr w:rsidR="005813DD" w:rsidRPr="005813DD" w14:paraId="07D463D2" w14:textId="77777777" w:rsidTr="003737CF">
        <w:tc>
          <w:tcPr>
            <w:tcW w:w="4441" w:type="dxa"/>
          </w:tcPr>
          <w:p w14:paraId="023EFDAA" w14:textId="77777777" w:rsidR="00AA1191" w:rsidRPr="005813DD" w:rsidRDefault="00AA1191" w:rsidP="00AA1191">
            <w:pPr>
              <w:tabs>
                <w:tab w:val="clear" w:pos="0"/>
                <w:tab w:val="left" w:pos="993"/>
              </w:tabs>
              <w:autoSpaceDE/>
              <w:autoSpaceDN/>
              <w:adjustRightInd/>
              <w:spacing w:line="264" w:lineRule="auto"/>
              <w:rPr>
                <w:noProof/>
                <w:szCs w:val="26"/>
                <w:lang w:val="en-GB"/>
              </w:rPr>
            </w:pPr>
            <w:r w:rsidRPr="005813DD">
              <w:rPr>
                <w:noProof/>
                <w:szCs w:val="26"/>
                <w:lang w:val="en-GB"/>
              </w:rPr>
              <w:t>Rated voltage</w:t>
            </w:r>
          </w:p>
        </w:tc>
        <w:tc>
          <w:tcPr>
            <w:tcW w:w="317" w:type="dxa"/>
          </w:tcPr>
          <w:p w14:paraId="45961868" w14:textId="77777777" w:rsidR="00AA1191" w:rsidRPr="005813DD" w:rsidRDefault="00AA1191" w:rsidP="00AA1191">
            <w:pPr>
              <w:tabs>
                <w:tab w:val="clear" w:pos="0"/>
                <w:tab w:val="left" w:pos="993"/>
              </w:tabs>
              <w:autoSpaceDE/>
              <w:autoSpaceDN/>
              <w:adjustRightInd/>
              <w:spacing w:line="264" w:lineRule="auto"/>
              <w:jc w:val="center"/>
              <w:rPr>
                <w:noProof/>
                <w:szCs w:val="26"/>
                <w:lang w:val="en-GB"/>
              </w:rPr>
            </w:pPr>
            <w:r w:rsidRPr="005813DD">
              <w:rPr>
                <w:noProof/>
                <w:szCs w:val="26"/>
                <w:lang w:val="en-GB"/>
              </w:rPr>
              <w:t>:</w:t>
            </w:r>
          </w:p>
        </w:tc>
        <w:tc>
          <w:tcPr>
            <w:tcW w:w="3652" w:type="dxa"/>
          </w:tcPr>
          <w:p w14:paraId="2A3329B9" w14:textId="77777777" w:rsidR="00AA1191" w:rsidRPr="005813DD" w:rsidRDefault="00AA1191" w:rsidP="00AA1191">
            <w:pPr>
              <w:tabs>
                <w:tab w:val="clear" w:pos="0"/>
                <w:tab w:val="left" w:pos="993"/>
              </w:tabs>
              <w:autoSpaceDE/>
              <w:autoSpaceDN/>
              <w:adjustRightInd/>
              <w:spacing w:line="264" w:lineRule="auto"/>
              <w:rPr>
                <w:noProof/>
                <w:szCs w:val="26"/>
                <w:lang w:val="en-GB"/>
              </w:rPr>
            </w:pPr>
            <w:r w:rsidRPr="005813DD">
              <w:rPr>
                <w:noProof/>
                <w:szCs w:val="26"/>
                <w:lang w:val="en-GB"/>
              </w:rPr>
              <w:t>123kV</w:t>
            </w:r>
          </w:p>
        </w:tc>
      </w:tr>
      <w:tr w:rsidR="005813DD" w:rsidRPr="005813DD" w14:paraId="2AF6DEBD" w14:textId="77777777" w:rsidTr="003737CF">
        <w:tc>
          <w:tcPr>
            <w:tcW w:w="4441" w:type="dxa"/>
          </w:tcPr>
          <w:p w14:paraId="7A0618F2" w14:textId="77777777" w:rsidR="00AA1191" w:rsidRPr="005813DD" w:rsidRDefault="00AA1191" w:rsidP="00AA1191">
            <w:pPr>
              <w:tabs>
                <w:tab w:val="clear" w:pos="0"/>
                <w:tab w:val="left" w:pos="993"/>
              </w:tabs>
              <w:autoSpaceDE/>
              <w:autoSpaceDN/>
              <w:adjustRightInd/>
              <w:spacing w:line="264" w:lineRule="auto"/>
              <w:rPr>
                <w:noProof/>
                <w:szCs w:val="26"/>
                <w:lang w:val="en-GB"/>
              </w:rPr>
            </w:pPr>
            <w:r w:rsidRPr="005813DD">
              <w:rPr>
                <w:noProof/>
                <w:szCs w:val="26"/>
                <w:lang w:val="en-GB"/>
              </w:rPr>
              <w:t>Rated impedance (at 25</w:t>
            </w:r>
            <w:r w:rsidRPr="005813DD">
              <w:rPr>
                <w:noProof/>
                <w:szCs w:val="26"/>
                <w:vertAlign w:val="superscript"/>
                <w:lang w:val="en-GB"/>
              </w:rPr>
              <w:t>0</w:t>
            </w:r>
            <w:r w:rsidRPr="005813DD">
              <w:rPr>
                <w:noProof/>
                <w:szCs w:val="26"/>
                <w:lang w:val="en-GB"/>
              </w:rPr>
              <w:t>C)</w:t>
            </w:r>
          </w:p>
        </w:tc>
        <w:tc>
          <w:tcPr>
            <w:tcW w:w="317" w:type="dxa"/>
          </w:tcPr>
          <w:p w14:paraId="56F7FBD1" w14:textId="77777777" w:rsidR="00AA1191" w:rsidRPr="005813DD" w:rsidRDefault="00AA1191" w:rsidP="00AA1191">
            <w:pPr>
              <w:tabs>
                <w:tab w:val="clear" w:pos="0"/>
                <w:tab w:val="left" w:pos="993"/>
              </w:tabs>
              <w:autoSpaceDE/>
              <w:autoSpaceDN/>
              <w:adjustRightInd/>
              <w:spacing w:line="264" w:lineRule="auto"/>
              <w:jc w:val="center"/>
              <w:rPr>
                <w:noProof/>
                <w:szCs w:val="26"/>
                <w:lang w:val="en-GB"/>
              </w:rPr>
            </w:pPr>
            <w:r w:rsidRPr="005813DD">
              <w:rPr>
                <w:noProof/>
                <w:szCs w:val="26"/>
                <w:lang w:val="en-GB"/>
              </w:rPr>
              <w:t>:</w:t>
            </w:r>
          </w:p>
        </w:tc>
        <w:tc>
          <w:tcPr>
            <w:tcW w:w="3652" w:type="dxa"/>
          </w:tcPr>
          <w:p w14:paraId="02845D2B" w14:textId="3E5BA55F" w:rsidR="00AA1191" w:rsidRPr="005813DD" w:rsidRDefault="00F716A0" w:rsidP="00AA1191">
            <w:pPr>
              <w:widowControl w:val="0"/>
              <w:tabs>
                <w:tab w:val="clear" w:pos="0"/>
                <w:tab w:val="left" w:pos="5103"/>
              </w:tabs>
              <w:autoSpaceDE/>
              <w:autoSpaceDN/>
              <w:adjustRightInd/>
              <w:spacing w:before="40" w:after="40" w:line="276" w:lineRule="auto"/>
              <w:rPr>
                <w:szCs w:val="26"/>
              </w:rPr>
            </w:pPr>
            <w:r w:rsidRPr="005813DD">
              <w:rPr>
                <w:szCs w:val="26"/>
              </w:rPr>
              <w:t>1100/1300/1500 Ω</w:t>
            </w:r>
          </w:p>
        </w:tc>
      </w:tr>
      <w:tr w:rsidR="005813DD" w:rsidRPr="005813DD" w14:paraId="24FD45E6" w14:textId="77777777" w:rsidTr="003737CF">
        <w:tc>
          <w:tcPr>
            <w:tcW w:w="4441" w:type="dxa"/>
          </w:tcPr>
          <w:p w14:paraId="5BCBC144" w14:textId="77777777" w:rsidR="00AA1191" w:rsidRPr="005813DD" w:rsidRDefault="00AA1191" w:rsidP="00AA1191">
            <w:pPr>
              <w:widowControl w:val="0"/>
              <w:tabs>
                <w:tab w:val="clear" w:pos="0"/>
                <w:tab w:val="left" w:pos="4536"/>
              </w:tabs>
              <w:autoSpaceDE/>
              <w:autoSpaceDN/>
              <w:adjustRightInd/>
              <w:spacing w:before="40" w:after="40" w:line="276" w:lineRule="auto"/>
              <w:rPr>
                <w:noProof/>
                <w:spacing w:val="-3"/>
                <w:szCs w:val="26"/>
              </w:rPr>
            </w:pPr>
            <w:r w:rsidRPr="005813DD">
              <w:rPr>
                <w:szCs w:val="26"/>
              </w:rPr>
              <w:t>Rated current</w:t>
            </w:r>
          </w:p>
        </w:tc>
        <w:tc>
          <w:tcPr>
            <w:tcW w:w="317" w:type="dxa"/>
          </w:tcPr>
          <w:p w14:paraId="32C23EEC" w14:textId="77777777" w:rsidR="00AA1191" w:rsidRPr="005813DD" w:rsidRDefault="00AA1191" w:rsidP="00AA1191">
            <w:pPr>
              <w:tabs>
                <w:tab w:val="clear" w:pos="0"/>
                <w:tab w:val="left" w:pos="993"/>
              </w:tabs>
              <w:autoSpaceDE/>
              <w:autoSpaceDN/>
              <w:adjustRightInd/>
              <w:spacing w:line="264" w:lineRule="auto"/>
              <w:jc w:val="center"/>
              <w:rPr>
                <w:noProof/>
                <w:szCs w:val="26"/>
                <w:lang w:val="en-GB"/>
              </w:rPr>
            </w:pPr>
            <w:r w:rsidRPr="005813DD">
              <w:rPr>
                <w:noProof/>
                <w:szCs w:val="26"/>
                <w:lang w:val="en-GB"/>
              </w:rPr>
              <w:t>:</w:t>
            </w:r>
          </w:p>
        </w:tc>
        <w:tc>
          <w:tcPr>
            <w:tcW w:w="3652" w:type="dxa"/>
          </w:tcPr>
          <w:p w14:paraId="60F4A8D1" w14:textId="43109A7F" w:rsidR="00AA1191" w:rsidRPr="005813DD" w:rsidRDefault="00AA1191" w:rsidP="00AA1191">
            <w:pPr>
              <w:widowControl w:val="0"/>
              <w:tabs>
                <w:tab w:val="clear" w:pos="0"/>
                <w:tab w:val="left" w:pos="5103"/>
              </w:tabs>
              <w:autoSpaceDE/>
              <w:autoSpaceDN/>
              <w:adjustRightInd/>
              <w:spacing w:before="40" w:after="40" w:line="276" w:lineRule="auto"/>
              <w:rPr>
                <w:noProof/>
                <w:spacing w:val="-3"/>
                <w:szCs w:val="26"/>
              </w:rPr>
            </w:pPr>
            <w:r w:rsidRPr="005813DD">
              <w:rPr>
                <w:szCs w:val="26"/>
              </w:rPr>
              <w:t>1</w:t>
            </w:r>
            <w:r w:rsidR="00F716A0" w:rsidRPr="005813DD">
              <w:rPr>
                <w:szCs w:val="26"/>
              </w:rPr>
              <w:t>5</w:t>
            </w:r>
            <w:r w:rsidRPr="005813DD">
              <w:rPr>
                <w:szCs w:val="26"/>
              </w:rPr>
              <w:t>A</w:t>
            </w:r>
          </w:p>
        </w:tc>
      </w:tr>
      <w:tr w:rsidR="005813DD" w:rsidRPr="005813DD" w14:paraId="316B0503" w14:textId="77777777" w:rsidTr="003737CF">
        <w:tc>
          <w:tcPr>
            <w:tcW w:w="4441" w:type="dxa"/>
          </w:tcPr>
          <w:p w14:paraId="236F5895" w14:textId="77777777" w:rsidR="00AA1191" w:rsidRPr="005813DD" w:rsidRDefault="00AA1191" w:rsidP="00AA1191">
            <w:pPr>
              <w:tabs>
                <w:tab w:val="clear" w:pos="0"/>
                <w:tab w:val="left" w:pos="993"/>
              </w:tabs>
              <w:autoSpaceDE/>
              <w:autoSpaceDN/>
              <w:adjustRightInd/>
              <w:spacing w:line="264" w:lineRule="auto"/>
              <w:rPr>
                <w:i/>
                <w:noProof/>
                <w:spacing w:val="-3"/>
                <w:szCs w:val="26"/>
                <w:lang w:val="en-GB"/>
              </w:rPr>
            </w:pPr>
            <w:r w:rsidRPr="005813DD">
              <w:rPr>
                <w:noProof/>
                <w:szCs w:val="26"/>
                <w:lang w:val="en-GB"/>
              </w:rPr>
              <w:t>Rated short circuit current within 5s</w:t>
            </w:r>
          </w:p>
        </w:tc>
        <w:tc>
          <w:tcPr>
            <w:tcW w:w="317" w:type="dxa"/>
          </w:tcPr>
          <w:p w14:paraId="01A5FF4F" w14:textId="77777777" w:rsidR="00AA1191" w:rsidRPr="005813DD" w:rsidRDefault="00AA1191" w:rsidP="00AA1191">
            <w:pPr>
              <w:tabs>
                <w:tab w:val="clear" w:pos="0"/>
                <w:tab w:val="left" w:pos="993"/>
              </w:tabs>
              <w:autoSpaceDE/>
              <w:autoSpaceDN/>
              <w:adjustRightInd/>
              <w:spacing w:line="264" w:lineRule="auto"/>
              <w:jc w:val="center"/>
              <w:rPr>
                <w:i/>
                <w:noProof/>
                <w:szCs w:val="26"/>
                <w:lang w:val="en-GB"/>
              </w:rPr>
            </w:pPr>
            <w:r w:rsidRPr="005813DD">
              <w:rPr>
                <w:i/>
                <w:noProof/>
                <w:szCs w:val="26"/>
                <w:lang w:val="en-GB"/>
              </w:rPr>
              <w:t>:</w:t>
            </w:r>
          </w:p>
        </w:tc>
        <w:tc>
          <w:tcPr>
            <w:tcW w:w="3652" w:type="dxa"/>
          </w:tcPr>
          <w:p w14:paraId="58402F7F" w14:textId="0845957A" w:rsidR="00AA1191" w:rsidRPr="005813DD" w:rsidRDefault="006377CB" w:rsidP="00AA1191">
            <w:pPr>
              <w:widowControl w:val="0"/>
              <w:tabs>
                <w:tab w:val="clear" w:pos="0"/>
                <w:tab w:val="left" w:pos="5103"/>
              </w:tabs>
              <w:autoSpaceDE/>
              <w:autoSpaceDN/>
              <w:adjustRightInd/>
              <w:spacing w:before="40" w:after="40" w:line="276" w:lineRule="auto"/>
              <w:rPr>
                <w:szCs w:val="26"/>
              </w:rPr>
            </w:pPr>
            <w:r w:rsidRPr="005813DD">
              <w:rPr>
                <w:szCs w:val="26"/>
              </w:rPr>
              <w:t>145 Apeak – 105Arms</w:t>
            </w:r>
          </w:p>
        </w:tc>
      </w:tr>
      <w:tr w:rsidR="005813DD" w:rsidRPr="005813DD" w14:paraId="1086DCDE" w14:textId="77777777" w:rsidTr="003737CF">
        <w:tc>
          <w:tcPr>
            <w:tcW w:w="4441" w:type="dxa"/>
          </w:tcPr>
          <w:p w14:paraId="71AC1C47" w14:textId="77777777" w:rsidR="00AA1191" w:rsidRPr="005813DD" w:rsidRDefault="00AA1191" w:rsidP="00AA1191">
            <w:pPr>
              <w:tabs>
                <w:tab w:val="clear" w:pos="0"/>
                <w:tab w:val="left" w:pos="993"/>
              </w:tabs>
              <w:autoSpaceDE/>
              <w:autoSpaceDN/>
              <w:adjustRightInd/>
              <w:spacing w:line="264" w:lineRule="auto"/>
              <w:rPr>
                <w:noProof/>
                <w:szCs w:val="26"/>
                <w:lang w:val="en-GB"/>
              </w:rPr>
            </w:pPr>
            <w:r w:rsidRPr="005813DD">
              <w:rPr>
                <w:noProof/>
                <w:szCs w:val="26"/>
                <w:lang w:val="en-GB"/>
              </w:rPr>
              <w:t>Rated short circuit current within 0.2s</w:t>
            </w:r>
          </w:p>
        </w:tc>
        <w:tc>
          <w:tcPr>
            <w:tcW w:w="317" w:type="dxa"/>
          </w:tcPr>
          <w:p w14:paraId="72C5C7FA" w14:textId="77777777" w:rsidR="00AA1191" w:rsidRPr="005813DD" w:rsidRDefault="00AA1191" w:rsidP="00AA1191">
            <w:pPr>
              <w:tabs>
                <w:tab w:val="clear" w:pos="0"/>
                <w:tab w:val="left" w:pos="993"/>
              </w:tabs>
              <w:autoSpaceDE/>
              <w:autoSpaceDN/>
              <w:adjustRightInd/>
              <w:spacing w:line="264" w:lineRule="auto"/>
              <w:jc w:val="center"/>
              <w:rPr>
                <w:i/>
                <w:noProof/>
                <w:szCs w:val="26"/>
                <w:lang w:val="en-GB"/>
              </w:rPr>
            </w:pPr>
            <w:r w:rsidRPr="005813DD">
              <w:rPr>
                <w:i/>
                <w:noProof/>
                <w:szCs w:val="26"/>
                <w:lang w:val="en-GB"/>
              </w:rPr>
              <w:t>:</w:t>
            </w:r>
          </w:p>
        </w:tc>
        <w:tc>
          <w:tcPr>
            <w:tcW w:w="3652" w:type="dxa"/>
          </w:tcPr>
          <w:p w14:paraId="2895A926" w14:textId="7C5460D5" w:rsidR="00AA1191" w:rsidRPr="005813DD" w:rsidRDefault="00E7204F" w:rsidP="00AA1191">
            <w:pPr>
              <w:widowControl w:val="0"/>
              <w:tabs>
                <w:tab w:val="clear" w:pos="0"/>
                <w:tab w:val="left" w:pos="5103"/>
              </w:tabs>
              <w:autoSpaceDE/>
              <w:autoSpaceDN/>
              <w:adjustRightInd/>
              <w:spacing w:before="40" w:after="40" w:line="276" w:lineRule="auto"/>
              <w:rPr>
                <w:szCs w:val="26"/>
              </w:rPr>
            </w:pPr>
            <w:r w:rsidRPr="005813DD">
              <w:rPr>
                <w:szCs w:val="26"/>
              </w:rPr>
              <w:t>170 Apeak – 120 Arms</w:t>
            </w:r>
          </w:p>
        </w:tc>
      </w:tr>
      <w:tr w:rsidR="005813DD" w:rsidRPr="005813DD" w14:paraId="72930EFD" w14:textId="77777777" w:rsidTr="003737CF">
        <w:tc>
          <w:tcPr>
            <w:tcW w:w="4441" w:type="dxa"/>
          </w:tcPr>
          <w:p w14:paraId="20D3DDC2" w14:textId="77777777" w:rsidR="00AA1191" w:rsidRPr="005813DD" w:rsidRDefault="00AA1191" w:rsidP="00AA1191">
            <w:pPr>
              <w:tabs>
                <w:tab w:val="clear" w:pos="0"/>
                <w:tab w:val="left" w:pos="993"/>
              </w:tabs>
              <w:autoSpaceDE/>
              <w:autoSpaceDN/>
              <w:adjustRightInd/>
              <w:spacing w:line="264" w:lineRule="auto"/>
              <w:rPr>
                <w:noProof/>
                <w:spacing w:val="-3"/>
                <w:szCs w:val="26"/>
                <w:lang w:val="en-GB"/>
              </w:rPr>
            </w:pPr>
            <w:r w:rsidRPr="005813DD">
              <w:rPr>
                <w:noProof/>
                <w:szCs w:val="26"/>
                <w:lang w:val="en-GB"/>
              </w:rPr>
              <w:t>Temperature rise of winding</w:t>
            </w:r>
          </w:p>
        </w:tc>
        <w:tc>
          <w:tcPr>
            <w:tcW w:w="317" w:type="dxa"/>
          </w:tcPr>
          <w:p w14:paraId="7AEF1C49" w14:textId="77777777" w:rsidR="00AA1191" w:rsidRPr="005813DD" w:rsidRDefault="00AA1191" w:rsidP="00AA1191">
            <w:pPr>
              <w:tabs>
                <w:tab w:val="clear" w:pos="0"/>
                <w:tab w:val="left" w:pos="993"/>
              </w:tabs>
              <w:autoSpaceDE/>
              <w:autoSpaceDN/>
              <w:adjustRightInd/>
              <w:spacing w:line="264" w:lineRule="auto"/>
              <w:jc w:val="center"/>
              <w:rPr>
                <w:noProof/>
                <w:szCs w:val="26"/>
                <w:lang w:val="en-GB"/>
              </w:rPr>
            </w:pPr>
            <w:r w:rsidRPr="005813DD">
              <w:rPr>
                <w:noProof/>
                <w:szCs w:val="26"/>
                <w:lang w:val="en-GB"/>
              </w:rPr>
              <w:t>:</w:t>
            </w:r>
          </w:p>
        </w:tc>
        <w:tc>
          <w:tcPr>
            <w:tcW w:w="3652" w:type="dxa"/>
          </w:tcPr>
          <w:p w14:paraId="421D214B" w14:textId="77777777" w:rsidR="00AA1191" w:rsidRPr="005813DD" w:rsidRDefault="00AA1191" w:rsidP="00AA1191">
            <w:pPr>
              <w:widowControl w:val="0"/>
              <w:tabs>
                <w:tab w:val="clear" w:pos="0"/>
                <w:tab w:val="left" w:pos="5103"/>
              </w:tabs>
              <w:autoSpaceDE/>
              <w:autoSpaceDN/>
              <w:adjustRightInd/>
              <w:spacing w:before="40" w:after="40" w:line="276" w:lineRule="auto"/>
              <w:rPr>
                <w:noProof/>
                <w:spacing w:val="-3"/>
                <w:szCs w:val="26"/>
              </w:rPr>
            </w:pPr>
            <w:r w:rsidRPr="005813DD">
              <w:rPr>
                <w:szCs w:val="26"/>
              </w:rPr>
              <w:t>60</w:t>
            </w:r>
            <w:r w:rsidRPr="005813DD">
              <w:rPr>
                <w:szCs w:val="26"/>
                <w:vertAlign w:val="superscript"/>
              </w:rPr>
              <w:t>0</w:t>
            </w:r>
            <w:r w:rsidRPr="005813DD">
              <w:rPr>
                <w:szCs w:val="26"/>
              </w:rPr>
              <w:t>K</w:t>
            </w:r>
          </w:p>
        </w:tc>
      </w:tr>
      <w:tr w:rsidR="005813DD" w:rsidRPr="005813DD" w14:paraId="0F102D5A" w14:textId="77777777" w:rsidTr="003737CF">
        <w:tc>
          <w:tcPr>
            <w:tcW w:w="4441" w:type="dxa"/>
          </w:tcPr>
          <w:p w14:paraId="0EB2EA76" w14:textId="77777777" w:rsidR="00AA1191" w:rsidRPr="005813DD" w:rsidRDefault="00AA1191" w:rsidP="00AA1191">
            <w:pPr>
              <w:tabs>
                <w:tab w:val="clear" w:pos="0"/>
                <w:tab w:val="left" w:pos="993"/>
              </w:tabs>
              <w:autoSpaceDE/>
              <w:autoSpaceDN/>
              <w:adjustRightInd/>
              <w:spacing w:line="264" w:lineRule="auto"/>
              <w:rPr>
                <w:noProof/>
                <w:spacing w:val="-3"/>
                <w:szCs w:val="26"/>
                <w:lang w:val="en-GB"/>
              </w:rPr>
            </w:pPr>
            <w:r w:rsidRPr="005813DD">
              <w:rPr>
                <w:noProof/>
                <w:szCs w:val="26"/>
                <w:lang w:val="en-GB"/>
              </w:rPr>
              <w:t>Cooling method</w:t>
            </w:r>
          </w:p>
        </w:tc>
        <w:tc>
          <w:tcPr>
            <w:tcW w:w="317" w:type="dxa"/>
          </w:tcPr>
          <w:p w14:paraId="00D96FBC" w14:textId="77777777" w:rsidR="00AA1191" w:rsidRPr="005813DD" w:rsidRDefault="00AA1191" w:rsidP="00AA1191">
            <w:pPr>
              <w:tabs>
                <w:tab w:val="clear" w:pos="0"/>
                <w:tab w:val="left" w:pos="993"/>
              </w:tabs>
              <w:autoSpaceDE/>
              <w:autoSpaceDN/>
              <w:adjustRightInd/>
              <w:spacing w:line="264" w:lineRule="auto"/>
              <w:jc w:val="center"/>
              <w:rPr>
                <w:noProof/>
                <w:szCs w:val="26"/>
                <w:lang w:val="en-GB"/>
              </w:rPr>
            </w:pPr>
            <w:r w:rsidRPr="005813DD">
              <w:rPr>
                <w:noProof/>
                <w:szCs w:val="26"/>
                <w:lang w:val="en-GB"/>
              </w:rPr>
              <w:t>:</w:t>
            </w:r>
          </w:p>
        </w:tc>
        <w:tc>
          <w:tcPr>
            <w:tcW w:w="3652" w:type="dxa"/>
          </w:tcPr>
          <w:p w14:paraId="30A041FC" w14:textId="77777777" w:rsidR="00AA1191" w:rsidRPr="005813DD" w:rsidRDefault="00AA1191" w:rsidP="00AA1191">
            <w:pPr>
              <w:widowControl w:val="0"/>
              <w:tabs>
                <w:tab w:val="clear" w:pos="0"/>
                <w:tab w:val="left" w:pos="5103"/>
              </w:tabs>
              <w:autoSpaceDE/>
              <w:autoSpaceDN/>
              <w:adjustRightInd/>
              <w:spacing w:before="40" w:after="40" w:line="276" w:lineRule="auto"/>
              <w:rPr>
                <w:noProof/>
                <w:spacing w:val="-3"/>
                <w:szCs w:val="26"/>
              </w:rPr>
            </w:pPr>
            <w:r w:rsidRPr="005813DD">
              <w:rPr>
                <w:szCs w:val="26"/>
              </w:rPr>
              <w:t>AN</w:t>
            </w:r>
          </w:p>
        </w:tc>
      </w:tr>
      <w:tr w:rsidR="005813DD" w:rsidRPr="005813DD" w14:paraId="72E5D33F" w14:textId="77777777" w:rsidTr="003737CF">
        <w:tc>
          <w:tcPr>
            <w:tcW w:w="4441" w:type="dxa"/>
          </w:tcPr>
          <w:p w14:paraId="7AA89BA3" w14:textId="77777777" w:rsidR="00AA1191" w:rsidRPr="005813DD" w:rsidRDefault="00AA1191" w:rsidP="00AA1191">
            <w:pPr>
              <w:tabs>
                <w:tab w:val="clear" w:pos="0"/>
                <w:tab w:val="left" w:pos="993"/>
              </w:tabs>
              <w:autoSpaceDE/>
              <w:autoSpaceDN/>
              <w:adjustRightInd/>
              <w:spacing w:line="264" w:lineRule="auto"/>
              <w:rPr>
                <w:noProof/>
                <w:szCs w:val="26"/>
                <w:lang w:val="en-GB"/>
              </w:rPr>
            </w:pPr>
            <w:r w:rsidRPr="005813DD">
              <w:rPr>
                <w:noProof/>
                <w:szCs w:val="26"/>
                <w:lang w:val="en-GB"/>
              </w:rPr>
              <w:t>Insulation classs</w:t>
            </w:r>
          </w:p>
        </w:tc>
        <w:tc>
          <w:tcPr>
            <w:tcW w:w="317" w:type="dxa"/>
          </w:tcPr>
          <w:p w14:paraId="3167BEC7" w14:textId="77777777" w:rsidR="00AA1191" w:rsidRPr="005813DD" w:rsidRDefault="00AA1191" w:rsidP="00AA1191">
            <w:pPr>
              <w:tabs>
                <w:tab w:val="clear" w:pos="0"/>
                <w:tab w:val="left" w:pos="993"/>
              </w:tabs>
              <w:autoSpaceDE/>
              <w:autoSpaceDN/>
              <w:adjustRightInd/>
              <w:spacing w:line="264" w:lineRule="auto"/>
              <w:jc w:val="center"/>
              <w:rPr>
                <w:noProof/>
                <w:szCs w:val="26"/>
                <w:lang w:val="en-GB"/>
              </w:rPr>
            </w:pPr>
            <w:r w:rsidRPr="005813DD">
              <w:rPr>
                <w:noProof/>
                <w:szCs w:val="26"/>
                <w:lang w:val="en-GB"/>
              </w:rPr>
              <w:t>:</w:t>
            </w:r>
          </w:p>
        </w:tc>
        <w:tc>
          <w:tcPr>
            <w:tcW w:w="3652" w:type="dxa"/>
          </w:tcPr>
          <w:p w14:paraId="740EB294" w14:textId="77777777" w:rsidR="00AA1191" w:rsidRPr="005813DD" w:rsidRDefault="00AA1191" w:rsidP="00AA1191">
            <w:pPr>
              <w:widowControl w:val="0"/>
              <w:tabs>
                <w:tab w:val="clear" w:pos="0"/>
                <w:tab w:val="left" w:pos="5103"/>
              </w:tabs>
              <w:autoSpaceDE/>
              <w:autoSpaceDN/>
              <w:adjustRightInd/>
              <w:spacing w:before="40" w:after="40" w:line="276" w:lineRule="auto"/>
              <w:rPr>
                <w:szCs w:val="26"/>
              </w:rPr>
            </w:pPr>
            <w:r w:rsidRPr="005813DD">
              <w:rPr>
                <w:szCs w:val="26"/>
              </w:rPr>
              <w:t>F</w:t>
            </w:r>
          </w:p>
        </w:tc>
      </w:tr>
      <w:tr w:rsidR="005813DD" w:rsidRPr="005813DD" w14:paraId="6F92B1AE" w14:textId="77777777" w:rsidTr="003737CF">
        <w:tc>
          <w:tcPr>
            <w:tcW w:w="4441" w:type="dxa"/>
          </w:tcPr>
          <w:p w14:paraId="75E5FEE9" w14:textId="77777777" w:rsidR="00AA1191" w:rsidRPr="005813DD" w:rsidRDefault="00AA1191" w:rsidP="00AA1191">
            <w:pPr>
              <w:widowControl w:val="0"/>
              <w:tabs>
                <w:tab w:val="clear" w:pos="0"/>
                <w:tab w:val="left" w:pos="5103"/>
              </w:tabs>
              <w:autoSpaceDE/>
              <w:autoSpaceDN/>
              <w:adjustRightInd/>
              <w:spacing w:before="40" w:after="40" w:line="276" w:lineRule="auto"/>
              <w:rPr>
                <w:szCs w:val="26"/>
              </w:rPr>
            </w:pPr>
            <w:r w:rsidRPr="005813DD">
              <w:rPr>
                <w:szCs w:val="26"/>
              </w:rPr>
              <w:t>Rated insulation level:</w:t>
            </w:r>
          </w:p>
        </w:tc>
        <w:tc>
          <w:tcPr>
            <w:tcW w:w="317" w:type="dxa"/>
          </w:tcPr>
          <w:p w14:paraId="1371278F" w14:textId="77777777" w:rsidR="00AA1191" w:rsidRPr="005813DD" w:rsidRDefault="00AA1191" w:rsidP="00AA1191">
            <w:pPr>
              <w:tabs>
                <w:tab w:val="clear" w:pos="0"/>
                <w:tab w:val="left" w:pos="993"/>
              </w:tabs>
              <w:autoSpaceDE/>
              <w:autoSpaceDN/>
              <w:adjustRightInd/>
              <w:spacing w:line="264" w:lineRule="auto"/>
              <w:jc w:val="center"/>
              <w:rPr>
                <w:noProof/>
                <w:szCs w:val="26"/>
                <w:lang w:val="en-GB"/>
              </w:rPr>
            </w:pPr>
          </w:p>
        </w:tc>
        <w:tc>
          <w:tcPr>
            <w:tcW w:w="3652" w:type="dxa"/>
          </w:tcPr>
          <w:p w14:paraId="7707569D" w14:textId="77777777" w:rsidR="00AA1191" w:rsidRPr="005813DD" w:rsidRDefault="00AA1191" w:rsidP="00AA1191">
            <w:pPr>
              <w:widowControl w:val="0"/>
              <w:tabs>
                <w:tab w:val="clear" w:pos="0"/>
                <w:tab w:val="left" w:pos="5103"/>
              </w:tabs>
              <w:autoSpaceDE/>
              <w:autoSpaceDN/>
              <w:adjustRightInd/>
              <w:spacing w:before="40" w:after="40" w:line="276" w:lineRule="auto"/>
              <w:rPr>
                <w:noProof/>
                <w:spacing w:val="-3"/>
                <w:szCs w:val="26"/>
              </w:rPr>
            </w:pPr>
          </w:p>
        </w:tc>
      </w:tr>
      <w:tr w:rsidR="005813DD" w:rsidRPr="005813DD" w14:paraId="7586577C" w14:textId="77777777" w:rsidTr="003737CF">
        <w:tc>
          <w:tcPr>
            <w:tcW w:w="4441" w:type="dxa"/>
          </w:tcPr>
          <w:p w14:paraId="69B748BC" w14:textId="77777777" w:rsidR="00AA1191" w:rsidRPr="005813DD" w:rsidRDefault="00AA1191" w:rsidP="004C0642">
            <w:pPr>
              <w:numPr>
                <w:ilvl w:val="0"/>
                <w:numId w:val="85"/>
              </w:numPr>
              <w:tabs>
                <w:tab w:val="clear" w:pos="0"/>
                <w:tab w:val="left" w:pos="459"/>
              </w:tabs>
              <w:autoSpaceDE/>
              <w:autoSpaceDN/>
              <w:adjustRightInd/>
              <w:spacing w:before="0" w:after="0" w:line="264" w:lineRule="auto"/>
              <w:ind w:left="459" w:hanging="425"/>
              <w:jc w:val="left"/>
              <w:rPr>
                <w:noProof/>
                <w:szCs w:val="26"/>
                <w:lang w:val="en-GB"/>
              </w:rPr>
            </w:pPr>
            <w:r w:rsidRPr="005813DD">
              <w:rPr>
                <w:noProof/>
                <w:szCs w:val="26"/>
                <w:lang w:val="en-GB"/>
              </w:rPr>
              <w:lastRenderedPageBreak/>
              <w:t>Lightning impulse withstand voltage</w:t>
            </w:r>
          </w:p>
        </w:tc>
        <w:tc>
          <w:tcPr>
            <w:tcW w:w="317" w:type="dxa"/>
          </w:tcPr>
          <w:p w14:paraId="376E3D1F" w14:textId="77777777" w:rsidR="00AA1191" w:rsidRPr="005813DD" w:rsidRDefault="00AA1191" w:rsidP="00AA1191">
            <w:pPr>
              <w:tabs>
                <w:tab w:val="clear" w:pos="0"/>
                <w:tab w:val="left" w:pos="993"/>
              </w:tabs>
              <w:autoSpaceDE/>
              <w:autoSpaceDN/>
              <w:adjustRightInd/>
              <w:spacing w:line="264" w:lineRule="auto"/>
              <w:jc w:val="center"/>
              <w:rPr>
                <w:noProof/>
                <w:szCs w:val="26"/>
                <w:lang w:val="en-GB"/>
              </w:rPr>
            </w:pPr>
            <w:r w:rsidRPr="005813DD">
              <w:rPr>
                <w:noProof/>
                <w:szCs w:val="26"/>
                <w:lang w:val="en-GB"/>
              </w:rPr>
              <w:t>:</w:t>
            </w:r>
          </w:p>
        </w:tc>
        <w:tc>
          <w:tcPr>
            <w:tcW w:w="3652" w:type="dxa"/>
          </w:tcPr>
          <w:p w14:paraId="1B2BAC86" w14:textId="77777777" w:rsidR="00AA1191" w:rsidRPr="005813DD" w:rsidRDefault="00AA1191" w:rsidP="00AA1191">
            <w:pPr>
              <w:widowControl w:val="0"/>
              <w:tabs>
                <w:tab w:val="clear" w:pos="0"/>
                <w:tab w:val="left" w:pos="5103"/>
              </w:tabs>
              <w:autoSpaceDE/>
              <w:autoSpaceDN/>
              <w:adjustRightInd/>
              <w:spacing w:before="40" w:after="40" w:line="276" w:lineRule="auto"/>
              <w:rPr>
                <w:noProof/>
                <w:spacing w:val="-3"/>
                <w:szCs w:val="26"/>
              </w:rPr>
            </w:pPr>
            <w:r w:rsidRPr="005813DD">
              <w:rPr>
                <w:szCs w:val="26"/>
              </w:rPr>
              <w:t xml:space="preserve">550 kV </w:t>
            </w:r>
          </w:p>
        </w:tc>
      </w:tr>
      <w:tr w:rsidR="005813DD" w:rsidRPr="005813DD" w14:paraId="1F77188F" w14:textId="77777777" w:rsidTr="003737CF">
        <w:tc>
          <w:tcPr>
            <w:tcW w:w="4441" w:type="dxa"/>
          </w:tcPr>
          <w:p w14:paraId="3DD722D6" w14:textId="77777777" w:rsidR="00AA1191" w:rsidRPr="005813DD" w:rsidRDefault="00AA1191" w:rsidP="004C0642">
            <w:pPr>
              <w:numPr>
                <w:ilvl w:val="0"/>
                <w:numId w:val="85"/>
              </w:numPr>
              <w:tabs>
                <w:tab w:val="clear" w:pos="0"/>
                <w:tab w:val="left" w:pos="459"/>
              </w:tabs>
              <w:autoSpaceDE/>
              <w:autoSpaceDN/>
              <w:adjustRightInd/>
              <w:spacing w:before="0" w:after="0" w:line="264" w:lineRule="auto"/>
              <w:ind w:left="459" w:hanging="425"/>
              <w:jc w:val="left"/>
              <w:rPr>
                <w:noProof/>
                <w:szCs w:val="26"/>
                <w:lang w:val="en-GB"/>
              </w:rPr>
            </w:pPr>
            <w:r w:rsidRPr="005813DD">
              <w:rPr>
                <w:noProof/>
                <w:szCs w:val="26"/>
                <w:lang w:val="en-GB"/>
              </w:rPr>
              <w:t>Power frequency withstand voltage</w:t>
            </w:r>
          </w:p>
        </w:tc>
        <w:tc>
          <w:tcPr>
            <w:tcW w:w="317" w:type="dxa"/>
          </w:tcPr>
          <w:p w14:paraId="01605013" w14:textId="77777777" w:rsidR="00AA1191" w:rsidRPr="005813DD" w:rsidRDefault="00AA1191" w:rsidP="00AA1191">
            <w:pPr>
              <w:tabs>
                <w:tab w:val="clear" w:pos="0"/>
                <w:tab w:val="left" w:pos="993"/>
              </w:tabs>
              <w:autoSpaceDE/>
              <w:autoSpaceDN/>
              <w:adjustRightInd/>
              <w:spacing w:line="264" w:lineRule="auto"/>
              <w:jc w:val="center"/>
              <w:rPr>
                <w:noProof/>
                <w:szCs w:val="26"/>
                <w:lang w:val="en-GB"/>
              </w:rPr>
            </w:pPr>
            <w:r w:rsidRPr="005813DD">
              <w:rPr>
                <w:noProof/>
                <w:szCs w:val="26"/>
                <w:lang w:val="en-GB"/>
              </w:rPr>
              <w:t>:</w:t>
            </w:r>
          </w:p>
        </w:tc>
        <w:tc>
          <w:tcPr>
            <w:tcW w:w="3652" w:type="dxa"/>
          </w:tcPr>
          <w:p w14:paraId="66ECA4B1" w14:textId="77777777" w:rsidR="00AA1191" w:rsidRPr="005813DD" w:rsidRDefault="00AA1191" w:rsidP="00AA1191">
            <w:pPr>
              <w:widowControl w:val="0"/>
              <w:tabs>
                <w:tab w:val="clear" w:pos="0"/>
                <w:tab w:val="left" w:pos="5103"/>
              </w:tabs>
              <w:autoSpaceDE/>
              <w:autoSpaceDN/>
              <w:adjustRightInd/>
              <w:spacing w:before="40" w:after="40" w:line="276" w:lineRule="auto"/>
              <w:rPr>
                <w:noProof/>
                <w:spacing w:val="-3"/>
                <w:szCs w:val="26"/>
              </w:rPr>
            </w:pPr>
            <w:r w:rsidRPr="005813DD">
              <w:rPr>
                <w:szCs w:val="26"/>
              </w:rPr>
              <w:t xml:space="preserve">230 kV </w:t>
            </w:r>
          </w:p>
        </w:tc>
      </w:tr>
    </w:tbl>
    <w:p w14:paraId="218793C7" w14:textId="77777777" w:rsidR="00C55C4C" w:rsidRPr="0080199D" w:rsidRDefault="00C55C4C" w:rsidP="00C55C4C">
      <w:pPr>
        <w:pStyle w:val="m3"/>
        <w:tabs>
          <w:tab w:val="clear" w:pos="567"/>
          <w:tab w:val="left" w:pos="630"/>
        </w:tabs>
        <w:ind w:left="450"/>
        <w:outlineLvl w:val="2"/>
        <w:rPr>
          <w:color w:val="auto"/>
          <w:szCs w:val="26"/>
        </w:rPr>
      </w:pPr>
      <w:bookmarkStart w:id="87" w:name="_Toc515431736"/>
      <w:bookmarkStart w:id="88" w:name="_Toc183335166"/>
      <w:bookmarkStart w:id="89" w:name="_Toc185215305"/>
      <w:bookmarkStart w:id="90" w:name="_Toc185323383"/>
      <w:bookmarkStart w:id="91" w:name="_Toc191969598"/>
      <w:bookmarkStart w:id="92" w:name="_Toc366583550"/>
      <w:bookmarkStart w:id="93" w:name="_Toc369270728"/>
      <w:bookmarkStart w:id="94" w:name="_Toc370281510"/>
      <w:bookmarkStart w:id="95" w:name="_Toc370310441"/>
      <w:bookmarkStart w:id="96" w:name="_Toc184116075"/>
      <w:r w:rsidRPr="0080199D">
        <w:rPr>
          <w:color w:val="auto"/>
          <w:szCs w:val="26"/>
        </w:rPr>
        <w:t>Windings</w:t>
      </w:r>
      <w:bookmarkEnd w:id="87"/>
      <w:bookmarkEnd w:id="88"/>
      <w:bookmarkEnd w:id="89"/>
      <w:bookmarkEnd w:id="90"/>
      <w:bookmarkEnd w:id="91"/>
      <w:bookmarkEnd w:id="92"/>
      <w:bookmarkEnd w:id="93"/>
      <w:bookmarkEnd w:id="94"/>
      <w:bookmarkEnd w:id="95"/>
      <w:bookmarkEnd w:id="96"/>
    </w:p>
    <w:p w14:paraId="693D0950" w14:textId="77777777" w:rsidR="00C55C4C" w:rsidRPr="0080199D"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80199D">
        <w:rPr>
          <w:noProof/>
          <w:szCs w:val="26"/>
          <w:lang w:val="en-GB" w:eastAsia="x-none"/>
        </w:rPr>
        <w:t>All reactor windings shall have uniform insulation, and the windings of neutral-grounding reactors shall be insulated commensurate with the neutral terminals to which the reactors shall be connected.</w:t>
      </w:r>
    </w:p>
    <w:p w14:paraId="659B41F7" w14:textId="77777777" w:rsidR="00C55C4C" w:rsidRPr="0080199D"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80199D">
        <w:rPr>
          <w:noProof/>
          <w:szCs w:val="26"/>
          <w:lang w:val="en-GB" w:eastAsia="x-none"/>
        </w:rPr>
        <w:t>Particular values for insulation and test levels shall be obtained from the description of the Technical Data Sheets of these Bidding Documents.</w:t>
      </w:r>
    </w:p>
    <w:p w14:paraId="103E7CE5" w14:textId="77777777" w:rsidR="00C55C4C" w:rsidRPr="0080199D"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80199D">
        <w:rPr>
          <w:noProof/>
          <w:szCs w:val="26"/>
          <w:lang w:val="en-GB" w:eastAsia="x-none"/>
        </w:rPr>
        <w:t>Aluminium of a high conductivity and insulation material of high quality shall be used. The thermal class of insulation shall comply with class F as per IEC 60085 and IEC 60726. The insulation material of windings and connections shall be of resin impregnated fiber-glass encapsulation, free from insulation compositions subject to shrin</w:t>
      </w:r>
      <w:r w:rsidRPr="0080199D">
        <w:rPr>
          <w:noProof/>
          <w:szCs w:val="26"/>
          <w:lang w:val="en-GB" w:eastAsia="x-none"/>
        </w:rPr>
        <w:softHyphen/>
        <w:t>king or collapse during service, and none of the material shall disintegrate or become brittle under all load conditions.</w:t>
      </w:r>
    </w:p>
    <w:p w14:paraId="484A20B4" w14:textId="77777777" w:rsidR="00C55C4C" w:rsidRPr="0080199D"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80199D">
        <w:rPr>
          <w:noProof/>
          <w:szCs w:val="26"/>
          <w:lang w:val="en-GB" w:eastAsia="x-none"/>
        </w:rPr>
        <w:t>The coils and spider arms etc. shall be completely painted with a high-quality two-pack polyurethane-based insulation paint hardened with aliphatic iso-cyanate resin and shall be of colour code RAL 7032 (silica-grey). The dry-film thickness shall be min. 40µm.</w:t>
      </w:r>
    </w:p>
    <w:p w14:paraId="5ED5661E" w14:textId="77777777" w:rsidR="00C55C4C" w:rsidRPr="0080199D"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80199D">
        <w:rPr>
          <w:noProof/>
          <w:szCs w:val="26"/>
          <w:lang w:val="en-GB" w:eastAsia="x-none"/>
        </w:rPr>
        <w:t>The coils must be capable of withstanding movement and distor</w:t>
      </w:r>
      <w:r w:rsidRPr="0080199D">
        <w:rPr>
          <w:noProof/>
          <w:szCs w:val="26"/>
          <w:lang w:val="en-GB" w:eastAsia="x-none"/>
        </w:rPr>
        <w:softHyphen/>
        <w:t>tion caused by all operating conditions. All leads or bars from the windings shall be rigidly supported. Stresses on coils and connections must be avoided.</w:t>
      </w:r>
    </w:p>
    <w:p w14:paraId="3BBB66BD" w14:textId="20AAF0B0" w:rsidR="00C55C4C" w:rsidRPr="0080199D"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80199D">
        <w:rPr>
          <w:noProof/>
          <w:szCs w:val="26"/>
          <w:lang w:val="en-GB" w:eastAsia="x-none"/>
        </w:rPr>
        <w:t>The Contractor shall demonstrate the ability of withstanding thermal short circuits for the windings after full load by a calculation in accordance with IEC 60076-5. For this purpose, the temperature value shall be assumed with 140</w:t>
      </w:r>
      <w:r w:rsidR="00095629">
        <w:rPr>
          <w:noProof/>
          <w:szCs w:val="26"/>
          <w:vertAlign w:val="superscript"/>
          <w:lang w:val="en-GB" w:eastAsia="x-none"/>
        </w:rPr>
        <w:t>0</w:t>
      </w:r>
      <w:r w:rsidRPr="0080199D">
        <w:rPr>
          <w:noProof/>
          <w:szCs w:val="26"/>
          <w:lang w:val="en-GB" w:eastAsia="x-none"/>
        </w:rPr>
        <w:t>C for class F to be the initial temperature before short circuit. The max. permissible value of the average temperature of the windings after short circuit shall not exceed 20</w:t>
      </w:r>
      <w:r w:rsidR="00095629" w:rsidRPr="0080199D">
        <w:rPr>
          <w:noProof/>
          <w:szCs w:val="26"/>
          <w:lang w:val="en-GB" w:eastAsia="x-none"/>
        </w:rPr>
        <w:t>0</w:t>
      </w:r>
      <w:r w:rsidR="00095629">
        <w:rPr>
          <w:noProof/>
          <w:szCs w:val="26"/>
          <w:vertAlign w:val="superscript"/>
          <w:lang w:val="en-GB" w:eastAsia="x-none"/>
        </w:rPr>
        <w:t>0</w:t>
      </w:r>
      <w:r w:rsidRPr="0080199D">
        <w:rPr>
          <w:noProof/>
          <w:szCs w:val="26"/>
          <w:lang w:val="en-GB" w:eastAsia="x-none"/>
        </w:rPr>
        <w:t>C for aluminium windings.</w:t>
      </w:r>
    </w:p>
    <w:p w14:paraId="1F613256" w14:textId="77777777" w:rsidR="00C55C4C" w:rsidRPr="00095629" w:rsidRDefault="00C55C4C" w:rsidP="00C55C4C">
      <w:pPr>
        <w:pStyle w:val="m3"/>
        <w:tabs>
          <w:tab w:val="clear" w:pos="567"/>
          <w:tab w:val="left" w:pos="630"/>
        </w:tabs>
        <w:ind w:left="450"/>
        <w:outlineLvl w:val="2"/>
        <w:rPr>
          <w:color w:val="auto"/>
          <w:szCs w:val="26"/>
        </w:rPr>
      </w:pPr>
      <w:bookmarkStart w:id="97" w:name="_Toc515431737"/>
      <w:bookmarkStart w:id="98" w:name="_Toc183335167"/>
      <w:bookmarkStart w:id="99" w:name="_Toc185215306"/>
      <w:bookmarkStart w:id="100" w:name="_Toc185323384"/>
      <w:bookmarkStart w:id="101" w:name="_Toc191969599"/>
      <w:bookmarkStart w:id="102" w:name="_Toc366583551"/>
      <w:bookmarkStart w:id="103" w:name="_Toc369270729"/>
      <w:bookmarkStart w:id="104" w:name="_Toc370281511"/>
      <w:bookmarkStart w:id="105" w:name="_Toc370310442"/>
      <w:bookmarkStart w:id="106" w:name="_Toc184116076"/>
      <w:r w:rsidRPr="00095629">
        <w:rPr>
          <w:color w:val="auto"/>
          <w:szCs w:val="26"/>
        </w:rPr>
        <w:t>Magnetic Core</w:t>
      </w:r>
      <w:bookmarkEnd w:id="97"/>
      <w:bookmarkEnd w:id="98"/>
      <w:bookmarkEnd w:id="99"/>
      <w:bookmarkEnd w:id="100"/>
      <w:bookmarkEnd w:id="101"/>
      <w:bookmarkEnd w:id="102"/>
      <w:bookmarkEnd w:id="103"/>
      <w:bookmarkEnd w:id="104"/>
      <w:bookmarkEnd w:id="105"/>
      <w:bookmarkEnd w:id="106"/>
    </w:p>
    <w:p w14:paraId="6ED4C044" w14:textId="77777777" w:rsidR="00C55C4C" w:rsidRPr="00095629"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095629">
        <w:rPr>
          <w:noProof/>
          <w:szCs w:val="26"/>
          <w:lang w:val="en-GB" w:eastAsia="x-none"/>
        </w:rPr>
        <w:t>An air-core (core-less) type of core shall be provided.</w:t>
      </w:r>
    </w:p>
    <w:p w14:paraId="72E0E54A" w14:textId="77777777" w:rsidR="00C55C4C" w:rsidRPr="00095629"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095629">
        <w:rPr>
          <w:noProof/>
          <w:szCs w:val="26"/>
          <w:lang w:val="en-GB" w:eastAsia="x-none"/>
        </w:rPr>
        <w:t>A computer analysis/diagram shall be submitted (along with the Technical Data Sheets to be submitted for approval), showing the effects of the magnetic field and advising the minimum magnetic clearances to any other metallic parts to be considered for installation.</w:t>
      </w:r>
    </w:p>
    <w:p w14:paraId="38C93A00" w14:textId="77777777" w:rsidR="00C55C4C" w:rsidRPr="00095629" w:rsidRDefault="00C55C4C" w:rsidP="00C55C4C">
      <w:pPr>
        <w:pStyle w:val="m3"/>
        <w:tabs>
          <w:tab w:val="clear" w:pos="567"/>
          <w:tab w:val="left" w:pos="630"/>
        </w:tabs>
        <w:ind w:left="450"/>
        <w:outlineLvl w:val="2"/>
        <w:rPr>
          <w:color w:val="auto"/>
          <w:szCs w:val="26"/>
        </w:rPr>
      </w:pPr>
      <w:bookmarkStart w:id="107" w:name="_Toc515431738"/>
      <w:bookmarkStart w:id="108" w:name="_Toc183335168"/>
      <w:bookmarkStart w:id="109" w:name="_Toc185215307"/>
      <w:bookmarkStart w:id="110" w:name="_Toc185323385"/>
      <w:bookmarkStart w:id="111" w:name="_Toc191969600"/>
      <w:bookmarkStart w:id="112" w:name="_Toc366583552"/>
      <w:bookmarkStart w:id="113" w:name="_Toc369270730"/>
      <w:bookmarkStart w:id="114" w:name="_Toc370281512"/>
      <w:bookmarkStart w:id="115" w:name="_Toc370310443"/>
      <w:bookmarkStart w:id="116" w:name="_Toc184116077"/>
      <w:r w:rsidRPr="00095629">
        <w:rPr>
          <w:color w:val="auto"/>
          <w:szCs w:val="26"/>
        </w:rPr>
        <w:t>Terminals, Insulators and Structure</w:t>
      </w:r>
      <w:bookmarkEnd w:id="107"/>
      <w:bookmarkEnd w:id="108"/>
      <w:bookmarkEnd w:id="109"/>
      <w:bookmarkEnd w:id="110"/>
      <w:bookmarkEnd w:id="111"/>
      <w:bookmarkEnd w:id="112"/>
      <w:bookmarkEnd w:id="113"/>
      <w:bookmarkEnd w:id="114"/>
      <w:bookmarkEnd w:id="115"/>
      <w:bookmarkEnd w:id="116"/>
    </w:p>
    <w:p w14:paraId="1AC2DE0E" w14:textId="77777777" w:rsidR="00C55C4C" w:rsidRPr="00095629"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095629">
        <w:rPr>
          <w:noProof/>
          <w:szCs w:val="26"/>
          <w:lang w:val="en-GB" w:eastAsia="x-none"/>
        </w:rPr>
        <w:t>Suitable terminals shall be provided on spider arms on top and bottom of the reactors. All necessary bi-metallic and other parts required for proper connection of all conductors to be connected shall be included in the supplies.</w:t>
      </w:r>
    </w:p>
    <w:p w14:paraId="40CD8093" w14:textId="77777777" w:rsidR="00C55C4C" w:rsidRPr="00095629"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095629">
        <w:rPr>
          <w:noProof/>
          <w:szCs w:val="26"/>
          <w:lang w:val="en-GB" w:eastAsia="x-none"/>
        </w:rPr>
        <w:t>Post insulators shall be of the outdoor type designed for areas with a medium polluted atmosphere (pollution level heavy 3). They shall cor</w:t>
      </w:r>
      <w:r w:rsidRPr="00095629">
        <w:rPr>
          <w:noProof/>
          <w:szCs w:val="26"/>
          <w:lang w:val="en-GB" w:eastAsia="x-none"/>
        </w:rPr>
        <w:softHyphen/>
        <w:t xml:space="preserve">respond to IEC 60815, </w:t>
      </w:r>
      <w:r w:rsidRPr="00095629">
        <w:rPr>
          <w:noProof/>
          <w:szCs w:val="26"/>
          <w:lang w:val="en-GB" w:eastAsia="x-none"/>
        </w:rPr>
        <w:lastRenderedPageBreak/>
        <w:t>shall be free from defects and shall be thoroughly vitrified. In case of spacer insulators between phases their creepage distance shall be increased accordingly.</w:t>
      </w:r>
    </w:p>
    <w:p w14:paraId="26CA57CD" w14:textId="77777777" w:rsidR="00C55C4C" w:rsidRPr="00095629"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095629">
        <w:rPr>
          <w:noProof/>
          <w:szCs w:val="26"/>
          <w:lang w:val="en-GB" w:eastAsia="x-none"/>
        </w:rPr>
        <w:t>Insulators shall be of top-quality electrical grade porcelain, homogenous and non</w:t>
      </w:r>
      <w:r w:rsidRPr="00095629">
        <w:rPr>
          <w:noProof/>
          <w:szCs w:val="26"/>
          <w:lang w:val="en-GB" w:eastAsia="x-none"/>
        </w:rPr>
        <w:noBreakHyphen/>
        <w:t>porous, and shall be in one piece. The glaze shall not be depended upon for insulation and shall be of a uniform shade of brown, completely covering all exposed parts of the insulator.</w:t>
      </w:r>
    </w:p>
    <w:p w14:paraId="3B97297E" w14:textId="77777777" w:rsidR="00C55C4C" w:rsidRPr="00095629"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095629">
        <w:rPr>
          <w:noProof/>
          <w:szCs w:val="26"/>
          <w:lang w:val="en-GB" w:eastAsia="x-none"/>
        </w:rPr>
        <w:t>If required, extension brackets of anti-magnetic material shall be supplied by the reactor manufacturer to maintain the magnetic clearances. Mounting rings and/or other suitable stiffening facilities shall be also supplied to facilitate the mounting of the post insulators to the mounting pad.</w:t>
      </w:r>
    </w:p>
    <w:p w14:paraId="311F8E55" w14:textId="77777777" w:rsidR="00C55C4C" w:rsidRPr="00095629"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095629">
        <w:rPr>
          <w:noProof/>
          <w:szCs w:val="26"/>
          <w:lang w:val="en-GB" w:eastAsia="x-none"/>
        </w:rPr>
        <w:t xml:space="preserve">The installation level above ground shall be 2.5m unless a fencing is provided under full consideration of the magnetic clearances to be advised by the reactor manufacturer. Suitable additional structure shall be provided by the Contractor to fulfil these requirements. </w:t>
      </w:r>
    </w:p>
    <w:p w14:paraId="22A41844" w14:textId="77777777" w:rsidR="00C55C4C" w:rsidRPr="00095629"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095629">
        <w:rPr>
          <w:noProof/>
          <w:szCs w:val="26"/>
          <w:lang w:val="en-GB" w:eastAsia="x-none"/>
        </w:rPr>
        <w:t>Appropriate earthing terminals of adequate size as required for safe operation shall be provided and installed at extension brackets, structure and mounting rings etc.</w:t>
      </w:r>
    </w:p>
    <w:p w14:paraId="0C43A3D3" w14:textId="77777777" w:rsidR="00C55C4C" w:rsidRPr="00304289" w:rsidRDefault="00C55C4C" w:rsidP="00C55C4C">
      <w:pPr>
        <w:pStyle w:val="m3"/>
        <w:tabs>
          <w:tab w:val="clear" w:pos="567"/>
          <w:tab w:val="left" w:pos="630"/>
        </w:tabs>
        <w:ind w:left="450"/>
        <w:outlineLvl w:val="2"/>
        <w:rPr>
          <w:color w:val="auto"/>
          <w:szCs w:val="26"/>
        </w:rPr>
      </w:pPr>
      <w:bookmarkStart w:id="117" w:name="_Toc515431741"/>
      <w:bookmarkStart w:id="118" w:name="_Toc183335169"/>
      <w:bookmarkStart w:id="119" w:name="_Toc185215308"/>
      <w:bookmarkStart w:id="120" w:name="_Toc185323386"/>
      <w:bookmarkStart w:id="121" w:name="_Toc191969601"/>
      <w:bookmarkStart w:id="122" w:name="_Toc366583553"/>
      <w:bookmarkStart w:id="123" w:name="_Toc369270731"/>
      <w:bookmarkStart w:id="124" w:name="_Toc370281513"/>
      <w:bookmarkStart w:id="125" w:name="_Toc370310444"/>
      <w:bookmarkStart w:id="126" w:name="_Toc184116078"/>
      <w:r w:rsidRPr="00304289">
        <w:rPr>
          <w:color w:val="auto"/>
          <w:szCs w:val="26"/>
        </w:rPr>
        <w:t>Inspections and Tests</w:t>
      </w:r>
      <w:bookmarkEnd w:id="117"/>
      <w:bookmarkEnd w:id="118"/>
      <w:bookmarkEnd w:id="119"/>
      <w:bookmarkEnd w:id="120"/>
      <w:bookmarkEnd w:id="121"/>
      <w:bookmarkEnd w:id="122"/>
      <w:bookmarkEnd w:id="123"/>
      <w:bookmarkEnd w:id="124"/>
      <w:bookmarkEnd w:id="125"/>
      <w:bookmarkEnd w:id="126"/>
    </w:p>
    <w:p w14:paraId="19F09532" w14:textId="77777777" w:rsidR="00C55C4C" w:rsidRPr="00304289"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304289">
        <w:rPr>
          <w:noProof/>
          <w:szCs w:val="26"/>
          <w:lang w:val="en-GB" w:eastAsia="x-none"/>
        </w:rPr>
        <w:t>Each of the reactors shall be subjected to inspections and witness tests to be performed at the manufacturer’s premises and test shop, recognised and certified at least by ISO 9001, and at site, as specified hereinafter to verify their conformity with the guaran</w:t>
      </w:r>
      <w:r w:rsidRPr="00304289">
        <w:rPr>
          <w:noProof/>
          <w:szCs w:val="26"/>
          <w:lang w:val="en-GB" w:eastAsia="x-none"/>
        </w:rPr>
        <w:softHyphen/>
        <w:t>teed and other design data. The Contractor is obliged to submit a detailed test program for approval in due time, prior to the tests (at the latest three months before testing). Detailed test schedules separately for each unit showing day-wise when each of the witness tests will be carried out (max. 10 hours per working day) shall be submitted for approval along with the test program as above.</w:t>
      </w:r>
    </w:p>
    <w:p w14:paraId="3D9853D7" w14:textId="77777777" w:rsidR="00C55C4C" w:rsidRPr="00304289"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304289">
        <w:rPr>
          <w:noProof/>
          <w:szCs w:val="26"/>
          <w:lang w:val="en-GB" w:eastAsia="x-none"/>
        </w:rPr>
        <w:t>All tests other than impulse tests shall be performed with the original insulators and extension brackets etc. installed. Performance of any tests on the reactors other than impulse tests, while hanging on a crane, will not be accepted.</w:t>
      </w:r>
    </w:p>
    <w:p w14:paraId="17D52D2F" w14:textId="77777777" w:rsidR="00C55C4C" w:rsidRPr="00304289"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304289">
        <w:rPr>
          <w:noProof/>
          <w:szCs w:val="26"/>
          <w:lang w:val="en-GB" w:eastAsia="x-none"/>
        </w:rPr>
        <w:t>The tests shall be performed in accordance with the latest issues of the Recommendations of the International Eletcrotechnical Commission (IEC-standards), and ANSI/IEEE Std. 32 (as general guide only), supplemented by these specifications.</w:t>
      </w:r>
    </w:p>
    <w:p w14:paraId="683321E3" w14:textId="77777777" w:rsidR="00C55C4C" w:rsidRPr="00304289" w:rsidRDefault="00C55C4C" w:rsidP="005B6FBE">
      <w:pPr>
        <w:widowControl w:val="0"/>
        <w:numPr>
          <w:ilvl w:val="0"/>
          <w:numId w:val="32"/>
        </w:numPr>
        <w:tabs>
          <w:tab w:val="clear" w:pos="0"/>
          <w:tab w:val="left" w:pos="567"/>
        </w:tabs>
        <w:autoSpaceDE/>
        <w:autoSpaceDN/>
        <w:adjustRightInd/>
        <w:spacing w:line="264" w:lineRule="auto"/>
        <w:ind w:left="0" w:firstLine="567"/>
        <w:rPr>
          <w:noProof/>
          <w:szCs w:val="26"/>
          <w:lang w:val="en-GB" w:eastAsia="x-none"/>
        </w:rPr>
      </w:pPr>
      <w:r w:rsidRPr="00304289">
        <w:rPr>
          <w:noProof/>
          <w:szCs w:val="26"/>
          <w:lang w:val="en-GB" w:eastAsia="x-none"/>
        </w:rPr>
        <w:t>The following tests shall be performed in the presence of the Purchaser or his Representative:</w:t>
      </w:r>
    </w:p>
    <w:p w14:paraId="0CA7FC0D" w14:textId="77777777" w:rsidR="00C55C4C" w:rsidRPr="00F85B54" w:rsidRDefault="00C55C4C" w:rsidP="00C55C4C">
      <w:pPr>
        <w:pStyle w:val="m3"/>
        <w:tabs>
          <w:tab w:val="clear" w:pos="567"/>
          <w:tab w:val="left" w:pos="630"/>
        </w:tabs>
        <w:ind w:left="450"/>
        <w:outlineLvl w:val="2"/>
        <w:rPr>
          <w:color w:val="auto"/>
          <w:szCs w:val="26"/>
        </w:rPr>
      </w:pPr>
      <w:bookmarkStart w:id="127" w:name="_Toc184116079"/>
      <w:r w:rsidRPr="00F85B54">
        <w:rPr>
          <w:color w:val="auto"/>
          <w:szCs w:val="26"/>
        </w:rPr>
        <w:t>Requirements on testing and laboratory</w:t>
      </w:r>
      <w:bookmarkEnd w:id="127"/>
    </w:p>
    <w:p w14:paraId="275063D3" w14:textId="77777777" w:rsidR="00F85B54" w:rsidRPr="00F85B54" w:rsidRDefault="00F85B54" w:rsidP="004C0642">
      <w:pPr>
        <w:widowControl w:val="0"/>
        <w:numPr>
          <w:ilvl w:val="0"/>
          <w:numId w:val="72"/>
        </w:numPr>
        <w:tabs>
          <w:tab w:val="clear" w:pos="0"/>
          <w:tab w:val="left" w:pos="540"/>
        </w:tabs>
        <w:spacing w:line="264" w:lineRule="auto"/>
        <w:ind w:left="0" w:firstLine="630"/>
        <w:rPr>
          <w:color w:val="00B050"/>
          <w:lang w:val="vi-VN" w:eastAsia="x-none"/>
        </w:rPr>
      </w:pPr>
      <w:r w:rsidRPr="00F85B54">
        <w:rPr>
          <w:noProof/>
          <w:color w:val="00B050"/>
          <w:szCs w:val="26"/>
          <w:lang w:val="en-GB"/>
        </w:rPr>
        <w:t xml:space="preserve">The </w:t>
      </w:r>
      <w:r w:rsidRPr="00F85B54">
        <w:rPr>
          <w:color w:val="00B050"/>
          <w:szCs w:val="26"/>
        </w:rPr>
        <w:t>general</w:t>
      </w:r>
      <w:r w:rsidRPr="00F85B54">
        <w:rPr>
          <w:noProof/>
          <w:color w:val="00B050"/>
          <w:szCs w:val="26"/>
          <w:lang w:val="en-GB"/>
        </w:rPr>
        <w:t xml:space="preserve"> requirements for routine, type and special tests shall be as prescribed in IEC 60076-6 Standard;</w:t>
      </w:r>
    </w:p>
    <w:p w14:paraId="52125138" w14:textId="77777777" w:rsidR="00F85B54" w:rsidRPr="00F85B54" w:rsidRDefault="00F85B54" w:rsidP="004C0642">
      <w:pPr>
        <w:widowControl w:val="0"/>
        <w:numPr>
          <w:ilvl w:val="0"/>
          <w:numId w:val="72"/>
        </w:numPr>
        <w:tabs>
          <w:tab w:val="clear" w:pos="0"/>
          <w:tab w:val="left" w:pos="540"/>
        </w:tabs>
        <w:spacing w:line="264" w:lineRule="auto"/>
        <w:ind w:left="0" w:firstLine="630"/>
        <w:rPr>
          <w:color w:val="00B050"/>
          <w:lang w:val="vi-VN" w:eastAsia="x-none"/>
        </w:rPr>
      </w:pPr>
      <w:r w:rsidRPr="00F85B54">
        <w:rPr>
          <w:noProof/>
          <w:color w:val="00B050"/>
          <w:szCs w:val="26"/>
          <w:lang w:val="en-GB"/>
        </w:rPr>
        <w:t>The Bidder is required to submit type test, routine test, special test to demonstrate the responsiveness of the equipment offered by bidder;</w:t>
      </w:r>
    </w:p>
    <w:p w14:paraId="23C2BAB2" w14:textId="77777777" w:rsidR="00F85B54" w:rsidRPr="00F85B54" w:rsidRDefault="00F85B54" w:rsidP="004C0642">
      <w:pPr>
        <w:widowControl w:val="0"/>
        <w:numPr>
          <w:ilvl w:val="0"/>
          <w:numId w:val="72"/>
        </w:numPr>
        <w:tabs>
          <w:tab w:val="clear" w:pos="0"/>
          <w:tab w:val="left" w:pos="540"/>
        </w:tabs>
        <w:spacing w:line="264" w:lineRule="auto"/>
        <w:ind w:left="0" w:firstLine="630"/>
        <w:rPr>
          <w:noProof/>
          <w:color w:val="00B050"/>
          <w:szCs w:val="26"/>
          <w:lang w:val="en-GB"/>
        </w:rPr>
      </w:pPr>
      <w:r w:rsidRPr="00F85B54">
        <w:rPr>
          <w:noProof/>
          <w:color w:val="00B050"/>
          <w:szCs w:val="26"/>
          <w:lang w:val="vi-VN"/>
        </w:rPr>
        <w:t xml:space="preserve">The </w:t>
      </w:r>
      <w:r w:rsidRPr="00F85B54">
        <w:rPr>
          <w:noProof/>
          <w:color w:val="00B050"/>
          <w:szCs w:val="26"/>
          <w:lang w:val="en-GB"/>
        </w:rPr>
        <w:t>type</w:t>
      </w:r>
      <w:r w:rsidRPr="00F85B54">
        <w:rPr>
          <w:noProof/>
          <w:color w:val="00B050"/>
          <w:szCs w:val="26"/>
          <w:lang w:val="vi-VN"/>
        </w:rPr>
        <w:t xml:space="preserve"> test</w:t>
      </w:r>
      <w:r w:rsidRPr="00F85B54">
        <w:rPr>
          <w:noProof/>
          <w:color w:val="00B050"/>
          <w:szCs w:val="26"/>
          <w:lang w:val="en-GB"/>
        </w:rPr>
        <w:t xml:space="preserve"> </w:t>
      </w:r>
      <w:r w:rsidRPr="00F85B54">
        <w:rPr>
          <w:noProof/>
          <w:color w:val="00B050"/>
          <w:szCs w:val="26"/>
          <w:lang w:val="vi-VN"/>
        </w:rPr>
        <w:t>reports</w:t>
      </w:r>
      <w:r w:rsidRPr="00F85B54">
        <w:rPr>
          <w:noProof/>
          <w:color w:val="00B050"/>
          <w:szCs w:val="26"/>
          <w:lang w:val="en-GB"/>
        </w:rPr>
        <w:t xml:space="preserve"> </w:t>
      </w:r>
      <w:r w:rsidRPr="00F85B54">
        <w:rPr>
          <w:noProof/>
          <w:color w:val="00B050"/>
          <w:szCs w:val="26"/>
          <w:lang w:val="vi-VN"/>
        </w:rPr>
        <w:t xml:space="preserve">are performed and </w:t>
      </w:r>
      <w:r w:rsidRPr="00F85B54">
        <w:rPr>
          <w:noProof/>
          <w:color w:val="00B050"/>
          <w:szCs w:val="26"/>
          <w:lang w:val="en-GB"/>
        </w:rPr>
        <w:t>issued</w:t>
      </w:r>
      <w:r w:rsidRPr="00F85B54">
        <w:rPr>
          <w:noProof/>
          <w:color w:val="00B050"/>
          <w:szCs w:val="26"/>
          <w:lang w:val="vi-VN"/>
        </w:rPr>
        <w:t xml:space="preserve"> </w:t>
      </w:r>
      <w:r w:rsidRPr="00F85B54">
        <w:rPr>
          <w:noProof/>
          <w:color w:val="00B050"/>
          <w:szCs w:val="26"/>
          <w:lang w:val="en-GB"/>
        </w:rPr>
        <w:t xml:space="preserve">by </w:t>
      </w:r>
      <w:r w:rsidRPr="00F85B54">
        <w:rPr>
          <w:noProof/>
          <w:color w:val="00B050"/>
          <w:szCs w:val="26"/>
          <w:lang w:val="vi-VN"/>
        </w:rPr>
        <w:t xml:space="preserve">the </w:t>
      </w:r>
      <w:r w:rsidRPr="00F85B54">
        <w:rPr>
          <w:noProof/>
          <w:color w:val="00B050"/>
          <w:szCs w:val="26"/>
          <w:lang w:val="en-GB"/>
        </w:rPr>
        <w:t>following laboratories</w:t>
      </w:r>
      <w:r w:rsidRPr="00F85B54">
        <w:rPr>
          <w:noProof/>
          <w:color w:val="00B050"/>
          <w:szCs w:val="26"/>
          <w:lang w:val="vi-VN"/>
        </w:rPr>
        <w:t xml:space="preserve">: </w:t>
      </w:r>
    </w:p>
    <w:p w14:paraId="008100FB" w14:textId="77777777" w:rsidR="00F85B54" w:rsidRPr="00F85B54" w:rsidRDefault="00F85B54" w:rsidP="00F85B54">
      <w:pPr>
        <w:widowControl w:val="0"/>
        <w:tabs>
          <w:tab w:val="left" w:pos="720"/>
        </w:tabs>
        <w:spacing w:line="264" w:lineRule="auto"/>
        <w:ind w:firstLine="720"/>
        <w:rPr>
          <w:color w:val="00B050"/>
          <w:lang w:val="vi-VN" w:eastAsia="x-none"/>
        </w:rPr>
      </w:pPr>
      <w:r w:rsidRPr="00F85B54">
        <w:rPr>
          <w:noProof/>
          <w:color w:val="00B050"/>
          <w:szCs w:val="26"/>
          <w:lang w:val="vi-VN"/>
        </w:rPr>
        <w:t>+ In</w:t>
      </w:r>
      <w:r w:rsidRPr="00F85B54">
        <w:rPr>
          <w:noProof/>
          <w:color w:val="00B050"/>
          <w:szCs w:val="26"/>
          <w:lang w:val="en-GB"/>
        </w:rPr>
        <w:t>ternationally recognized testing laborator</w:t>
      </w:r>
      <w:r w:rsidRPr="00F85B54">
        <w:rPr>
          <w:noProof/>
          <w:color w:val="00B050"/>
          <w:szCs w:val="26"/>
          <w:lang w:val="vi-VN"/>
        </w:rPr>
        <w:t>ies</w:t>
      </w:r>
      <w:r w:rsidRPr="00F85B54">
        <w:rPr>
          <w:noProof/>
          <w:color w:val="00B050"/>
          <w:szCs w:val="26"/>
          <w:lang w:val="en-GB"/>
        </w:rPr>
        <w:t xml:space="preserve"> which are members of STL </w:t>
      </w:r>
      <w:r w:rsidRPr="00F85B54">
        <w:rPr>
          <w:noProof/>
          <w:color w:val="00B050"/>
          <w:szCs w:val="26"/>
          <w:lang w:val="en-GB"/>
        </w:rPr>
        <w:lastRenderedPageBreak/>
        <w:t>(Short-Circuit Testing Liaison) organization</w:t>
      </w:r>
      <w:r w:rsidRPr="00F85B54">
        <w:rPr>
          <w:noProof/>
          <w:color w:val="00B050"/>
          <w:szCs w:val="26"/>
          <w:lang w:val="vi-VN"/>
        </w:rPr>
        <w:t>; or</w:t>
      </w:r>
    </w:p>
    <w:p w14:paraId="700F4724" w14:textId="77777777" w:rsidR="00F85B54" w:rsidRPr="00F85B54" w:rsidRDefault="00F85B54" w:rsidP="00F85B54">
      <w:pPr>
        <w:widowControl w:val="0"/>
        <w:tabs>
          <w:tab w:val="left" w:pos="720"/>
        </w:tabs>
        <w:spacing w:line="264" w:lineRule="auto"/>
        <w:ind w:firstLine="720"/>
        <w:rPr>
          <w:noProof/>
          <w:color w:val="00B050"/>
          <w:szCs w:val="26"/>
          <w:lang w:val="vi-VN"/>
        </w:rPr>
      </w:pPr>
      <w:r w:rsidRPr="00F85B54">
        <w:rPr>
          <w:noProof/>
          <w:color w:val="00B050"/>
          <w:szCs w:val="26"/>
          <w:lang w:val="vi-VN"/>
        </w:rPr>
        <w:t>+ The type test reports are performed by the internationally recognized testing laboratories which are accredited according to the international standard EN ISO/IEC 17025:2017, with witnessed and issued by internationally recognized testing laboratories which are members of STL; or</w:t>
      </w:r>
    </w:p>
    <w:p w14:paraId="1529257F" w14:textId="77777777" w:rsidR="00F85B54" w:rsidRPr="00F85B54" w:rsidRDefault="00F85B54" w:rsidP="00F85B54">
      <w:pPr>
        <w:widowControl w:val="0"/>
        <w:tabs>
          <w:tab w:val="left" w:pos="720"/>
        </w:tabs>
        <w:spacing w:line="264" w:lineRule="auto"/>
        <w:ind w:firstLine="720"/>
        <w:rPr>
          <w:noProof/>
          <w:color w:val="00B050"/>
          <w:szCs w:val="26"/>
          <w:lang w:val="en-GB"/>
        </w:rPr>
      </w:pPr>
      <w:r w:rsidRPr="00F85B54">
        <w:rPr>
          <w:noProof/>
          <w:color w:val="00B050"/>
          <w:szCs w:val="26"/>
          <w:lang w:val="vi-VN"/>
        </w:rPr>
        <w:t>+ Internationally recognized testing laboratories accredited according to the international standard EN ISO/IEC 17025:2017 which are members of ILAC (International Laboratory Accreditation Cooperation)</w:t>
      </w:r>
      <w:r w:rsidRPr="00F85B54">
        <w:rPr>
          <w:noProof/>
          <w:color w:val="00B050"/>
          <w:szCs w:val="26"/>
          <w:lang w:val="en-GB"/>
        </w:rPr>
        <w:t xml:space="preserve"> </w:t>
      </w:r>
      <w:r w:rsidRPr="00F85B54">
        <w:rPr>
          <w:rStyle w:val="jlqj4b"/>
          <w:color w:val="00B050"/>
          <w:szCs w:val="26"/>
          <w:lang w:val="en"/>
        </w:rPr>
        <w:t>or</w:t>
      </w:r>
      <w:r w:rsidRPr="00F85B54">
        <w:rPr>
          <w:color w:val="00B050"/>
          <w:szCs w:val="26"/>
        </w:rPr>
        <w:t xml:space="preserve"> </w:t>
      </w:r>
      <w:r w:rsidRPr="00F85B54">
        <w:rPr>
          <w:rStyle w:val="jlqj4b"/>
          <w:color w:val="00B050"/>
          <w:szCs w:val="26"/>
          <w:lang w:val="en"/>
        </w:rPr>
        <w:t>laboratories</w:t>
      </w:r>
      <w:r w:rsidRPr="00F85B54">
        <w:rPr>
          <w:color w:val="00B050"/>
          <w:szCs w:val="26"/>
        </w:rPr>
        <w:t xml:space="preserve"> located at G7 or EU which perform and </w:t>
      </w:r>
      <w:r w:rsidRPr="00F85B54">
        <w:rPr>
          <w:rStyle w:val="jlqj4b"/>
          <w:color w:val="00B050"/>
          <w:szCs w:val="26"/>
          <w:lang w:val="en"/>
        </w:rPr>
        <w:t>issue</w:t>
      </w:r>
      <w:r w:rsidRPr="00F85B54">
        <w:rPr>
          <w:color w:val="00B050"/>
          <w:szCs w:val="26"/>
        </w:rPr>
        <w:t xml:space="preserve"> the above-mentioned standards.</w:t>
      </w:r>
    </w:p>
    <w:p w14:paraId="66902A10" w14:textId="77777777" w:rsidR="00F85B54" w:rsidRPr="00F85B54" w:rsidRDefault="00F85B54" w:rsidP="004C0642">
      <w:pPr>
        <w:pStyle w:val="StyleHeading6TimesNewRoman12pt"/>
        <w:numPr>
          <w:ilvl w:val="0"/>
          <w:numId w:val="89"/>
        </w:numPr>
        <w:tabs>
          <w:tab w:val="clear" w:pos="5103"/>
          <w:tab w:val="clear" w:pos="7655"/>
          <w:tab w:val="left" w:pos="900"/>
          <w:tab w:val="left" w:pos="1276"/>
        </w:tabs>
        <w:ind w:left="0" w:firstLine="900"/>
        <w:rPr>
          <w:rFonts w:ascii="Times New Roman" w:hAnsi="Times New Roman"/>
          <w:i/>
          <w:color w:val="00B050"/>
          <w:sz w:val="26"/>
          <w:szCs w:val="26"/>
        </w:rPr>
      </w:pPr>
      <w:r w:rsidRPr="00F85B54">
        <w:rPr>
          <w:rFonts w:ascii="Times New Roman" w:hAnsi="Times New Roman"/>
          <w:i/>
          <w:color w:val="00B050"/>
          <w:sz w:val="26"/>
          <w:szCs w:val="26"/>
        </w:rPr>
        <w:t xml:space="preserve">Routine tests: </w:t>
      </w:r>
    </w:p>
    <w:tbl>
      <w:tblPr>
        <w:tblW w:w="8370" w:type="dxa"/>
        <w:tblInd w:w="1008" w:type="dxa"/>
        <w:tblLayout w:type="fixed"/>
        <w:tblLook w:val="0000" w:firstRow="0" w:lastRow="0" w:firstColumn="0" w:lastColumn="0" w:noHBand="0" w:noVBand="0"/>
      </w:tblPr>
      <w:tblGrid>
        <w:gridCol w:w="8370"/>
      </w:tblGrid>
      <w:tr w:rsidR="00F85B54" w:rsidRPr="00F85B54" w14:paraId="43B9C289" w14:textId="77777777" w:rsidTr="00E73177">
        <w:tc>
          <w:tcPr>
            <w:tcW w:w="8370" w:type="dxa"/>
          </w:tcPr>
          <w:p w14:paraId="43AA991B" w14:textId="77777777" w:rsidR="00F85B54" w:rsidRPr="00F85B54" w:rsidRDefault="00F85B54" w:rsidP="004C0642">
            <w:pPr>
              <w:numPr>
                <w:ilvl w:val="0"/>
                <w:numId w:val="90"/>
              </w:numPr>
              <w:tabs>
                <w:tab w:val="clear" w:pos="0"/>
              </w:tabs>
              <w:autoSpaceDE/>
              <w:autoSpaceDN/>
              <w:adjustRightInd/>
              <w:spacing w:before="120" w:after="0" w:line="240" w:lineRule="auto"/>
              <w:ind w:left="358" w:hanging="89"/>
              <w:jc w:val="left"/>
              <w:rPr>
                <w:color w:val="00B050"/>
                <w:kern w:val="32"/>
                <w:szCs w:val="26"/>
              </w:rPr>
            </w:pPr>
            <w:r w:rsidRPr="00F85B54">
              <w:rPr>
                <w:color w:val="00B050"/>
                <w:kern w:val="32"/>
                <w:szCs w:val="26"/>
              </w:rPr>
              <w:t>Measurement of winding resistance.</w:t>
            </w:r>
          </w:p>
          <w:p w14:paraId="02C06CDD" w14:textId="77777777" w:rsidR="00F85B54" w:rsidRPr="00F85B54" w:rsidRDefault="00F85B54" w:rsidP="004C0642">
            <w:pPr>
              <w:numPr>
                <w:ilvl w:val="0"/>
                <w:numId w:val="90"/>
              </w:numPr>
              <w:tabs>
                <w:tab w:val="clear" w:pos="0"/>
              </w:tabs>
              <w:autoSpaceDE/>
              <w:autoSpaceDN/>
              <w:adjustRightInd/>
              <w:spacing w:before="120" w:after="0" w:line="240" w:lineRule="auto"/>
              <w:ind w:left="358" w:hanging="89"/>
              <w:jc w:val="left"/>
              <w:rPr>
                <w:color w:val="00B050"/>
                <w:kern w:val="32"/>
                <w:szCs w:val="26"/>
              </w:rPr>
            </w:pPr>
            <w:r w:rsidRPr="00F85B54">
              <w:rPr>
                <w:color w:val="00B050"/>
                <w:kern w:val="32"/>
                <w:szCs w:val="26"/>
              </w:rPr>
              <w:t>Measurement of the impedance at continuous current.</w:t>
            </w:r>
          </w:p>
          <w:p w14:paraId="2B1D1BC6" w14:textId="77777777" w:rsidR="00F85B54" w:rsidRPr="00F85B54" w:rsidRDefault="00F85B54" w:rsidP="004C0642">
            <w:pPr>
              <w:numPr>
                <w:ilvl w:val="0"/>
                <w:numId w:val="90"/>
              </w:numPr>
              <w:tabs>
                <w:tab w:val="clear" w:pos="0"/>
              </w:tabs>
              <w:autoSpaceDE/>
              <w:autoSpaceDN/>
              <w:adjustRightInd/>
              <w:spacing w:before="120" w:after="0" w:line="240" w:lineRule="auto"/>
              <w:ind w:left="358" w:hanging="89"/>
              <w:jc w:val="left"/>
              <w:rPr>
                <w:color w:val="00B050"/>
                <w:kern w:val="32"/>
                <w:szCs w:val="26"/>
              </w:rPr>
            </w:pPr>
            <w:r w:rsidRPr="00F85B54">
              <w:rPr>
                <w:color w:val="00B050"/>
                <w:kern w:val="32"/>
                <w:szCs w:val="26"/>
              </w:rPr>
              <w:t>Measurement of loss at ambient temperature.</w:t>
            </w:r>
          </w:p>
          <w:p w14:paraId="16BF4B55" w14:textId="77777777" w:rsidR="00F85B54" w:rsidRPr="00F85B54" w:rsidRDefault="00F85B54" w:rsidP="004C0642">
            <w:pPr>
              <w:numPr>
                <w:ilvl w:val="0"/>
                <w:numId w:val="90"/>
              </w:numPr>
              <w:tabs>
                <w:tab w:val="clear" w:pos="0"/>
              </w:tabs>
              <w:autoSpaceDE/>
              <w:autoSpaceDN/>
              <w:adjustRightInd/>
              <w:spacing w:before="120" w:after="0" w:line="240" w:lineRule="auto"/>
              <w:ind w:left="358" w:hanging="89"/>
              <w:jc w:val="left"/>
              <w:rPr>
                <w:color w:val="00B050"/>
                <w:kern w:val="32"/>
                <w:szCs w:val="26"/>
              </w:rPr>
            </w:pPr>
            <w:r w:rsidRPr="00F85B54">
              <w:rPr>
                <w:color w:val="00B050"/>
                <w:kern w:val="32"/>
                <w:szCs w:val="26"/>
              </w:rPr>
              <w:t xml:space="preserve">Winding overvoltage test </w:t>
            </w:r>
            <w:r w:rsidRPr="00F85B54">
              <w:rPr>
                <w:rFonts w:eastAsia="Calibri"/>
                <w:color w:val="00B050"/>
                <w:szCs w:val="26"/>
              </w:rPr>
              <w:t>for neutral-earthing reactors</w:t>
            </w:r>
            <w:r w:rsidRPr="00F85B54">
              <w:rPr>
                <w:color w:val="00B050"/>
                <w:kern w:val="32"/>
                <w:szCs w:val="26"/>
                <w:lang w:val="vi-VN"/>
              </w:rPr>
              <w:t>.</w:t>
            </w:r>
          </w:p>
        </w:tc>
      </w:tr>
    </w:tbl>
    <w:p w14:paraId="4868E69F" w14:textId="77777777" w:rsidR="00F85B54" w:rsidRPr="00F85B54" w:rsidRDefault="00F85B54" w:rsidP="004C0642">
      <w:pPr>
        <w:pStyle w:val="StyleHeading6TimesNewRoman12pt"/>
        <w:numPr>
          <w:ilvl w:val="0"/>
          <w:numId w:val="89"/>
        </w:numPr>
        <w:tabs>
          <w:tab w:val="clear" w:pos="5103"/>
          <w:tab w:val="clear" w:pos="7655"/>
          <w:tab w:val="left" w:pos="900"/>
          <w:tab w:val="left" w:pos="1276"/>
        </w:tabs>
        <w:ind w:left="0" w:firstLine="900"/>
        <w:rPr>
          <w:rFonts w:ascii="Times New Roman" w:hAnsi="Times New Roman"/>
          <w:i/>
          <w:color w:val="00B050"/>
          <w:sz w:val="26"/>
          <w:szCs w:val="26"/>
        </w:rPr>
      </w:pPr>
      <w:r w:rsidRPr="00F85B54">
        <w:rPr>
          <w:rFonts w:ascii="Times New Roman" w:hAnsi="Times New Roman"/>
          <w:i/>
          <w:color w:val="00B050"/>
          <w:sz w:val="26"/>
          <w:szCs w:val="26"/>
        </w:rPr>
        <w:t>Type tests:</w:t>
      </w:r>
    </w:p>
    <w:tbl>
      <w:tblPr>
        <w:tblW w:w="8881" w:type="dxa"/>
        <w:tblInd w:w="1008" w:type="dxa"/>
        <w:tblLayout w:type="fixed"/>
        <w:tblLook w:val="0000" w:firstRow="0" w:lastRow="0" w:firstColumn="0" w:lastColumn="0" w:noHBand="0" w:noVBand="0"/>
      </w:tblPr>
      <w:tblGrid>
        <w:gridCol w:w="8881"/>
      </w:tblGrid>
      <w:tr w:rsidR="00F85B54" w:rsidRPr="00F85B54" w14:paraId="5A763FAC" w14:textId="77777777" w:rsidTr="00E73177">
        <w:tc>
          <w:tcPr>
            <w:tcW w:w="8881" w:type="dxa"/>
          </w:tcPr>
          <w:p w14:paraId="7B644E54" w14:textId="77777777" w:rsidR="00F85B54" w:rsidRPr="00F85B54" w:rsidRDefault="00F85B54" w:rsidP="004C0642">
            <w:pPr>
              <w:numPr>
                <w:ilvl w:val="0"/>
                <w:numId w:val="91"/>
              </w:numPr>
              <w:tabs>
                <w:tab w:val="clear" w:pos="0"/>
              </w:tabs>
              <w:autoSpaceDE/>
              <w:autoSpaceDN/>
              <w:adjustRightInd/>
              <w:spacing w:before="120" w:after="0" w:line="240" w:lineRule="auto"/>
              <w:ind w:left="695" w:hanging="425"/>
              <w:jc w:val="left"/>
              <w:rPr>
                <w:color w:val="00B050"/>
                <w:kern w:val="32"/>
                <w:szCs w:val="26"/>
              </w:rPr>
            </w:pPr>
            <w:r w:rsidRPr="00F85B54">
              <w:rPr>
                <w:color w:val="00B050"/>
                <w:kern w:val="32"/>
                <w:szCs w:val="26"/>
              </w:rPr>
              <w:t>Short-circuit test for neutral-earthing reactors to be connected to a neutral of a power system and for test reactors;</w:t>
            </w:r>
          </w:p>
          <w:p w14:paraId="521DF449" w14:textId="77777777" w:rsidR="00F85B54" w:rsidRPr="00F85B54" w:rsidRDefault="00F85B54" w:rsidP="004C0642">
            <w:pPr>
              <w:numPr>
                <w:ilvl w:val="0"/>
                <w:numId w:val="91"/>
              </w:numPr>
              <w:tabs>
                <w:tab w:val="clear" w:pos="0"/>
              </w:tabs>
              <w:autoSpaceDE/>
              <w:autoSpaceDN/>
              <w:adjustRightInd/>
              <w:spacing w:before="120" w:after="0" w:line="240" w:lineRule="auto"/>
              <w:ind w:left="358" w:hanging="91"/>
              <w:jc w:val="left"/>
              <w:rPr>
                <w:color w:val="00B050"/>
                <w:kern w:val="32"/>
                <w:szCs w:val="26"/>
              </w:rPr>
            </w:pPr>
            <w:r w:rsidRPr="00F85B54">
              <w:rPr>
                <w:color w:val="00B050"/>
                <w:kern w:val="32"/>
                <w:szCs w:val="26"/>
              </w:rPr>
              <w:t>Temperature rise test at rated continuous current;</w:t>
            </w:r>
          </w:p>
          <w:p w14:paraId="62317374" w14:textId="77777777" w:rsidR="00F85B54" w:rsidRPr="00F85B54" w:rsidRDefault="00F85B54" w:rsidP="004C0642">
            <w:pPr>
              <w:numPr>
                <w:ilvl w:val="0"/>
                <w:numId w:val="91"/>
              </w:numPr>
              <w:tabs>
                <w:tab w:val="clear" w:pos="0"/>
              </w:tabs>
              <w:autoSpaceDE/>
              <w:autoSpaceDN/>
              <w:adjustRightInd/>
              <w:spacing w:before="120" w:after="0" w:line="240" w:lineRule="auto"/>
              <w:ind w:left="358" w:hanging="91"/>
              <w:jc w:val="left"/>
              <w:rPr>
                <w:color w:val="00B050"/>
                <w:kern w:val="32"/>
                <w:szCs w:val="26"/>
              </w:rPr>
            </w:pPr>
            <w:r w:rsidRPr="00F85B54">
              <w:rPr>
                <w:color w:val="00B050"/>
                <w:kern w:val="32"/>
                <w:szCs w:val="26"/>
              </w:rPr>
              <w:t>Lightning impulse test for current-limiting reactors;</w:t>
            </w:r>
          </w:p>
          <w:p w14:paraId="1E27084D" w14:textId="77777777" w:rsidR="00F85B54" w:rsidRPr="00F85B54" w:rsidRDefault="00F85B54" w:rsidP="004C0642">
            <w:pPr>
              <w:numPr>
                <w:ilvl w:val="0"/>
                <w:numId w:val="91"/>
              </w:numPr>
              <w:tabs>
                <w:tab w:val="clear" w:pos="0"/>
              </w:tabs>
              <w:autoSpaceDE/>
              <w:autoSpaceDN/>
              <w:adjustRightInd/>
              <w:spacing w:before="120" w:after="0" w:line="240" w:lineRule="auto"/>
              <w:ind w:left="358" w:hanging="91"/>
              <w:jc w:val="left"/>
              <w:rPr>
                <w:color w:val="00B050"/>
                <w:kern w:val="32"/>
                <w:szCs w:val="26"/>
              </w:rPr>
            </w:pPr>
            <w:r w:rsidRPr="00F85B54">
              <w:rPr>
                <w:color w:val="00B050"/>
                <w:kern w:val="32"/>
                <w:szCs w:val="26"/>
              </w:rPr>
              <w:t>Switching impulse test.</w:t>
            </w:r>
          </w:p>
        </w:tc>
      </w:tr>
    </w:tbl>
    <w:p w14:paraId="05759130" w14:textId="77777777" w:rsidR="00F85B54" w:rsidRPr="00F85B54" w:rsidRDefault="00F85B54" w:rsidP="004C0642">
      <w:pPr>
        <w:pStyle w:val="StyleHeading6TimesNewRoman12pt"/>
        <w:numPr>
          <w:ilvl w:val="0"/>
          <w:numId w:val="89"/>
        </w:numPr>
        <w:tabs>
          <w:tab w:val="clear" w:pos="5103"/>
          <w:tab w:val="clear" w:pos="7655"/>
          <w:tab w:val="left" w:pos="900"/>
          <w:tab w:val="left" w:pos="1276"/>
        </w:tabs>
        <w:ind w:left="0" w:firstLine="900"/>
        <w:rPr>
          <w:rFonts w:ascii="Times New Roman" w:hAnsi="Times New Roman"/>
          <w:i/>
          <w:color w:val="00B050"/>
          <w:sz w:val="26"/>
          <w:szCs w:val="26"/>
        </w:rPr>
      </w:pPr>
      <w:r w:rsidRPr="00F85B54">
        <w:rPr>
          <w:rFonts w:ascii="Times New Roman" w:hAnsi="Times New Roman"/>
          <w:i/>
          <w:color w:val="00B050"/>
          <w:sz w:val="26"/>
          <w:szCs w:val="26"/>
        </w:rPr>
        <w:t>Special Tests:</w:t>
      </w:r>
    </w:p>
    <w:p w14:paraId="0A4FA0E7" w14:textId="77777777" w:rsidR="00F85B54" w:rsidRPr="00F85B54" w:rsidRDefault="00F85B54" w:rsidP="004C0642">
      <w:pPr>
        <w:numPr>
          <w:ilvl w:val="0"/>
          <w:numId w:val="92"/>
        </w:numPr>
        <w:tabs>
          <w:tab w:val="clear" w:pos="0"/>
        </w:tabs>
        <w:autoSpaceDE/>
        <w:autoSpaceDN/>
        <w:adjustRightInd/>
        <w:spacing w:before="120" w:after="0" w:line="240" w:lineRule="auto"/>
        <w:ind w:left="1701" w:hanging="425"/>
        <w:rPr>
          <w:color w:val="00B050"/>
          <w:szCs w:val="26"/>
        </w:rPr>
      </w:pPr>
      <w:r w:rsidRPr="00F85B54">
        <w:rPr>
          <w:color w:val="00B050"/>
          <w:szCs w:val="26"/>
          <w:lang w:val="vi-VN"/>
        </w:rPr>
        <w:t>S</w:t>
      </w:r>
      <w:r w:rsidRPr="00F85B54">
        <w:rPr>
          <w:color w:val="00B050"/>
          <w:szCs w:val="26"/>
        </w:rPr>
        <w:t>hort-circuit test for current-limiting reactors, neutral-earthing reactors to be connected to</w:t>
      </w:r>
      <w:r w:rsidRPr="00F85B54">
        <w:rPr>
          <w:color w:val="00B050"/>
          <w:szCs w:val="26"/>
          <w:lang w:val="vi-VN"/>
        </w:rPr>
        <w:t xml:space="preserve"> </w:t>
      </w:r>
      <w:r w:rsidRPr="00F85B54">
        <w:rPr>
          <w:color w:val="00B050"/>
          <w:szCs w:val="26"/>
        </w:rPr>
        <w:t>a neutral of a power system and for test reactors;</w:t>
      </w:r>
    </w:p>
    <w:p w14:paraId="2BDC75D1" w14:textId="77777777" w:rsidR="00F85B54" w:rsidRPr="00F85B54" w:rsidRDefault="00F85B54" w:rsidP="004C0642">
      <w:pPr>
        <w:numPr>
          <w:ilvl w:val="0"/>
          <w:numId w:val="92"/>
        </w:numPr>
        <w:tabs>
          <w:tab w:val="clear" w:pos="0"/>
        </w:tabs>
        <w:autoSpaceDE/>
        <w:autoSpaceDN/>
        <w:adjustRightInd/>
        <w:spacing w:before="120" w:after="0" w:line="240" w:lineRule="auto"/>
        <w:ind w:left="1701" w:hanging="425"/>
        <w:rPr>
          <w:color w:val="00B050"/>
          <w:szCs w:val="26"/>
        </w:rPr>
      </w:pPr>
      <w:r w:rsidRPr="00F85B54">
        <w:rPr>
          <w:color w:val="00B050"/>
          <w:szCs w:val="26"/>
          <w:lang w:val="vi-VN"/>
        </w:rPr>
        <w:t>M</w:t>
      </w:r>
      <w:r w:rsidRPr="00F85B54">
        <w:rPr>
          <w:color w:val="00B050"/>
          <w:szCs w:val="26"/>
        </w:rPr>
        <w:t>easurement of reactance of the winding in the case of gapped-core and magnetically shielded air-core reactors;</w:t>
      </w:r>
    </w:p>
    <w:p w14:paraId="43A099BC" w14:textId="77777777" w:rsidR="00F85B54" w:rsidRPr="00F85B54" w:rsidRDefault="00F85B54" w:rsidP="004C0642">
      <w:pPr>
        <w:numPr>
          <w:ilvl w:val="0"/>
          <w:numId w:val="92"/>
        </w:numPr>
        <w:tabs>
          <w:tab w:val="clear" w:pos="0"/>
        </w:tabs>
        <w:autoSpaceDE/>
        <w:autoSpaceDN/>
        <w:adjustRightInd/>
        <w:spacing w:before="120" w:after="0" w:line="240" w:lineRule="auto"/>
        <w:ind w:left="1701" w:hanging="425"/>
        <w:rPr>
          <w:color w:val="00B050"/>
          <w:szCs w:val="26"/>
        </w:rPr>
      </w:pPr>
      <w:r w:rsidRPr="00F85B54">
        <w:rPr>
          <w:color w:val="00B050"/>
          <w:szCs w:val="26"/>
          <w:lang w:val="vi-VN"/>
        </w:rPr>
        <w:t>M</w:t>
      </w:r>
      <w:r w:rsidRPr="00F85B54">
        <w:rPr>
          <w:color w:val="00B050"/>
          <w:szCs w:val="26"/>
        </w:rPr>
        <w:t>easurement of acoustic sound level;</w:t>
      </w:r>
    </w:p>
    <w:p w14:paraId="03368DBA" w14:textId="77777777" w:rsidR="00F85B54" w:rsidRPr="00F85B54" w:rsidRDefault="00F85B54" w:rsidP="004C0642">
      <w:pPr>
        <w:numPr>
          <w:ilvl w:val="0"/>
          <w:numId w:val="92"/>
        </w:numPr>
        <w:tabs>
          <w:tab w:val="clear" w:pos="0"/>
        </w:tabs>
        <w:autoSpaceDE/>
        <w:autoSpaceDN/>
        <w:adjustRightInd/>
        <w:spacing w:before="120" w:after="0" w:line="240" w:lineRule="auto"/>
        <w:ind w:left="1701" w:hanging="425"/>
        <w:rPr>
          <w:color w:val="00B050"/>
          <w:szCs w:val="26"/>
        </w:rPr>
      </w:pPr>
      <w:r w:rsidRPr="00F85B54">
        <w:rPr>
          <w:color w:val="00B050"/>
          <w:szCs w:val="26"/>
          <w:lang w:val="vi-VN"/>
        </w:rPr>
        <w:t>S</w:t>
      </w:r>
      <w:r w:rsidRPr="00F85B54">
        <w:rPr>
          <w:color w:val="00B050"/>
          <w:szCs w:val="26"/>
        </w:rPr>
        <w:t>eparate source a.c. withstand voltage test for dry-type reactors mounted on support insulators;</w:t>
      </w:r>
    </w:p>
    <w:p w14:paraId="5EE7D689" w14:textId="77777777" w:rsidR="00F85B54" w:rsidRPr="00F85B54" w:rsidRDefault="00F85B54" w:rsidP="004C0642">
      <w:pPr>
        <w:numPr>
          <w:ilvl w:val="0"/>
          <w:numId w:val="92"/>
        </w:numPr>
        <w:tabs>
          <w:tab w:val="clear" w:pos="0"/>
        </w:tabs>
        <w:autoSpaceDE/>
        <w:autoSpaceDN/>
        <w:adjustRightInd/>
        <w:spacing w:before="120" w:after="0" w:line="240" w:lineRule="auto"/>
        <w:ind w:left="1701" w:hanging="425"/>
        <w:rPr>
          <w:color w:val="00B050"/>
          <w:szCs w:val="26"/>
        </w:rPr>
      </w:pPr>
      <w:r w:rsidRPr="00F85B54">
        <w:rPr>
          <w:color w:val="00B050"/>
          <w:szCs w:val="26"/>
          <w:lang w:val="vi-VN"/>
        </w:rPr>
        <w:t>M</w:t>
      </w:r>
      <w:r w:rsidRPr="00F85B54">
        <w:rPr>
          <w:color w:val="00B050"/>
          <w:szCs w:val="26"/>
        </w:rPr>
        <w:t>easurement of loss close to reference temperature in case of liquid-immersed reactors</w:t>
      </w:r>
    </w:p>
    <w:p w14:paraId="7F1E27ED" w14:textId="77777777" w:rsidR="00F85B54" w:rsidRPr="00F85B54" w:rsidRDefault="00F85B54" w:rsidP="004C0642">
      <w:pPr>
        <w:numPr>
          <w:ilvl w:val="0"/>
          <w:numId w:val="92"/>
        </w:numPr>
        <w:tabs>
          <w:tab w:val="clear" w:pos="0"/>
        </w:tabs>
        <w:autoSpaceDE/>
        <w:autoSpaceDN/>
        <w:adjustRightInd/>
        <w:spacing w:before="120" w:after="0" w:line="240" w:lineRule="auto"/>
        <w:ind w:left="1701" w:hanging="425"/>
        <w:rPr>
          <w:color w:val="00B050"/>
          <w:szCs w:val="26"/>
        </w:rPr>
      </w:pPr>
      <w:r w:rsidRPr="00F85B54">
        <w:rPr>
          <w:color w:val="00B050"/>
          <w:szCs w:val="26"/>
          <w:lang w:val="vi-VN"/>
        </w:rPr>
        <w:t>M</w:t>
      </w:r>
      <w:r w:rsidRPr="00F85B54">
        <w:rPr>
          <w:color w:val="00B050"/>
          <w:szCs w:val="26"/>
        </w:rPr>
        <w:t>easurement of vibration at rated continuous current for liquid-immersed reactors;</w:t>
      </w:r>
    </w:p>
    <w:p w14:paraId="42EE9DFE" w14:textId="77777777" w:rsidR="00F85B54" w:rsidRPr="00F85B54" w:rsidRDefault="00F85B54" w:rsidP="004C0642">
      <w:pPr>
        <w:numPr>
          <w:ilvl w:val="0"/>
          <w:numId w:val="92"/>
        </w:numPr>
        <w:tabs>
          <w:tab w:val="clear" w:pos="0"/>
        </w:tabs>
        <w:autoSpaceDE/>
        <w:autoSpaceDN/>
        <w:adjustRightInd/>
        <w:spacing w:before="120" w:after="0" w:line="240" w:lineRule="auto"/>
        <w:ind w:left="1701" w:hanging="425"/>
        <w:rPr>
          <w:color w:val="00B050"/>
          <w:szCs w:val="26"/>
        </w:rPr>
      </w:pPr>
      <w:r w:rsidRPr="00F85B54">
        <w:rPr>
          <w:color w:val="00B050"/>
          <w:szCs w:val="26"/>
          <w:lang w:val="vi-VN"/>
        </w:rPr>
        <w:t>S</w:t>
      </w:r>
      <w:r w:rsidRPr="00F85B54">
        <w:rPr>
          <w:color w:val="00B050"/>
          <w:szCs w:val="26"/>
        </w:rPr>
        <w:t>witching impulse test;</w:t>
      </w:r>
    </w:p>
    <w:p w14:paraId="572FEC85" w14:textId="77777777" w:rsidR="00F85B54" w:rsidRPr="00F85B54" w:rsidRDefault="00F85B54" w:rsidP="004C0642">
      <w:pPr>
        <w:numPr>
          <w:ilvl w:val="0"/>
          <w:numId w:val="92"/>
        </w:numPr>
        <w:tabs>
          <w:tab w:val="clear" w:pos="0"/>
        </w:tabs>
        <w:autoSpaceDE/>
        <w:autoSpaceDN/>
        <w:adjustRightInd/>
        <w:spacing w:before="120" w:after="0" w:line="240" w:lineRule="auto"/>
        <w:ind w:left="1701" w:hanging="425"/>
        <w:rPr>
          <w:color w:val="00B050"/>
          <w:szCs w:val="26"/>
        </w:rPr>
      </w:pPr>
      <w:r w:rsidRPr="00F85B54">
        <w:rPr>
          <w:color w:val="00B050"/>
          <w:szCs w:val="26"/>
          <w:lang w:val="vi-VN"/>
        </w:rPr>
        <w:t>D</w:t>
      </w:r>
      <w:r w:rsidRPr="00F85B54">
        <w:rPr>
          <w:color w:val="00B050"/>
          <w:szCs w:val="26"/>
        </w:rPr>
        <w:t>ouble-ended lightning impulse test;</w:t>
      </w:r>
    </w:p>
    <w:p w14:paraId="64917C96" w14:textId="77777777" w:rsidR="00F85B54" w:rsidRPr="00F85B54" w:rsidRDefault="00F85B54" w:rsidP="004C0642">
      <w:pPr>
        <w:numPr>
          <w:ilvl w:val="0"/>
          <w:numId w:val="92"/>
        </w:numPr>
        <w:tabs>
          <w:tab w:val="clear" w:pos="0"/>
        </w:tabs>
        <w:autoSpaceDE/>
        <w:autoSpaceDN/>
        <w:adjustRightInd/>
        <w:spacing w:before="120" w:after="0" w:line="240" w:lineRule="auto"/>
        <w:ind w:left="1701" w:hanging="425"/>
        <w:rPr>
          <w:color w:val="00B050"/>
          <w:szCs w:val="26"/>
        </w:rPr>
      </w:pPr>
      <w:r w:rsidRPr="00F85B54">
        <w:rPr>
          <w:color w:val="00B050"/>
          <w:szCs w:val="26"/>
          <w:lang w:val="vi-VN"/>
        </w:rPr>
        <w:t>M</w:t>
      </w:r>
      <w:r w:rsidRPr="00F85B54">
        <w:rPr>
          <w:color w:val="00B050"/>
          <w:szCs w:val="26"/>
        </w:rPr>
        <w:t>easurement of coupling factor;</w:t>
      </w:r>
    </w:p>
    <w:p w14:paraId="3C657144" w14:textId="77777777" w:rsidR="00F85B54" w:rsidRPr="00F85B54" w:rsidRDefault="00F85B54" w:rsidP="004C0642">
      <w:pPr>
        <w:numPr>
          <w:ilvl w:val="0"/>
          <w:numId w:val="92"/>
        </w:numPr>
        <w:tabs>
          <w:tab w:val="clear" w:pos="0"/>
        </w:tabs>
        <w:autoSpaceDE/>
        <w:autoSpaceDN/>
        <w:adjustRightInd/>
        <w:spacing w:before="120" w:after="0" w:line="240" w:lineRule="auto"/>
        <w:ind w:left="1701" w:hanging="425"/>
        <w:rPr>
          <w:color w:val="00B050"/>
          <w:szCs w:val="26"/>
        </w:rPr>
      </w:pPr>
      <w:r w:rsidRPr="00F85B54">
        <w:rPr>
          <w:color w:val="00B050"/>
          <w:szCs w:val="26"/>
          <w:lang w:val="vi-VN"/>
        </w:rPr>
        <w:t>W</w:t>
      </w:r>
      <w:r w:rsidRPr="00F85B54">
        <w:rPr>
          <w:color w:val="00B050"/>
          <w:szCs w:val="26"/>
        </w:rPr>
        <w:t>et winding overvoltage test;</w:t>
      </w:r>
    </w:p>
    <w:p w14:paraId="1AB71153" w14:textId="77777777" w:rsidR="00F85B54" w:rsidRPr="00F85B54" w:rsidRDefault="00F85B54" w:rsidP="004C0642">
      <w:pPr>
        <w:numPr>
          <w:ilvl w:val="0"/>
          <w:numId w:val="92"/>
        </w:numPr>
        <w:tabs>
          <w:tab w:val="clear" w:pos="0"/>
        </w:tabs>
        <w:autoSpaceDE/>
        <w:autoSpaceDN/>
        <w:adjustRightInd/>
        <w:spacing w:before="120" w:after="0" w:line="240" w:lineRule="auto"/>
        <w:ind w:left="1701" w:hanging="425"/>
        <w:rPr>
          <w:color w:val="00B050"/>
          <w:szCs w:val="26"/>
        </w:rPr>
      </w:pPr>
      <w:r w:rsidRPr="00F85B54">
        <w:rPr>
          <w:color w:val="00B050"/>
          <w:szCs w:val="26"/>
          <w:lang w:val="vi-VN"/>
        </w:rPr>
        <w:lastRenderedPageBreak/>
        <w:t>W</w:t>
      </w:r>
      <w:r w:rsidRPr="00F85B54">
        <w:rPr>
          <w:color w:val="00B050"/>
          <w:szCs w:val="26"/>
        </w:rPr>
        <w:t>et separate source a.c. withstand voltage test for dry-type reactors mounted on support</w:t>
      </w:r>
      <w:r w:rsidRPr="00F85B54">
        <w:rPr>
          <w:color w:val="00B050"/>
          <w:szCs w:val="26"/>
          <w:lang w:val="vi-VN"/>
        </w:rPr>
        <w:t xml:space="preserve"> </w:t>
      </w:r>
      <w:r w:rsidRPr="00F85B54">
        <w:rPr>
          <w:color w:val="00B050"/>
          <w:szCs w:val="26"/>
        </w:rPr>
        <w:t>insulators.</w:t>
      </w:r>
    </w:p>
    <w:p w14:paraId="17983CD9" w14:textId="7C206BE6" w:rsidR="00F85B54" w:rsidRPr="00F85B54" w:rsidRDefault="00F85B54" w:rsidP="00F85B54">
      <w:pPr>
        <w:widowControl w:val="0"/>
        <w:tabs>
          <w:tab w:val="clear" w:pos="0"/>
          <w:tab w:val="left" w:pos="851"/>
        </w:tabs>
        <w:autoSpaceDE/>
        <w:autoSpaceDN/>
        <w:adjustRightInd/>
        <w:spacing w:before="40" w:after="40" w:line="276" w:lineRule="auto"/>
        <w:ind w:firstLine="630"/>
        <w:rPr>
          <w:b/>
          <w:noProof/>
          <w:color w:val="00B050"/>
          <w:sz w:val="24"/>
        </w:rPr>
      </w:pPr>
      <w:r w:rsidRPr="00F85B54">
        <w:rPr>
          <w:i/>
          <w:color w:val="00B050"/>
          <w:szCs w:val="26"/>
        </w:rPr>
        <w:t>All tests have fully demonstrated the responsiveness of the equipment offered by the bidder. The contractor may be rejected if it does not meet the above requirements</w:t>
      </w:r>
    </w:p>
    <w:p w14:paraId="5C02E88C" w14:textId="77777777" w:rsidR="00F85B54" w:rsidRDefault="00F85B54" w:rsidP="00F85B54">
      <w:pPr>
        <w:widowControl w:val="0"/>
        <w:tabs>
          <w:tab w:val="clear" w:pos="0"/>
          <w:tab w:val="left" w:pos="851"/>
        </w:tabs>
        <w:autoSpaceDE/>
        <w:autoSpaceDN/>
        <w:adjustRightInd/>
        <w:spacing w:before="40" w:after="40" w:line="276" w:lineRule="auto"/>
        <w:jc w:val="left"/>
        <w:rPr>
          <w:b/>
          <w:noProof/>
          <w:sz w:val="24"/>
        </w:rPr>
      </w:pPr>
    </w:p>
    <w:p w14:paraId="57BDD9F7" w14:textId="2E26AA81" w:rsidR="00ED2A1F" w:rsidRPr="001062CE" w:rsidRDefault="00754CC0" w:rsidP="00ED2A1F">
      <w:pPr>
        <w:pStyle w:val="m2"/>
        <w:ind w:left="450"/>
        <w:outlineLvl w:val="1"/>
        <w:rPr>
          <w:color w:val="auto"/>
          <w:szCs w:val="26"/>
        </w:rPr>
      </w:pPr>
      <w:bookmarkStart w:id="128" w:name="_Toc183335170"/>
      <w:bookmarkStart w:id="129" w:name="_Toc191969602"/>
      <w:bookmarkStart w:id="130" w:name="_Toc370310445"/>
      <w:bookmarkStart w:id="131" w:name="_Toc433718242"/>
      <w:bookmarkStart w:id="132" w:name="_Toc530386311"/>
      <w:bookmarkStart w:id="133" w:name="_Toc184116080"/>
      <w:r w:rsidRPr="001062CE">
        <w:rPr>
          <w:color w:val="auto"/>
          <w:szCs w:val="26"/>
        </w:rPr>
        <w:t>Neutral resistor</w:t>
      </w:r>
      <w:bookmarkEnd w:id="128"/>
      <w:bookmarkEnd w:id="129"/>
      <w:bookmarkEnd w:id="130"/>
      <w:bookmarkEnd w:id="131"/>
      <w:bookmarkEnd w:id="132"/>
      <w:bookmarkEnd w:id="133"/>
    </w:p>
    <w:p w14:paraId="295FC527" w14:textId="77777777" w:rsidR="00ED2A1F" w:rsidRPr="001062CE" w:rsidRDefault="00ED2A1F" w:rsidP="00754CC0">
      <w:pPr>
        <w:pStyle w:val="m3"/>
        <w:tabs>
          <w:tab w:val="clear" w:pos="567"/>
          <w:tab w:val="left" w:pos="630"/>
        </w:tabs>
        <w:ind w:left="450"/>
        <w:outlineLvl w:val="2"/>
        <w:rPr>
          <w:color w:val="auto"/>
          <w:szCs w:val="26"/>
        </w:rPr>
      </w:pPr>
      <w:bookmarkStart w:id="134" w:name="_Toc183335171"/>
      <w:bookmarkStart w:id="135" w:name="_Toc185215310"/>
      <w:bookmarkStart w:id="136" w:name="_Toc185323388"/>
      <w:bookmarkStart w:id="137" w:name="_Toc184116081"/>
      <w:r w:rsidRPr="001062CE">
        <w:rPr>
          <w:color w:val="auto"/>
          <w:szCs w:val="26"/>
        </w:rPr>
        <w:t>Basic Data</w:t>
      </w:r>
      <w:bookmarkEnd w:id="134"/>
      <w:bookmarkEnd w:id="135"/>
      <w:bookmarkEnd w:id="136"/>
      <w:bookmarkEnd w:id="137"/>
    </w:p>
    <w:tbl>
      <w:tblPr>
        <w:tblW w:w="8505" w:type="dxa"/>
        <w:tblInd w:w="959" w:type="dxa"/>
        <w:tblLayout w:type="fixed"/>
        <w:tblLook w:val="04A0" w:firstRow="1" w:lastRow="0" w:firstColumn="1" w:lastColumn="0" w:noHBand="0" w:noVBand="1"/>
      </w:tblPr>
      <w:tblGrid>
        <w:gridCol w:w="4536"/>
        <w:gridCol w:w="317"/>
        <w:gridCol w:w="3652"/>
      </w:tblGrid>
      <w:tr w:rsidR="001062CE" w:rsidRPr="001062CE" w14:paraId="1F5E7968" w14:textId="77777777" w:rsidTr="001C4E56">
        <w:tc>
          <w:tcPr>
            <w:tcW w:w="4536" w:type="dxa"/>
          </w:tcPr>
          <w:p w14:paraId="5A1B3CA3" w14:textId="77777777" w:rsidR="00ED2A1F" w:rsidRPr="001062CE" w:rsidRDefault="00ED2A1F" w:rsidP="00ED2A1F">
            <w:pPr>
              <w:tabs>
                <w:tab w:val="clear" w:pos="0"/>
                <w:tab w:val="left" w:pos="993"/>
              </w:tabs>
              <w:autoSpaceDE/>
              <w:autoSpaceDN/>
              <w:adjustRightInd/>
              <w:spacing w:after="0" w:line="264" w:lineRule="auto"/>
              <w:rPr>
                <w:noProof/>
                <w:spacing w:val="-3"/>
                <w:szCs w:val="26"/>
                <w:lang w:val="en-GB"/>
              </w:rPr>
            </w:pPr>
            <w:r w:rsidRPr="001062CE">
              <w:rPr>
                <w:noProof/>
                <w:szCs w:val="26"/>
                <w:lang w:val="en-GB"/>
              </w:rPr>
              <w:t>Type</w:t>
            </w:r>
          </w:p>
        </w:tc>
        <w:tc>
          <w:tcPr>
            <w:tcW w:w="317" w:type="dxa"/>
          </w:tcPr>
          <w:p w14:paraId="61F22064" w14:textId="77777777" w:rsidR="00ED2A1F" w:rsidRPr="001062CE" w:rsidRDefault="00ED2A1F" w:rsidP="00ED2A1F">
            <w:pPr>
              <w:tabs>
                <w:tab w:val="clear" w:pos="0"/>
                <w:tab w:val="left" w:pos="993"/>
              </w:tabs>
              <w:autoSpaceDE/>
              <w:autoSpaceDN/>
              <w:adjustRightInd/>
              <w:spacing w:after="0" w:line="264" w:lineRule="auto"/>
              <w:jc w:val="center"/>
              <w:rPr>
                <w:noProof/>
                <w:szCs w:val="26"/>
                <w:lang w:val="en-GB"/>
              </w:rPr>
            </w:pPr>
            <w:r w:rsidRPr="001062CE">
              <w:rPr>
                <w:noProof/>
                <w:szCs w:val="26"/>
                <w:lang w:val="en-GB"/>
              </w:rPr>
              <w:t>:</w:t>
            </w:r>
          </w:p>
        </w:tc>
        <w:tc>
          <w:tcPr>
            <w:tcW w:w="3652" w:type="dxa"/>
          </w:tcPr>
          <w:p w14:paraId="20D17ABD" w14:textId="77777777" w:rsidR="00ED2A1F" w:rsidRPr="001062CE" w:rsidRDefault="00ED2A1F" w:rsidP="00ED2A1F">
            <w:pPr>
              <w:tabs>
                <w:tab w:val="clear" w:pos="0"/>
                <w:tab w:val="left" w:pos="993"/>
              </w:tabs>
              <w:autoSpaceDE/>
              <w:autoSpaceDN/>
              <w:adjustRightInd/>
              <w:spacing w:after="0" w:line="264" w:lineRule="auto"/>
              <w:rPr>
                <w:noProof/>
                <w:spacing w:val="-3"/>
                <w:szCs w:val="26"/>
                <w:lang w:val="en-GB"/>
              </w:rPr>
            </w:pPr>
            <w:r w:rsidRPr="001062CE">
              <w:rPr>
                <w:noProof/>
                <w:szCs w:val="26"/>
                <w:lang w:val="en-GB"/>
              </w:rPr>
              <w:t>outdoor, single phase</w:t>
            </w:r>
          </w:p>
        </w:tc>
      </w:tr>
      <w:tr w:rsidR="001062CE" w:rsidRPr="001062CE" w14:paraId="0EA5E01C" w14:textId="77777777" w:rsidTr="001C4E56">
        <w:tc>
          <w:tcPr>
            <w:tcW w:w="4536" w:type="dxa"/>
          </w:tcPr>
          <w:p w14:paraId="06644EF8" w14:textId="77777777" w:rsidR="00ED2A1F" w:rsidRPr="001062CE" w:rsidRDefault="00ED2A1F" w:rsidP="00ED2A1F">
            <w:pPr>
              <w:tabs>
                <w:tab w:val="clear" w:pos="0"/>
                <w:tab w:val="left" w:pos="993"/>
              </w:tabs>
              <w:autoSpaceDE/>
              <w:autoSpaceDN/>
              <w:adjustRightInd/>
              <w:spacing w:after="0" w:line="264" w:lineRule="auto"/>
              <w:rPr>
                <w:noProof/>
                <w:szCs w:val="26"/>
                <w:lang w:val="en-GB"/>
              </w:rPr>
            </w:pPr>
            <w:r w:rsidRPr="001062CE">
              <w:rPr>
                <w:noProof/>
                <w:szCs w:val="26"/>
                <w:lang w:val="en-GB"/>
              </w:rPr>
              <w:t>Rated voltage</w:t>
            </w:r>
          </w:p>
        </w:tc>
        <w:tc>
          <w:tcPr>
            <w:tcW w:w="317" w:type="dxa"/>
          </w:tcPr>
          <w:p w14:paraId="51363ECF" w14:textId="77777777" w:rsidR="00ED2A1F" w:rsidRPr="001062CE" w:rsidRDefault="00ED2A1F" w:rsidP="00ED2A1F">
            <w:pPr>
              <w:tabs>
                <w:tab w:val="clear" w:pos="0"/>
                <w:tab w:val="left" w:pos="993"/>
              </w:tabs>
              <w:autoSpaceDE/>
              <w:autoSpaceDN/>
              <w:adjustRightInd/>
              <w:spacing w:after="0" w:line="264" w:lineRule="auto"/>
              <w:jc w:val="center"/>
              <w:rPr>
                <w:noProof/>
                <w:szCs w:val="26"/>
                <w:lang w:val="en-GB"/>
              </w:rPr>
            </w:pPr>
            <w:r w:rsidRPr="001062CE">
              <w:rPr>
                <w:noProof/>
                <w:szCs w:val="26"/>
                <w:lang w:val="en-GB"/>
              </w:rPr>
              <w:t>:</w:t>
            </w:r>
          </w:p>
        </w:tc>
        <w:tc>
          <w:tcPr>
            <w:tcW w:w="3652" w:type="dxa"/>
          </w:tcPr>
          <w:p w14:paraId="29146650" w14:textId="77777777" w:rsidR="00ED2A1F" w:rsidRPr="001062CE" w:rsidRDefault="00ED2A1F" w:rsidP="00ED2A1F">
            <w:pPr>
              <w:tabs>
                <w:tab w:val="clear" w:pos="0"/>
                <w:tab w:val="left" w:pos="993"/>
              </w:tabs>
              <w:autoSpaceDE/>
              <w:autoSpaceDN/>
              <w:adjustRightInd/>
              <w:spacing w:after="0" w:line="264" w:lineRule="auto"/>
              <w:rPr>
                <w:noProof/>
                <w:szCs w:val="26"/>
                <w:lang w:val="en-GB"/>
              </w:rPr>
            </w:pPr>
            <w:r w:rsidRPr="001062CE">
              <w:rPr>
                <w:noProof/>
                <w:szCs w:val="26"/>
                <w:lang w:val="en-GB"/>
              </w:rPr>
              <w:t>52 kV</w:t>
            </w:r>
          </w:p>
        </w:tc>
      </w:tr>
      <w:tr w:rsidR="001062CE" w:rsidRPr="001062CE" w14:paraId="650748AC" w14:textId="77777777" w:rsidTr="001C4E56">
        <w:tc>
          <w:tcPr>
            <w:tcW w:w="4536" w:type="dxa"/>
          </w:tcPr>
          <w:p w14:paraId="0C934BDF" w14:textId="77777777" w:rsidR="00ED2A1F" w:rsidRPr="001062CE" w:rsidRDefault="00ED2A1F" w:rsidP="00ED2A1F">
            <w:pPr>
              <w:widowControl w:val="0"/>
              <w:tabs>
                <w:tab w:val="clear" w:pos="0"/>
                <w:tab w:val="left" w:pos="4536"/>
              </w:tabs>
              <w:autoSpaceDE/>
              <w:autoSpaceDN/>
              <w:adjustRightInd/>
              <w:spacing w:before="40" w:after="0" w:line="276" w:lineRule="auto"/>
              <w:rPr>
                <w:noProof/>
                <w:spacing w:val="-3"/>
                <w:szCs w:val="26"/>
              </w:rPr>
            </w:pPr>
            <w:r w:rsidRPr="001062CE">
              <w:rPr>
                <w:szCs w:val="26"/>
              </w:rPr>
              <w:t>Rated current</w:t>
            </w:r>
          </w:p>
        </w:tc>
        <w:tc>
          <w:tcPr>
            <w:tcW w:w="317" w:type="dxa"/>
          </w:tcPr>
          <w:p w14:paraId="09D2583F" w14:textId="77777777" w:rsidR="00ED2A1F" w:rsidRPr="001062CE" w:rsidRDefault="00ED2A1F" w:rsidP="00ED2A1F">
            <w:pPr>
              <w:tabs>
                <w:tab w:val="clear" w:pos="0"/>
                <w:tab w:val="left" w:pos="993"/>
              </w:tabs>
              <w:autoSpaceDE/>
              <w:autoSpaceDN/>
              <w:adjustRightInd/>
              <w:spacing w:after="0" w:line="264" w:lineRule="auto"/>
              <w:jc w:val="center"/>
              <w:rPr>
                <w:noProof/>
                <w:szCs w:val="26"/>
                <w:lang w:val="en-GB"/>
              </w:rPr>
            </w:pPr>
            <w:r w:rsidRPr="001062CE">
              <w:rPr>
                <w:noProof/>
                <w:szCs w:val="26"/>
                <w:lang w:val="en-GB"/>
              </w:rPr>
              <w:t>:</w:t>
            </w:r>
          </w:p>
        </w:tc>
        <w:tc>
          <w:tcPr>
            <w:tcW w:w="3652" w:type="dxa"/>
          </w:tcPr>
          <w:p w14:paraId="65901F22" w14:textId="598746B3" w:rsidR="00ED2A1F" w:rsidRPr="001062CE" w:rsidRDefault="00ED2A1F" w:rsidP="00ED2A1F">
            <w:pPr>
              <w:widowControl w:val="0"/>
              <w:tabs>
                <w:tab w:val="clear" w:pos="0"/>
                <w:tab w:val="left" w:pos="5103"/>
              </w:tabs>
              <w:autoSpaceDE/>
              <w:autoSpaceDN/>
              <w:adjustRightInd/>
              <w:spacing w:before="40" w:after="0" w:line="276" w:lineRule="auto"/>
              <w:rPr>
                <w:noProof/>
                <w:spacing w:val="-3"/>
                <w:szCs w:val="26"/>
              </w:rPr>
            </w:pPr>
            <w:r w:rsidRPr="001062CE">
              <w:rPr>
                <w:szCs w:val="26"/>
              </w:rPr>
              <w:t>1</w:t>
            </w:r>
            <w:r w:rsidR="00754CC0" w:rsidRPr="001062CE">
              <w:rPr>
                <w:szCs w:val="26"/>
              </w:rPr>
              <w:t>5</w:t>
            </w:r>
            <w:r w:rsidRPr="001062CE">
              <w:rPr>
                <w:szCs w:val="26"/>
              </w:rPr>
              <w:t>A</w:t>
            </w:r>
          </w:p>
        </w:tc>
      </w:tr>
      <w:tr w:rsidR="001062CE" w:rsidRPr="001062CE" w14:paraId="13982EA5" w14:textId="77777777" w:rsidTr="001C4E56">
        <w:tc>
          <w:tcPr>
            <w:tcW w:w="4536" w:type="dxa"/>
          </w:tcPr>
          <w:p w14:paraId="637BC8D9" w14:textId="77777777" w:rsidR="00ED2A1F" w:rsidRPr="001062CE" w:rsidRDefault="00ED2A1F" w:rsidP="00ED2A1F">
            <w:pPr>
              <w:tabs>
                <w:tab w:val="clear" w:pos="0"/>
                <w:tab w:val="left" w:pos="993"/>
              </w:tabs>
              <w:autoSpaceDE/>
              <w:autoSpaceDN/>
              <w:adjustRightInd/>
              <w:spacing w:after="0" w:line="264" w:lineRule="auto"/>
              <w:rPr>
                <w:i/>
                <w:noProof/>
                <w:spacing w:val="-3"/>
                <w:szCs w:val="26"/>
                <w:lang w:val="en-GB"/>
              </w:rPr>
            </w:pPr>
            <w:r w:rsidRPr="001062CE">
              <w:rPr>
                <w:noProof/>
                <w:szCs w:val="26"/>
                <w:lang w:val="en-GB"/>
              </w:rPr>
              <w:t>Rated frequency</w:t>
            </w:r>
          </w:p>
        </w:tc>
        <w:tc>
          <w:tcPr>
            <w:tcW w:w="317" w:type="dxa"/>
          </w:tcPr>
          <w:p w14:paraId="1ED508EC" w14:textId="77777777" w:rsidR="00ED2A1F" w:rsidRPr="001062CE" w:rsidRDefault="00ED2A1F" w:rsidP="00ED2A1F">
            <w:pPr>
              <w:tabs>
                <w:tab w:val="clear" w:pos="0"/>
                <w:tab w:val="left" w:pos="993"/>
              </w:tabs>
              <w:autoSpaceDE/>
              <w:autoSpaceDN/>
              <w:adjustRightInd/>
              <w:spacing w:after="0" w:line="264" w:lineRule="auto"/>
              <w:jc w:val="center"/>
              <w:rPr>
                <w:i/>
                <w:noProof/>
                <w:szCs w:val="26"/>
                <w:lang w:val="en-GB"/>
              </w:rPr>
            </w:pPr>
            <w:r w:rsidRPr="001062CE">
              <w:rPr>
                <w:i/>
                <w:noProof/>
                <w:szCs w:val="26"/>
                <w:lang w:val="en-GB"/>
              </w:rPr>
              <w:t>:</w:t>
            </w:r>
          </w:p>
        </w:tc>
        <w:tc>
          <w:tcPr>
            <w:tcW w:w="3652" w:type="dxa"/>
          </w:tcPr>
          <w:p w14:paraId="6DC40246" w14:textId="77777777" w:rsidR="00ED2A1F" w:rsidRPr="001062CE" w:rsidRDefault="00ED2A1F" w:rsidP="00ED2A1F">
            <w:pPr>
              <w:widowControl w:val="0"/>
              <w:tabs>
                <w:tab w:val="clear" w:pos="0"/>
                <w:tab w:val="left" w:pos="5103"/>
              </w:tabs>
              <w:autoSpaceDE/>
              <w:autoSpaceDN/>
              <w:adjustRightInd/>
              <w:spacing w:before="40" w:after="0" w:line="276" w:lineRule="auto"/>
              <w:rPr>
                <w:i/>
                <w:noProof/>
                <w:spacing w:val="-3"/>
                <w:szCs w:val="26"/>
              </w:rPr>
            </w:pPr>
            <w:r w:rsidRPr="001062CE">
              <w:rPr>
                <w:szCs w:val="26"/>
              </w:rPr>
              <w:t>50Hz</w:t>
            </w:r>
          </w:p>
        </w:tc>
      </w:tr>
      <w:tr w:rsidR="001062CE" w:rsidRPr="001062CE" w14:paraId="3B2343E1" w14:textId="77777777" w:rsidTr="001C4E56">
        <w:tc>
          <w:tcPr>
            <w:tcW w:w="4536" w:type="dxa"/>
          </w:tcPr>
          <w:p w14:paraId="5042231E" w14:textId="77777777" w:rsidR="00ED2A1F" w:rsidRPr="001062CE" w:rsidRDefault="00ED2A1F" w:rsidP="00ED2A1F">
            <w:pPr>
              <w:tabs>
                <w:tab w:val="clear" w:pos="0"/>
                <w:tab w:val="left" w:pos="993"/>
              </w:tabs>
              <w:autoSpaceDE/>
              <w:autoSpaceDN/>
              <w:adjustRightInd/>
              <w:spacing w:after="0" w:line="264" w:lineRule="auto"/>
              <w:rPr>
                <w:i/>
                <w:noProof/>
                <w:spacing w:val="-3"/>
                <w:szCs w:val="26"/>
                <w:lang w:val="en-GB"/>
              </w:rPr>
            </w:pPr>
            <w:r w:rsidRPr="001062CE">
              <w:rPr>
                <w:noProof/>
                <w:szCs w:val="26"/>
                <w:lang w:val="en-GB"/>
              </w:rPr>
              <w:t>Rated resistance</w:t>
            </w:r>
          </w:p>
        </w:tc>
        <w:tc>
          <w:tcPr>
            <w:tcW w:w="317" w:type="dxa"/>
          </w:tcPr>
          <w:p w14:paraId="144A1210" w14:textId="77777777" w:rsidR="00ED2A1F" w:rsidRPr="001062CE" w:rsidRDefault="00ED2A1F" w:rsidP="00ED2A1F">
            <w:pPr>
              <w:tabs>
                <w:tab w:val="clear" w:pos="0"/>
                <w:tab w:val="left" w:pos="993"/>
              </w:tabs>
              <w:autoSpaceDE/>
              <w:autoSpaceDN/>
              <w:adjustRightInd/>
              <w:spacing w:after="0" w:line="264" w:lineRule="auto"/>
              <w:jc w:val="center"/>
              <w:rPr>
                <w:i/>
                <w:noProof/>
                <w:szCs w:val="26"/>
                <w:lang w:val="en-GB"/>
              </w:rPr>
            </w:pPr>
            <w:r w:rsidRPr="001062CE">
              <w:rPr>
                <w:i/>
                <w:noProof/>
                <w:szCs w:val="26"/>
                <w:lang w:val="en-GB"/>
              </w:rPr>
              <w:t>:</w:t>
            </w:r>
          </w:p>
        </w:tc>
        <w:tc>
          <w:tcPr>
            <w:tcW w:w="3652" w:type="dxa"/>
          </w:tcPr>
          <w:p w14:paraId="78A3B352" w14:textId="1B3FD9C8" w:rsidR="00ED2A1F" w:rsidRPr="001062CE" w:rsidRDefault="00754CC0" w:rsidP="00ED2A1F">
            <w:pPr>
              <w:widowControl w:val="0"/>
              <w:tabs>
                <w:tab w:val="clear" w:pos="0"/>
                <w:tab w:val="left" w:pos="5103"/>
              </w:tabs>
              <w:autoSpaceDE/>
              <w:autoSpaceDN/>
              <w:adjustRightInd/>
              <w:spacing w:before="40" w:after="0" w:line="276" w:lineRule="auto"/>
              <w:rPr>
                <w:i/>
                <w:noProof/>
                <w:spacing w:val="-3"/>
                <w:szCs w:val="26"/>
              </w:rPr>
            </w:pPr>
            <w:r w:rsidRPr="001062CE">
              <w:rPr>
                <w:szCs w:val="26"/>
              </w:rPr>
              <w:t>60</w:t>
            </w:r>
            <w:r w:rsidR="00ED2A1F" w:rsidRPr="001062CE">
              <w:rPr>
                <w:szCs w:val="26"/>
              </w:rPr>
              <w:sym w:font="Symbol" w:char="F057"/>
            </w:r>
          </w:p>
        </w:tc>
      </w:tr>
      <w:tr w:rsidR="001062CE" w:rsidRPr="001062CE" w14:paraId="048C667F" w14:textId="77777777" w:rsidTr="001C4E56">
        <w:tc>
          <w:tcPr>
            <w:tcW w:w="4536" w:type="dxa"/>
          </w:tcPr>
          <w:p w14:paraId="52EFE894" w14:textId="77777777" w:rsidR="00ED2A1F" w:rsidRPr="001062CE" w:rsidRDefault="00ED2A1F" w:rsidP="00ED2A1F">
            <w:pPr>
              <w:tabs>
                <w:tab w:val="clear" w:pos="0"/>
                <w:tab w:val="left" w:pos="993"/>
              </w:tabs>
              <w:autoSpaceDE/>
              <w:autoSpaceDN/>
              <w:adjustRightInd/>
              <w:spacing w:after="0" w:line="264" w:lineRule="auto"/>
              <w:rPr>
                <w:noProof/>
                <w:spacing w:val="-3"/>
                <w:szCs w:val="26"/>
                <w:lang w:val="en-GB"/>
              </w:rPr>
            </w:pPr>
            <w:r w:rsidRPr="001062CE">
              <w:rPr>
                <w:noProof/>
                <w:szCs w:val="26"/>
                <w:lang w:val="en-GB"/>
              </w:rPr>
              <w:t>Rated energy absorption</w:t>
            </w:r>
          </w:p>
        </w:tc>
        <w:tc>
          <w:tcPr>
            <w:tcW w:w="317" w:type="dxa"/>
          </w:tcPr>
          <w:p w14:paraId="58BA4770" w14:textId="77777777" w:rsidR="00ED2A1F" w:rsidRPr="001062CE" w:rsidRDefault="00ED2A1F" w:rsidP="00ED2A1F">
            <w:pPr>
              <w:tabs>
                <w:tab w:val="clear" w:pos="0"/>
                <w:tab w:val="left" w:pos="993"/>
              </w:tabs>
              <w:autoSpaceDE/>
              <w:autoSpaceDN/>
              <w:adjustRightInd/>
              <w:spacing w:after="0" w:line="264" w:lineRule="auto"/>
              <w:jc w:val="center"/>
              <w:rPr>
                <w:noProof/>
                <w:szCs w:val="26"/>
                <w:lang w:val="en-GB"/>
              </w:rPr>
            </w:pPr>
            <w:r w:rsidRPr="001062CE">
              <w:rPr>
                <w:noProof/>
                <w:szCs w:val="26"/>
                <w:lang w:val="en-GB"/>
              </w:rPr>
              <w:t>:</w:t>
            </w:r>
          </w:p>
        </w:tc>
        <w:tc>
          <w:tcPr>
            <w:tcW w:w="3652" w:type="dxa"/>
          </w:tcPr>
          <w:p w14:paraId="7D536D13" w14:textId="77777777" w:rsidR="00ED2A1F" w:rsidRPr="001062CE" w:rsidRDefault="00ED2A1F" w:rsidP="00ED2A1F">
            <w:pPr>
              <w:widowControl w:val="0"/>
              <w:tabs>
                <w:tab w:val="clear" w:pos="0"/>
                <w:tab w:val="left" w:pos="5103"/>
              </w:tabs>
              <w:autoSpaceDE/>
              <w:autoSpaceDN/>
              <w:adjustRightInd/>
              <w:spacing w:before="40" w:after="0" w:line="276" w:lineRule="auto"/>
              <w:rPr>
                <w:noProof/>
                <w:spacing w:val="-3"/>
                <w:szCs w:val="26"/>
              </w:rPr>
            </w:pPr>
            <w:r w:rsidRPr="001062CE">
              <w:rPr>
                <w:szCs w:val="26"/>
              </w:rPr>
              <w:t>7 MJ</w:t>
            </w:r>
          </w:p>
        </w:tc>
      </w:tr>
      <w:tr w:rsidR="001062CE" w:rsidRPr="001062CE" w14:paraId="55690C70" w14:textId="77777777" w:rsidTr="001C4E56">
        <w:tc>
          <w:tcPr>
            <w:tcW w:w="4536" w:type="dxa"/>
          </w:tcPr>
          <w:p w14:paraId="28FCE3D4" w14:textId="7E76EAE3" w:rsidR="00754CC0" w:rsidRPr="001062CE" w:rsidRDefault="00754CC0" w:rsidP="00754CC0">
            <w:pPr>
              <w:tabs>
                <w:tab w:val="clear" w:pos="0"/>
                <w:tab w:val="left" w:pos="993"/>
              </w:tabs>
              <w:autoSpaceDE/>
              <w:autoSpaceDN/>
              <w:adjustRightInd/>
              <w:spacing w:after="0" w:line="264" w:lineRule="auto"/>
              <w:rPr>
                <w:noProof/>
                <w:szCs w:val="26"/>
                <w:lang w:val="en-GB"/>
              </w:rPr>
            </w:pPr>
            <w:r w:rsidRPr="001062CE">
              <w:rPr>
                <w:noProof/>
                <w:szCs w:val="26"/>
                <w:lang w:val="en-GB"/>
              </w:rPr>
              <w:t>Rated short circuit current within 5s</w:t>
            </w:r>
          </w:p>
        </w:tc>
        <w:tc>
          <w:tcPr>
            <w:tcW w:w="317" w:type="dxa"/>
          </w:tcPr>
          <w:p w14:paraId="08BD05AD" w14:textId="331DF596" w:rsidR="00754CC0" w:rsidRPr="001062CE" w:rsidRDefault="00754CC0" w:rsidP="00754CC0">
            <w:pPr>
              <w:tabs>
                <w:tab w:val="clear" w:pos="0"/>
                <w:tab w:val="left" w:pos="993"/>
              </w:tabs>
              <w:autoSpaceDE/>
              <w:autoSpaceDN/>
              <w:adjustRightInd/>
              <w:spacing w:after="0" w:line="264" w:lineRule="auto"/>
              <w:jc w:val="center"/>
              <w:rPr>
                <w:noProof/>
                <w:szCs w:val="26"/>
                <w:lang w:val="en-GB"/>
              </w:rPr>
            </w:pPr>
            <w:r w:rsidRPr="001062CE">
              <w:rPr>
                <w:i/>
                <w:noProof/>
                <w:szCs w:val="26"/>
                <w:lang w:val="en-GB"/>
              </w:rPr>
              <w:t>:</w:t>
            </w:r>
          </w:p>
        </w:tc>
        <w:tc>
          <w:tcPr>
            <w:tcW w:w="3652" w:type="dxa"/>
          </w:tcPr>
          <w:p w14:paraId="568F602A" w14:textId="1F633D5B" w:rsidR="00754CC0" w:rsidRPr="001062CE" w:rsidRDefault="00754CC0" w:rsidP="00754CC0">
            <w:pPr>
              <w:widowControl w:val="0"/>
              <w:tabs>
                <w:tab w:val="clear" w:pos="0"/>
                <w:tab w:val="left" w:pos="5103"/>
              </w:tabs>
              <w:autoSpaceDE/>
              <w:autoSpaceDN/>
              <w:adjustRightInd/>
              <w:spacing w:before="40" w:after="0" w:line="276" w:lineRule="auto"/>
              <w:rPr>
                <w:szCs w:val="26"/>
              </w:rPr>
            </w:pPr>
            <w:r w:rsidRPr="001062CE">
              <w:rPr>
                <w:szCs w:val="26"/>
              </w:rPr>
              <w:t>145 Apeak – 105Arms</w:t>
            </w:r>
          </w:p>
        </w:tc>
      </w:tr>
      <w:tr w:rsidR="001062CE" w:rsidRPr="001062CE" w14:paraId="1E103100" w14:textId="77777777" w:rsidTr="001C4E56">
        <w:tc>
          <w:tcPr>
            <w:tcW w:w="4536" w:type="dxa"/>
          </w:tcPr>
          <w:p w14:paraId="3E59A58B" w14:textId="3D3598EF" w:rsidR="00754CC0" w:rsidRPr="001062CE" w:rsidRDefault="00754CC0" w:rsidP="00754CC0">
            <w:pPr>
              <w:tabs>
                <w:tab w:val="clear" w:pos="0"/>
                <w:tab w:val="left" w:pos="993"/>
              </w:tabs>
              <w:autoSpaceDE/>
              <w:autoSpaceDN/>
              <w:adjustRightInd/>
              <w:spacing w:after="0" w:line="264" w:lineRule="auto"/>
              <w:rPr>
                <w:noProof/>
                <w:szCs w:val="26"/>
                <w:lang w:val="en-GB"/>
              </w:rPr>
            </w:pPr>
            <w:r w:rsidRPr="001062CE">
              <w:rPr>
                <w:noProof/>
                <w:szCs w:val="26"/>
                <w:lang w:val="en-GB"/>
              </w:rPr>
              <w:t>Rated short circuit current within 0.2s</w:t>
            </w:r>
          </w:p>
        </w:tc>
        <w:tc>
          <w:tcPr>
            <w:tcW w:w="317" w:type="dxa"/>
          </w:tcPr>
          <w:p w14:paraId="1030AA94" w14:textId="4C38F099" w:rsidR="00754CC0" w:rsidRPr="001062CE" w:rsidRDefault="00754CC0" w:rsidP="00754CC0">
            <w:pPr>
              <w:tabs>
                <w:tab w:val="clear" w:pos="0"/>
                <w:tab w:val="left" w:pos="993"/>
              </w:tabs>
              <w:autoSpaceDE/>
              <w:autoSpaceDN/>
              <w:adjustRightInd/>
              <w:spacing w:after="0" w:line="264" w:lineRule="auto"/>
              <w:jc w:val="center"/>
              <w:rPr>
                <w:noProof/>
                <w:szCs w:val="26"/>
                <w:lang w:val="en-GB"/>
              </w:rPr>
            </w:pPr>
            <w:r w:rsidRPr="001062CE">
              <w:rPr>
                <w:i/>
                <w:noProof/>
                <w:szCs w:val="26"/>
                <w:lang w:val="en-GB"/>
              </w:rPr>
              <w:t>:</w:t>
            </w:r>
          </w:p>
        </w:tc>
        <w:tc>
          <w:tcPr>
            <w:tcW w:w="3652" w:type="dxa"/>
          </w:tcPr>
          <w:p w14:paraId="360CA484" w14:textId="3F730D60" w:rsidR="00754CC0" w:rsidRPr="001062CE" w:rsidRDefault="00754CC0" w:rsidP="00754CC0">
            <w:pPr>
              <w:widowControl w:val="0"/>
              <w:tabs>
                <w:tab w:val="clear" w:pos="0"/>
                <w:tab w:val="left" w:pos="5103"/>
              </w:tabs>
              <w:autoSpaceDE/>
              <w:autoSpaceDN/>
              <w:adjustRightInd/>
              <w:spacing w:before="40" w:after="0" w:line="276" w:lineRule="auto"/>
              <w:rPr>
                <w:szCs w:val="26"/>
              </w:rPr>
            </w:pPr>
            <w:r w:rsidRPr="001062CE">
              <w:rPr>
                <w:szCs w:val="26"/>
              </w:rPr>
              <w:t>170 Apeak – 120 Arms</w:t>
            </w:r>
          </w:p>
        </w:tc>
      </w:tr>
    </w:tbl>
    <w:p w14:paraId="4A73D1DE" w14:textId="72A908C2" w:rsidR="00ED2A1F" w:rsidRPr="0060025C" w:rsidRDefault="00ED2A1F" w:rsidP="00754CC0">
      <w:pPr>
        <w:pStyle w:val="m3"/>
        <w:tabs>
          <w:tab w:val="clear" w:pos="567"/>
          <w:tab w:val="left" w:pos="630"/>
        </w:tabs>
        <w:ind w:left="450"/>
        <w:outlineLvl w:val="2"/>
        <w:rPr>
          <w:color w:val="EE0000"/>
          <w:szCs w:val="26"/>
        </w:rPr>
      </w:pPr>
      <w:bookmarkStart w:id="138" w:name="_Toc184116082"/>
      <w:r w:rsidRPr="0060025C">
        <w:rPr>
          <w:color w:val="auto"/>
          <w:szCs w:val="26"/>
        </w:rPr>
        <w:t>Requirements on testing and laboratory</w:t>
      </w:r>
      <w:bookmarkEnd w:id="138"/>
      <w:r w:rsidR="00931D71" w:rsidRPr="0060025C">
        <w:rPr>
          <w:color w:val="auto"/>
          <w:szCs w:val="26"/>
        </w:rPr>
        <w:t xml:space="preserve"> </w:t>
      </w:r>
    </w:p>
    <w:p w14:paraId="58471B12" w14:textId="77777777" w:rsidR="00ED2A1F" w:rsidRPr="0060025C" w:rsidRDefault="00ED2A1F" w:rsidP="004C0642">
      <w:pPr>
        <w:widowControl w:val="0"/>
        <w:numPr>
          <w:ilvl w:val="0"/>
          <w:numId w:val="87"/>
        </w:numPr>
        <w:tabs>
          <w:tab w:val="clear" w:pos="0"/>
          <w:tab w:val="left" w:pos="851"/>
        </w:tabs>
        <w:autoSpaceDE/>
        <w:autoSpaceDN/>
        <w:adjustRightInd/>
        <w:spacing w:before="40" w:after="40" w:line="276" w:lineRule="auto"/>
        <w:ind w:left="851" w:hanging="567"/>
        <w:jc w:val="left"/>
        <w:rPr>
          <w:b/>
          <w:noProof/>
          <w:sz w:val="24"/>
        </w:rPr>
      </w:pPr>
      <w:r w:rsidRPr="0060025C">
        <w:rPr>
          <w:b/>
          <w:noProof/>
          <w:sz w:val="24"/>
        </w:rPr>
        <w:t>Routine Tests</w:t>
      </w:r>
    </w:p>
    <w:p w14:paraId="0A79CED4" w14:textId="77777777" w:rsidR="00D07C3D" w:rsidRPr="0060025C" w:rsidRDefault="00D07C3D" w:rsidP="00D07C3D">
      <w:pPr>
        <w:widowControl w:val="0"/>
        <w:numPr>
          <w:ilvl w:val="0"/>
          <w:numId w:val="32"/>
        </w:numPr>
        <w:tabs>
          <w:tab w:val="clear" w:pos="0"/>
          <w:tab w:val="left" w:pos="567"/>
        </w:tabs>
        <w:autoSpaceDE/>
        <w:autoSpaceDN/>
        <w:adjustRightInd/>
        <w:spacing w:line="264" w:lineRule="auto"/>
        <w:ind w:left="0" w:firstLine="567"/>
        <w:rPr>
          <w:noProof/>
          <w:color w:val="EE0000"/>
          <w:szCs w:val="26"/>
          <w:lang w:val="en-GB" w:eastAsia="x-none"/>
        </w:rPr>
      </w:pPr>
      <w:r w:rsidRPr="0060025C">
        <w:rPr>
          <w:noProof/>
          <w:color w:val="EE0000"/>
          <w:szCs w:val="26"/>
          <w:lang w:val="en-GB" w:eastAsia="x-none"/>
        </w:rPr>
        <w:t>Compliance with IEC/ANSI/ IEEE standard.</w:t>
      </w:r>
    </w:p>
    <w:p w14:paraId="3590E447" w14:textId="77777777" w:rsidR="00ED2A1F" w:rsidRPr="0060025C" w:rsidRDefault="00ED2A1F" w:rsidP="004C0642">
      <w:pPr>
        <w:widowControl w:val="0"/>
        <w:numPr>
          <w:ilvl w:val="0"/>
          <w:numId w:val="87"/>
        </w:numPr>
        <w:tabs>
          <w:tab w:val="clear" w:pos="0"/>
          <w:tab w:val="left" w:pos="851"/>
        </w:tabs>
        <w:autoSpaceDE/>
        <w:autoSpaceDN/>
        <w:adjustRightInd/>
        <w:spacing w:before="40" w:after="40" w:line="276" w:lineRule="auto"/>
        <w:ind w:left="851" w:hanging="567"/>
        <w:jc w:val="left"/>
        <w:rPr>
          <w:b/>
          <w:noProof/>
          <w:sz w:val="24"/>
        </w:rPr>
      </w:pPr>
      <w:r w:rsidRPr="0060025C">
        <w:rPr>
          <w:b/>
          <w:noProof/>
          <w:sz w:val="24"/>
        </w:rPr>
        <w:t>Type Tests</w:t>
      </w:r>
    </w:p>
    <w:p w14:paraId="12924738" w14:textId="296EEDBC" w:rsidR="00ED2A1F" w:rsidRPr="0060025C" w:rsidRDefault="00ED2A1F" w:rsidP="00AC1D61">
      <w:pPr>
        <w:widowControl w:val="0"/>
        <w:numPr>
          <w:ilvl w:val="0"/>
          <w:numId w:val="32"/>
        </w:numPr>
        <w:tabs>
          <w:tab w:val="clear" w:pos="0"/>
          <w:tab w:val="left" w:pos="567"/>
        </w:tabs>
        <w:autoSpaceDE/>
        <w:autoSpaceDN/>
        <w:adjustRightInd/>
        <w:spacing w:line="264" w:lineRule="auto"/>
        <w:ind w:left="0" w:firstLine="567"/>
        <w:rPr>
          <w:noProof/>
          <w:color w:val="EE0000"/>
          <w:szCs w:val="26"/>
          <w:lang w:val="en-GB" w:eastAsia="x-none"/>
        </w:rPr>
      </w:pPr>
      <w:r w:rsidRPr="0060025C">
        <w:rPr>
          <w:noProof/>
          <w:color w:val="EE0000"/>
          <w:szCs w:val="26"/>
          <w:lang w:val="en-GB" w:eastAsia="x-none"/>
        </w:rPr>
        <w:t>Type test reports submitted for neutral resistor similar to the supplied product tested at or issued by independent testing laboratories .</w:t>
      </w:r>
    </w:p>
    <w:p w14:paraId="229DC045" w14:textId="77777777" w:rsidR="00ED2A1F" w:rsidRPr="0060025C" w:rsidRDefault="00ED2A1F" w:rsidP="004C0642">
      <w:pPr>
        <w:widowControl w:val="0"/>
        <w:numPr>
          <w:ilvl w:val="0"/>
          <w:numId w:val="87"/>
        </w:numPr>
        <w:tabs>
          <w:tab w:val="clear" w:pos="0"/>
          <w:tab w:val="left" w:pos="851"/>
        </w:tabs>
        <w:autoSpaceDE/>
        <w:autoSpaceDN/>
        <w:adjustRightInd/>
        <w:spacing w:before="40" w:after="40" w:line="276" w:lineRule="auto"/>
        <w:ind w:left="851" w:hanging="567"/>
        <w:jc w:val="left"/>
        <w:rPr>
          <w:b/>
          <w:noProof/>
          <w:sz w:val="24"/>
        </w:rPr>
      </w:pPr>
      <w:r w:rsidRPr="0060025C">
        <w:rPr>
          <w:b/>
          <w:noProof/>
          <w:sz w:val="24"/>
        </w:rPr>
        <w:t>Site Tests (minimum requirements)</w:t>
      </w:r>
    </w:p>
    <w:p w14:paraId="18E5D795" w14:textId="759125BB" w:rsidR="00ED2A1F" w:rsidRPr="0060025C" w:rsidRDefault="00ED2A1F" w:rsidP="00AC1D61">
      <w:pPr>
        <w:widowControl w:val="0"/>
        <w:numPr>
          <w:ilvl w:val="0"/>
          <w:numId w:val="32"/>
        </w:numPr>
        <w:tabs>
          <w:tab w:val="clear" w:pos="0"/>
          <w:tab w:val="left" w:pos="567"/>
        </w:tabs>
        <w:autoSpaceDE/>
        <w:autoSpaceDN/>
        <w:adjustRightInd/>
        <w:spacing w:line="264" w:lineRule="auto"/>
        <w:ind w:left="0" w:firstLine="567"/>
        <w:rPr>
          <w:noProof/>
          <w:color w:val="EE0000"/>
          <w:szCs w:val="26"/>
          <w:lang w:val="en-GB" w:eastAsia="x-none"/>
        </w:rPr>
      </w:pPr>
      <w:r w:rsidRPr="0060025C">
        <w:rPr>
          <w:noProof/>
          <w:color w:val="EE0000"/>
          <w:szCs w:val="26"/>
          <w:lang w:val="en-GB" w:eastAsia="x-none"/>
        </w:rPr>
        <w:t xml:space="preserve">Compliance with </w:t>
      </w:r>
      <w:r w:rsidR="002E5CC6" w:rsidRPr="0060025C">
        <w:rPr>
          <w:noProof/>
          <w:color w:val="FF0000"/>
          <w:spacing w:val="-3"/>
          <w:sz w:val="24"/>
        </w:rPr>
        <w:t>IEC/ANSI/ IEEE</w:t>
      </w:r>
      <w:r w:rsidRPr="0060025C">
        <w:rPr>
          <w:noProof/>
          <w:color w:val="EE0000"/>
          <w:szCs w:val="26"/>
          <w:lang w:val="en-GB" w:eastAsia="x-none"/>
        </w:rPr>
        <w:t xml:space="preserve"> standard.</w:t>
      </w:r>
    </w:p>
    <w:p w14:paraId="71EE3110" w14:textId="1D66DA46" w:rsidR="003C1891" w:rsidRPr="0060025C" w:rsidRDefault="00ED2A1F" w:rsidP="003C1891">
      <w:pPr>
        <w:widowControl w:val="0"/>
        <w:numPr>
          <w:ilvl w:val="0"/>
          <w:numId w:val="32"/>
        </w:numPr>
        <w:tabs>
          <w:tab w:val="clear" w:pos="0"/>
          <w:tab w:val="left" w:pos="567"/>
        </w:tabs>
        <w:autoSpaceDE/>
        <w:autoSpaceDN/>
        <w:adjustRightInd/>
        <w:spacing w:line="264" w:lineRule="auto"/>
        <w:ind w:left="0" w:firstLine="567"/>
        <w:rPr>
          <w:noProof/>
          <w:color w:val="EE0000"/>
          <w:szCs w:val="26"/>
          <w:lang w:val="en-GB" w:eastAsia="x-none"/>
        </w:rPr>
      </w:pPr>
      <w:r w:rsidRPr="0060025C">
        <w:rPr>
          <w:noProof/>
          <w:color w:val="EE0000"/>
          <w:szCs w:val="26"/>
          <w:lang w:val="en-GB" w:eastAsia="x-none"/>
        </w:rPr>
        <w:t>Other tests as per the EVN/EVNNPT regulations</w:t>
      </w:r>
    </w:p>
    <w:p w14:paraId="50521DE4" w14:textId="77777777" w:rsidR="00307B7E" w:rsidRPr="00337344" w:rsidRDefault="00307B7E" w:rsidP="0022149C">
      <w:pPr>
        <w:pStyle w:val="m2"/>
        <w:ind w:left="450"/>
        <w:outlineLvl w:val="1"/>
        <w:rPr>
          <w:color w:val="auto"/>
          <w:szCs w:val="26"/>
        </w:rPr>
      </w:pPr>
      <w:r w:rsidRPr="00337344">
        <w:rPr>
          <w:color w:val="auto"/>
          <w:szCs w:val="26"/>
        </w:rPr>
        <w:t>Post Insulator</w:t>
      </w:r>
    </w:p>
    <w:p w14:paraId="0CE846D2" w14:textId="77777777" w:rsidR="00425B32" w:rsidRPr="00337344" w:rsidRDefault="00425B32" w:rsidP="00ED5C08">
      <w:pPr>
        <w:pStyle w:val="ListParagraph"/>
        <w:numPr>
          <w:ilvl w:val="0"/>
          <w:numId w:val="56"/>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622E9428" w14:textId="77777777" w:rsidR="00425B32" w:rsidRPr="00337344" w:rsidRDefault="00425B32" w:rsidP="00ED5C08">
      <w:pPr>
        <w:pStyle w:val="ListParagraph"/>
        <w:numPr>
          <w:ilvl w:val="0"/>
          <w:numId w:val="56"/>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24694836" w14:textId="77777777" w:rsidR="00425B32" w:rsidRPr="00337344" w:rsidRDefault="00425B32" w:rsidP="00ED5C08">
      <w:pPr>
        <w:pStyle w:val="ListParagraph"/>
        <w:numPr>
          <w:ilvl w:val="1"/>
          <w:numId w:val="56"/>
        </w:numPr>
        <w:tabs>
          <w:tab w:val="left" w:pos="567"/>
        </w:tabs>
        <w:suppressAutoHyphens w:val="0"/>
        <w:spacing w:beforeLines="20" w:before="48" w:afterLines="20" w:after="48" w:line="288" w:lineRule="auto"/>
        <w:contextualSpacing w:val="0"/>
        <w:jc w:val="both"/>
        <w:outlineLvl w:val="1"/>
        <w:rPr>
          <w:rFonts w:asciiTheme="majorHAnsi" w:hAnsiTheme="majorHAnsi" w:cstheme="majorHAnsi"/>
          <w:b/>
          <w:noProof/>
          <w:vanish/>
          <w:sz w:val="26"/>
          <w:szCs w:val="26"/>
          <w:lang w:val="en-GB"/>
        </w:rPr>
      </w:pPr>
    </w:p>
    <w:p w14:paraId="79518905" w14:textId="0E986FD9" w:rsidR="00307B7E" w:rsidRPr="00337344" w:rsidRDefault="00307B7E" w:rsidP="00B54049">
      <w:pPr>
        <w:pStyle w:val="m3"/>
        <w:tabs>
          <w:tab w:val="clear" w:pos="567"/>
          <w:tab w:val="left" w:pos="630"/>
        </w:tabs>
        <w:ind w:left="450"/>
        <w:outlineLvl w:val="2"/>
        <w:rPr>
          <w:color w:val="auto"/>
          <w:szCs w:val="26"/>
        </w:rPr>
      </w:pPr>
      <w:r w:rsidRPr="00337344">
        <w:rPr>
          <w:color w:val="auto"/>
          <w:szCs w:val="26"/>
        </w:rPr>
        <w:t>General</w:t>
      </w:r>
    </w:p>
    <w:p w14:paraId="68182ECE" w14:textId="5787197B" w:rsidR="00C847A3" w:rsidRPr="00337344" w:rsidRDefault="00C847A3" w:rsidP="00FE63E8">
      <w:pPr>
        <w:tabs>
          <w:tab w:val="clear" w:pos="0"/>
          <w:tab w:val="left" w:pos="180"/>
        </w:tabs>
        <w:autoSpaceDE/>
        <w:autoSpaceDN/>
        <w:adjustRightInd/>
        <w:spacing w:beforeLines="20" w:before="48" w:afterLines="20" w:after="48" w:line="288" w:lineRule="auto"/>
        <w:ind w:firstLine="567"/>
        <w:outlineLvl w:val="6"/>
        <w:rPr>
          <w:rFonts w:asciiTheme="majorHAnsi" w:hAnsiTheme="majorHAnsi" w:cstheme="majorHAnsi"/>
          <w:szCs w:val="26"/>
        </w:rPr>
      </w:pPr>
      <w:r w:rsidRPr="00337344">
        <w:rPr>
          <w:rFonts w:asciiTheme="majorHAnsi" w:hAnsiTheme="majorHAnsi" w:cstheme="majorHAnsi"/>
          <w:szCs w:val="26"/>
        </w:rPr>
        <w:t>Post insulator according to the basic technical specification of transmission grid equipment, issued under Decision No. 103/QD-HĐTV dated July 11, 20</w:t>
      </w:r>
      <w:r w:rsidR="009C5552" w:rsidRPr="00337344">
        <w:rPr>
          <w:rFonts w:asciiTheme="majorHAnsi" w:hAnsiTheme="majorHAnsi" w:cstheme="majorHAnsi"/>
          <w:szCs w:val="26"/>
        </w:rPr>
        <w:t>19</w:t>
      </w:r>
      <w:r w:rsidRPr="00337344">
        <w:rPr>
          <w:rFonts w:asciiTheme="majorHAnsi" w:hAnsiTheme="majorHAnsi" w:cstheme="majorHAnsi"/>
          <w:szCs w:val="26"/>
        </w:rPr>
        <w:t xml:space="preserve"> of EVNNPT</w:t>
      </w:r>
    </w:p>
    <w:p w14:paraId="480272D0" w14:textId="024D3C8A" w:rsidR="00307B7E" w:rsidRPr="00337344" w:rsidRDefault="00307B7E" w:rsidP="00FE63E8">
      <w:pPr>
        <w:tabs>
          <w:tab w:val="clear" w:pos="0"/>
          <w:tab w:val="left" w:pos="180"/>
        </w:tabs>
        <w:autoSpaceDE/>
        <w:autoSpaceDN/>
        <w:adjustRightInd/>
        <w:spacing w:beforeLines="20" w:before="48" w:afterLines="20" w:after="48" w:line="288" w:lineRule="auto"/>
        <w:ind w:firstLine="567"/>
        <w:outlineLvl w:val="6"/>
        <w:rPr>
          <w:rFonts w:asciiTheme="majorHAnsi" w:hAnsiTheme="majorHAnsi" w:cstheme="majorHAnsi"/>
          <w:szCs w:val="26"/>
        </w:rPr>
      </w:pPr>
      <w:r w:rsidRPr="00337344">
        <w:rPr>
          <w:rFonts w:asciiTheme="majorHAnsi" w:hAnsiTheme="majorHAnsi" w:cstheme="majorHAnsi"/>
          <w:szCs w:val="26"/>
        </w:rPr>
        <w:t xml:space="preserve">Post insulator put into operation for power transmission grid is the type using single phase and outdoor. Post insulator was designed and manufactured by material such as porcelain and engineering which comply with Vietnamese standards, EVN/EVNNPT regulation and IEC standard and comply with Vietnamese weather condition. </w:t>
      </w:r>
    </w:p>
    <w:p w14:paraId="20FB61EB" w14:textId="77777777" w:rsidR="00CC1093" w:rsidRPr="00337344" w:rsidRDefault="00CC1093" w:rsidP="001843D8">
      <w:pPr>
        <w:numPr>
          <w:ilvl w:val="0"/>
          <w:numId w:val="32"/>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szCs w:val="26"/>
          <w:lang w:val="en-GB"/>
        </w:rPr>
      </w:pPr>
      <w:r w:rsidRPr="00337344">
        <w:rPr>
          <w:rFonts w:asciiTheme="majorHAnsi" w:hAnsiTheme="majorHAnsi" w:cstheme="majorHAnsi"/>
          <w:szCs w:val="26"/>
        </w:rPr>
        <w:t xml:space="preserve">Environment conditions:  </w:t>
      </w:r>
    </w:p>
    <w:p w14:paraId="66E82B5E" w14:textId="77777777" w:rsidR="00CC1093" w:rsidRPr="0033734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337344">
        <w:rPr>
          <w:rFonts w:asciiTheme="majorHAnsi" w:hAnsiTheme="majorHAnsi" w:cstheme="majorHAnsi"/>
          <w:sz w:val="26"/>
          <w:szCs w:val="26"/>
        </w:rPr>
        <w:t>Altitude above sea level</w:t>
      </w:r>
      <w:r w:rsidRPr="00337344">
        <w:rPr>
          <w:rFonts w:asciiTheme="majorHAnsi" w:hAnsiTheme="majorHAnsi" w:cstheme="majorHAnsi"/>
          <w:sz w:val="26"/>
          <w:szCs w:val="26"/>
        </w:rPr>
        <w:tab/>
      </w:r>
      <w:r w:rsidRPr="00337344">
        <w:rPr>
          <w:rFonts w:asciiTheme="majorHAnsi" w:hAnsiTheme="majorHAnsi" w:cstheme="majorHAnsi"/>
          <w:sz w:val="26"/>
          <w:szCs w:val="26"/>
        </w:rPr>
        <w:tab/>
        <w:t>: &lt;1000 m</w:t>
      </w:r>
    </w:p>
    <w:p w14:paraId="73D49B6C" w14:textId="77777777" w:rsidR="00CC1093" w:rsidRPr="0033734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337344">
        <w:rPr>
          <w:rFonts w:asciiTheme="majorHAnsi" w:hAnsiTheme="majorHAnsi" w:cstheme="majorHAnsi"/>
          <w:sz w:val="26"/>
          <w:szCs w:val="26"/>
        </w:rPr>
        <w:t>Climatic condition</w:t>
      </w:r>
      <w:r w:rsidRPr="00337344">
        <w:rPr>
          <w:rFonts w:asciiTheme="majorHAnsi" w:hAnsiTheme="majorHAnsi" w:cstheme="majorHAnsi"/>
          <w:sz w:val="26"/>
          <w:szCs w:val="26"/>
        </w:rPr>
        <w:tab/>
      </w:r>
      <w:r w:rsidRPr="00337344">
        <w:rPr>
          <w:rFonts w:asciiTheme="majorHAnsi" w:hAnsiTheme="majorHAnsi" w:cstheme="majorHAnsi"/>
          <w:sz w:val="26"/>
          <w:szCs w:val="26"/>
        </w:rPr>
        <w:tab/>
        <w:t>: Tropical</w:t>
      </w:r>
    </w:p>
    <w:p w14:paraId="3E5B7C1D" w14:textId="77777777" w:rsidR="00CC1093" w:rsidRPr="0033734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337344">
        <w:rPr>
          <w:rFonts w:asciiTheme="majorHAnsi" w:hAnsiTheme="majorHAnsi" w:cstheme="majorHAnsi"/>
          <w:sz w:val="26"/>
          <w:szCs w:val="26"/>
        </w:rPr>
        <w:t>Maximum air temperature</w:t>
      </w:r>
      <w:r w:rsidRPr="00337344">
        <w:rPr>
          <w:rFonts w:asciiTheme="majorHAnsi" w:hAnsiTheme="majorHAnsi" w:cstheme="majorHAnsi"/>
          <w:sz w:val="26"/>
          <w:szCs w:val="26"/>
        </w:rPr>
        <w:tab/>
        <w:t xml:space="preserve">: </w:t>
      </w:r>
      <w:smartTag w:uri="urn:schemas-microsoft-com:office:smarttags" w:element="stockticker">
        <w:smartTagPr>
          <w:attr w:name="ProductID" w:val="45ﾰC"/>
        </w:smartTagPr>
        <w:r w:rsidRPr="00337344">
          <w:rPr>
            <w:rFonts w:asciiTheme="majorHAnsi" w:hAnsiTheme="majorHAnsi" w:cstheme="majorHAnsi"/>
            <w:sz w:val="26"/>
            <w:szCs w:val="26"/>
          </w:rPr>
          <w:t>45°C</w:t>
        </w:r>
      </w:smartTag>
    </w:p>
    <w:p w14:paraId="56B5445E" w14:textId="77777777" w:rsidR="00CC1093" w:rsidRPr="0033734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337344">
        <w:rPr>
          <w:rFonts w:asciiTheme="majorHAnsi" w:hAnsiTheme="majorHAnsi" w:cstheme="majorHAnsi"/>
          <w:sz w:val="26"/>
          <w:szCs w:val="26"/>
        </w:rPr>
        <w:lastRenderedPageBreak/>
        <w:t>Average air temperature</w:t>
      </w:r>
      <w:r w:rsidRPr="00337344">
        <w:rPr>
          <w:rFonts w:asciiTheme="majorHAnsi" w:hAnsiTheme="majorHAnsi" w:cstheme="majorHAnsi"/>
          <w:sz w:val="26"/>
          <w:szCs w:val="26"/>
        </w:rPr>
        <w:tab/>
      </w:r>
      <w:r w:rsidRPr="00337344">
        <w:rPr>
          <w:rFonts w:asciiTheme="majorHAnsi" w:hAnsiTheme="majorHAnsi" w:cstheme="majorHAnsi"/>
          <w:sz w:val="26"/>
          <w:szCs w:val="26"/>
        </w:rPr>
        <w:tab/>
        <w:t>: 25°C</w:t>
      </w:r>
    </w:p>
    <w:p w14:paraId="030CB034" w14:textId="77777777" w:rsidR="00CC1093" w:rsidRPr="0033734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337344">
        <w:rPr>
          <w:rFonts w:asciiTheme="majorHAnsi" w:hAnsiTheme="majorHAnsi" w:cstheme="majorHAnsi"/>
          <w:sz w:val="26"/>
          <w:szCs w:val="26"/>
        </w:rPr>
        <w:t>Minimum air temperature</w:t>
      </w:r>
      <w:r w:rsidRPr="00337344">
        <w:rPr>
          <w:rFonts w:asciiTheme="majorHAnsi" w:hAnsiTheme="majorHAnsi" w:cstheme="majorHAnsi"/>
          <w:sz w:val="26"/>
          <w:szCs w:val="26"/>
        </w:rPr>
        <w:tab/>
      </w:r>
      <w:r w:rsidRPr="00337344">
        <w:rPr>
          <w:rFonts w:asciiTheme="majorHAnsi" w:hAnsiTheme="majorHAnsi" w:cstheme="majorHAnsi"/>
          <w:sz w:val="26"/>
          <w:szCs w:val="26"/>
        </w:rPr>
        <w:tab/>
        <w:t>: 0°C</w:t>
      </w:r>
    </w:p>
    <w:p w14:paraId="18D07D81" w14:textId="77777777" w:rsidR="00CC1093" w:rsidRPr="0033734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337344">
        <w:rPr>
          <w:rFonts w:asciiTheme="majorHAnsi" w:hAnsiTheme="majorHAnsi" w:cstheme="majorHAnsi"/>
          <w:sz w:val="26"/>
          <w:szCs w:val="26"/>
        </w:rPr>
        <w:t>Maximum humidity</w:t>
      </w:r>
      <w:r w:rsidRPr="00337344">
        <w:rPr>
          <w:rFonts w:asciiTheme="majorHAnsi" w:hAnsiTheme="majorHAnsi" w:cstheme="majorHAnsi"/>
          <w:sz w:val="26"/>
          <w:szCs w:val="26"/>
        </w:rPr>
        <w:tab/>
      </w:r>
      <w:r w:rsidRPr="00337344">
        <w:rPr>
          <w:rFonts w:asciiTheme="majorHAnsi" w:hAnsiTheme="majorHAnsi" w:cstheme="majorHAnsi"/>
          <w:sz w:val="26"/>
          <w:szCs w:val="26"/>
        </w:rPr>
        <w:tab/>
        <w:t>: 100%</w:t>
      </w:r>
    </w:p>
    <w:p w14:paraId="116B83B4" w14:textId="77777777" w:rsidR="00CC1093" w:rsidRPr="0033734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337344">
        <w:rPr>
          <w:rFonts w:asciiTheme="majorHAnsi" w:hAnsiTheme="majorHAnsi" w:cstheme="majorHAnsi"/>
          <w:sz w:val="26"/>
          <w:szCs w:val="26"/>
        </w:rPr>
        <w:t>Average humidity</w:t>
      </w:r>
      <w:r w:rsidRPr="00337344">
        <w:rPr>
          <w:rFonts w:asciiTheme="majorHAnsi" w:hAnsiTheme="majorHAnsi" w:cstheme="majorHAnsi"/>
          <w:sz w:val="26"/>
          <w:szCs w:val="26"/>
        </w:rPr>
        <w:tab/>
      </w:r>
      <w:r w:rsidRPr="00337344">
        <w:rPr>
          <w:rFonts w:asciiTheme="majorHAnsi" w:hAnsiTheme="majorHAnsi" w:cstheme="majorHAnsi"/>
          <w:sz w:val="26"/>
          <w:szCs w:val="26"/>
        </w:rPr>
        <w:tab/>
        <w:t>: 85%</w:t>
      </w:r>
    </w:p>
    <w:p w14:paraId="64A83F98" w14:textId="77777777" w:rsidR="00CC1093" w:rsidRPr="0033734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337344">
        <w:rPr>
          <w:rFonts w:asciiTheme="majorHAnsi" w:hAnsiTheme="majorHAnsi" w:cstheme="majorHAnsi"/>
          <w:sz w:val="26"/>
          <w:szCs w:val="26"/>
        </w:rPr>
        <w:t xml:space="preserve">Seismic factor </w:t>
      </w:r>
      <w:r w:rsidRPr="00337344">
        <w:rPr>
          <w:rFonts w:asciiTheme="majorHAnsi" w:hAnsiTheme="majorHAnsi" w:cstheme="majorHAnsi"/>
          <w:sz w:val="26"/>
          <w:szCs w:val="26"/>
        </w:rPr>
        <w:tab/>
      </w:r>
      <w:r w:rsidRPr="00337344">
        <w:rPr>
          <w:rFonts w:asciiTheme="majorHAnsi" w:hAnsiTheme="majorHAnsi" w:cstheme="majorHAnsi"/>
          <w:sz w:val="26"/>
          <w:szCs w:val="26"/>
        </w:rPr>
        <w:tab/>
        <w:t>: 0.15g</w:t>
      </w:r>
    </w:p>
    <w:p w14:paraId="259C94B2" w14:textId="77777777" w:rsidR="00CC1093" w:rsidRPr="0033734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337344">
        <w:rPr>
          <w:rFonts w:asciiTheme="majorHAnsi" w:hAnsiTheme="majorHAnsi" w:cstheme="majorHAnsi"/>
          <w:sz w:val="26"/>
          <w:szCs w:val="26"/>
        </w:rPr>
        <w:t xml:space="preserve">Maximum wind velocity </w:t>
      </w:r>
      <w:r w:rsidRPr="00337344">
        <w:rPr>
          <w:rFonts w:asciiTheme="majorHAnsi" w:hAnsiTheme="majorHAnsi" w:cstheme="majorHAnsi"/>
          <w:sz w:val="26"/>
          <w:szCs w:val="26"/>
        </w:rPr>
        <w:tab/>
      </w:r>
      <w:r w:rsidRPr="00337344">
        <w:rPr>
          <w:rFonts w:asciiTheme="majorHAnsi" w:hAnsiTheme="majorHAnsi" w:cstheme="majorHAnsi"/>
          <w:sz w:val="26"/>
          <w:szCs w:val="26"/>
        </w:rPr>
        <w:tab/>
        <w:t>: 160 km/h</w:t>
      </w:r>
    </w:p>
    <w:p w14:paraId="0301286A" w14:textId="77777777" w:rsidR="00CC1093" w:rsidRPr="00337344" w:rsidRDefault="00CC1093"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sz w:val="26"/>
          <w:szCs w:val="26"/>
        </w:rPr>
      </w:pPr>
      <w:r w:rsidRPr="00337344">
        <w:rPr>
          <w:rFonts w:asciiTheme="majorHAnsi" w:hAnsiTheme="majorHAnsi" w:cstheme="majorHAnsi"/>
          <w:sz w:val="26"/>
          <w:szCs w:val="26"/>
        </w:rPr>
        <w:t>Creepage distance</w:t>
      </w:r>
      <w:r w:rsidRPr="00337344">
        <w:rPr>
          <w:rFonts w:asciiTheme="majorHAnsi" w:hAnsiTheme="majorHAnsi" w:cstheme="majorHAnsi"/>
          <w:sz w:val="26"/>
          <w:szCs w:val="26"/>
        </w:rPr>
        <w:tab/>
      </w:r>
      <w:r w:rsidRPr="00337344">
        <w:rPr>
          <w:rFonts w:asciiTheme="majorHAnsi" w:hAnsiTheme="majorHAnsi" w:cstheme="majorHAnsi"/>
          <w:sz w:val="26"/>
          <w:szCs w:val="26"/>
        </w:rPr>
        <w:tab/>
        <w:t>: 25mm/kV</w:t>
      </w:r>
    </w:p>
    <w:p w14:paraId="5E782360" w14:textId="77777777" w:rsidR="00307B7E" w:rsidRPr="00337344" w:rsidRDefault="00307B7E" w:rsidP="001843D8">
      <w:pPr>
        <w:numPr>
          <w:ilvl w:val="0"/>
          <w:numId w:val="32"/>
        </w:numPr>
        <w:tabs>
          <w:tab w:val="clear" w:pos="0"/>
          <w:tab w:val="left" w:pos="567"/>
        </w:tabs>
        <w:autoSpaceDE/>
        <w:autoSpaceDN/>
        <w:adjustRightInd/>
        <w:spacing w:beforeLines="20" w:before="48" w:afterLines="20" w:after="48" w:line="288" w:lineRule="auto"/>
        <w:ind w:left="900" w:hanging="616"/>
        <w:rPr>
          <w:rFonts w:asciiTheme="majorHAnsi" w:hAnsiTheme="majorHAnsi" w:cstheme="majorHAnsi"/>
          <w:szCs w:val="26"/>
        </w:rPr>
      </w:pPr>
      <w:r w:rsidRPr="00337344">
        <w:rPr>
          <w:rFonts w:asciiTheme="majorHAnsi" w:hAnsiTheme="majorHAnsi" w:cstheme="majorHAnsi"/>
          <w:szCs w:val="26"/>
        </w:rPr>
        <w:t>Requirements of the electrical system installing the post insulator</w:t>
      </w:r>
    </w:p>
    <w:p w14:paraId="41F214E9" w14:textId="3E75F2E4" w:rsidR="00307B7E" w:rsidRPr="00337344" w:rsidRDefault="00B23B1D" w:rsidP="009F139A">
      <w:pPr>
        <w:pStyle w:val="ListParagraph"/>
        <w:numPr>
          <w:ilvl w:val="0"/>
          <w:numId w:val="36"/>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noProof/>
          <w:vanish/>
          <w:sz w:val="26"/>
          <w:szCs w:val="26"/>
          <w:lang w:val="en-GB"/>
        </w:rPr>
      </w:pPr>
      <w:r w:rsidRPr="00337344">
        <w:rPr>
          <w:rFonts w:asciiTheme="majorHAnsi" w:hAnsiTheme="majorHAnsi" w:cstheme="majorHAnsi"/>
          <w:b/>
          <w:noProof/>
          <w:vanish/>
          <w:sz w:val="26"/>
          <w:szCs w:val="26"/>
          <w:lang w:val="en-GB"/>
        </w:rPr>
        <w:t>????????????</w:t>
      </w:r>
    </w:p>
    <w:p w14:paraId="7F1902DC" w14:textId="77777777" w:rsidR="00307B7E" w:rsidRPr="00337344" w:rsidRDefault="00307B7E" w:rsidP="009F139A">
      <w:pPr>
        <w:pStyle w:val="ListParagraph"/>
        <w:numPr>
          <w:ilvl w:val="1"/>
          <w:numId w:val="36"/>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sz w:val="26"/>
          <w:szCs w:val="26"/>
          <w:lang w:val="en-GB"/>
        </w:rPr>
      </w:pPr>
    </w:p>
    <w:p w14:paraId="7D8FB86A" w14:textId="77777777" w:rsidR="00307B7E" w:rsidRPr="00337344" w:rsidRDefault="00307B7E" w:rsidP="009F139A">
      <w:pPr>
        <w:pStyle w:val="ListParagraph"/>
        <w:numPr>
          <w:ilvl w:val="1"/>
          <w:numId w:val="36"/>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sz w:val="26"/>
          <w:szCs w:val="26"/>
          <w:lang w:val="en-GB"/>
        </w:rPr>
      </w:pPr>
    </w:p>
    <w:p w14:paraId="0DA2BC83" w14:textId="77777777" w:rsidR="00307B7E" w:rsidRPr="00337344" w:rsidRDefault="00307B7E" w:rsidP="009F139A">
      <w:pPr>
        <w:pStyle w:val="ListParagraph"/>
        <w:numPr>
          <w:ilvl w:val="1"/>
          <w:numId w:val="36"/>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sz w:val="26"/>
          <w:szCs w:val="26"/>
          <w:lang w:val="en-GB"/>
        </w:rPr>
      </w:pPr>
    </w:p>
    <w:p w14:paraId="3726A6C3" w14:textId="77777777" w:rsidR="00307B7E" w:rsidRPr="00337344" w:rsidRDefault="00307B7E" w:rsidP="009F139A">
      <w:pPr>
        <w:pStyle w:val="ListParagraph"/>
        <w:numPr>
          <w:ilvl w:val="1"/>
          <w:numId w:val="36"/>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sz w:val="26"/>
          <w:szCs w:val="26"/>
          <w:lang w:val="en-GB"/>
        </w:rPr>
      </w:pPr>
    </w:p>
    <w:p w14:paraId="60D85104" w14:textId="77777777" w:rsidR="00307B7E" w:rsidRPr="00337344" w:rsidRDefault="00307B7E" w:rsidP="009F139A">
      <w:pPr>
        <w:pStyle w:val="ListParagraph"/>
        <w:numPr>
          <w:ilvl w:val="1"/>
          <w:numId w:val="36"/>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sz w:val="26"/>
          <w:szCs w:val="26"/>
          <w:lang w:val="en-GB"/>
        </w:rPr>
      </w:pPr>
    </w:p>
    <w:p w14:paraId="65A8FFE9" w14:textId="77777777" w:rsidR="00307B7E" w:rsidRPr="00337344" w:rsidRDefault="00307B7E" w:rsidP="009F139A">
      <w:pPr>
        <w:pStyle w:val="ListParagraph"/>
        <w:numPr>
          <w:ilvl w:val="1"/>
          <w:numId w:val="36"/>
        </w:numPr>
        <w:tabs>
          <w:tab w:val="left" w:pos="900"/>
        </w:tabs>
        <w:suppressAutoHyphens w:val="0"/>
        <w:spacing w:beforeLines="20" w:before="48" w:afterLines="20" w:after="48" w:line="288" w:lineRule="auto"/>
        <w:contextualSpacing w:val="0"/>
        <w:jc w:val="both"/>
        <w:outlineLvl w:val="3"/>
        <w:rPr>
          <w:rFonts w:asciiTheme="majorHAnsi" w:hAnsiTheme="majorHAnsi" w:cstheme="majorHAnsi"/>
          <w:b/>
          <w:strike/>
          <w:noProof/>
          <w:vanish/>
          <w:sz w:val="26"/>
          <w:szCs w:val="26"/>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9"/>
        <w:gridCol w:w="2376"/>
        <w:gridCol w:w="2376"/>
      </w:tblGrid>
      <w:tr w:rsidR="00337344" w:rsidRPr="00337344" w14:paraId="7000FC43" w14:textId="77777777" w:rsidTr="000748B1">
        <w:trPr>
          <w:tblHeader/>
        </w:trPr>
        <w:tc>
          <w:tcPr>
            <w:tcW w:w="2378" w:type="pct"/>
            <w:vAlign w:val="center"/>
          </w:tcPr>
          <w:p w14:paraId="2CA8336C" w14:textId="77777777" w:rsidR="000748B1" w:rsidRPr="00337344" w:rsidRDefault="000748B1" w:rsidP="00241167">
            <w:pPr>
              <w:tabs>
                <w:tab w:val="left" w:pos="10080"/>
              </w:tabs>
              <w:spacing w:beforeLines="20" w:before="48" w:afterLines="20" w:after="48" w:line="288" w:lineRule="auto"/>
              <w:jc w:val="center"/>
              <w:rPr>
                <w:rFonts w:asciiTheme="majorHAnsi" w:hAnsiTheme="majorHAnsi" w:cstheme="majorHAnsi"/>
                <w:b/>
                <w:szCs w:val="26"/>
              </w:rPr>
            </w:pPr>
            <w:r w:rsidRPr="00337344">
              <w:rPr>
                <w:rFonts w:asciiTheme="majorHAnsi" w:hAnsiTheme="majorHAnsi" w:cstheme="majorHAnsi"/>
                <w:b/>
                <w:szCs w:val="26"/>
              </w:rPr>
              <w:t>Item</w:t>
            </w:r>
          </w:p>
        </w:tc>
        <w:tc>
          <w:tcPr>
            <w:tcW w:w="1311" w:type="pct"/>
            <w:vAlign w:val="center"/>
          </w:tcPr>
          <w:p w14:paraId="1F83620F" w14:textId="03A8C446" w:rsidR="000748B1" w:rsidRPr="00337344" w:rsidRDefault="000748B1" w:rsidP="00241167">
            <w:pPr>
              <w:spacing w:beforeLines="20" w:before="48" w:afterLines="20" w:after="48" w:line="288" w:lineRule="auto"/>
              <w:ind w:left="33" w:hanging="33"/>
              <w:jc w:val="center"/>
              <w:rPr>
                <w:rFonts w:asciiTheme="majorHAnsi" w:hAnsiTheme="majorHAnsi" w:cstheme="majorHAnsi"/>
                <w:b/>
                <w:szCs w:val="26"/>
              </w:rPr>
            </w:pPr>
            <w:r w:rsidRPr="00337344">
              <w:rPr>
                <w:rFonts w:asciiTheme="majorHAnsi" w:hAnsiTheme="majorHAnsi" w:cstheme="majorHAnsi"/>
                <w:b/>
                <w:szCs w:val="26"/>
              </w:rPr>
              <w:t>500 kV system</w:t>
            </w:r>
          </w:p>
        </w:tc>
        <w:tc>
          <w:tcPr>
            <w:tcW w:w="1311" w:type="pct"/>
            <w:vAlign w:val="center"/>
          </w:tcPr>
          <w:p w14:paraId="53DC869C" w14:textId="34FC1E6E" w:rsidR="000748B1" w:rsidRPr="00337344" w:rsidRDefault="000748B1" w:rsidP="00241167">
            <w:pPr>
              <w:spacing w:beforeLines="20" w:before="48" w:afterLines="20" w:after="48" w:line="288" w:lineRule="auto"/>
              <w:ind w:left="33" w:hanging="33"/>
              <w:jc w:val="center"/>
              <w:rPr>
                <w:rFonts w:asciiTheme="majorHAnsi" w:hAnsiTheme="majorHAnsi" w:cstheme="majorHAnsi"/>
                <w:b/>
                <w:szCs w:val="26"/>
              </w:rPr>
            </w:pPr>
            <w:r w:rsidRPr="00337344">
              <w:rPr>
                <w:rFonts w:asciiTheme="majorHAnsi" w:hAnsiTheme="majorHAnsi" w:cstheme="majorHAnsi"/>
                <w:b/>
                <w:szCs w:val="26"/>
              </w:rPr>
              <w:t>220 kV system</w:t>
            </w:r>
          </w:p>
        </w:tc>
      </w:tr>
      <w:tr w:rsidR="00337344" w:rsidRPr="00337344" w14:paraId="60C20626" w14:textId="77777777" w:rsidTr="000748B1">
        <w:trPr>
          <w:trHeight w:val="215"/>
        </w:trPr>
        <w:tc>
          <w:tcPr>
            <w:tcW w:w="2378" w:type="pct"/>
          </w:tcPr>
          <w:p w14:paraId="70DA9B2F" w14:textId="77777777" w:rsidR="000748B1" w:rsidRPr="00337344" w:rsidRDefault="000748B1" w:rsidP="00241167">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337344">
              <w:rPr>
                <w:rFonts w:asciiTheme="majorHAnsi" w:hAnsiTheme="majorHAnsi" w:cstheme="majorHAnsi"/>
                <w:szCs w:val="26"/>
              </w:rPr>
              <w:t>Normal Voltage</w:t>
            </w:r>
          </w:p>
        </w:tc>
        <w:tc>
          <w:tcPr>
            <w:tcW w:w="1311" w:type="pct"/>
          </w:tcPr>
          <w:p w14:paraId="04E0D3B2" w14:textId="7C7E6B0C" w:rsidR="000748B1" w:rsidRPr="00337344" w:rsidRDefault="000748B1" w:rsidP="00241167">
            <w:pPr>
              <w:spacing w:beforeLines="20" w:before="48" w:afterLines="20" w:after="48" w:line="288" w:lineRule="auto"/>
              <w:ind w:left="33" w:hanging="33"/>
              <w:jc w:val="center"/>
              <w:rPr>
                <w:rFonts w:asciiTheme="majorHAnsi" w:hAnsiTheme="majorHAnsi" w:cstheme="majorHAnsi"/>
                <w:szCs w:val="26"/>
              </w:rPr>
            </w:pPr>
            <w:r w:rsidRPr="00337344">
              <w:rPr>
                <w:rFonts w:asciiTheme="majorHAnsi" w:hAnsiTheme="majorHAnsi" w:cstheme="majorHAnsi"/>
                <w:szCs w:val="26"/>
              </w:rPr>
              <w:t>500 kV</w:t>
            </w:r>
          </w:p>
        </w:tc>
        <w:tc>
          <w:tcPr>
            <w:tcW w:w="1311" w:type="pct"/>
          </w:tcPr>
          <w:p w14:paraId="78D63CCF" w14:textId="4728404C" w:rsidR="000748B1" w:rsidRPr="00337344" w:rsidRDefault="000748B1" w:rsidP="00241167">
            <w:pPr>
              <w:spacing w:beforeLines="20" w:before="48" w:afterLines="20" w:after="48" w:line="288" w:lineRule="auto"/>
              <w:ind w:left="33" w:hanging="33"/>
              <w:jc w:val="center"/>
              <w:rPr>
                <w:rFonts w:asciiTheme="majorHAnsi" w:hAnsiTheme="majorHAnsi" w:cstheme="majorHAnsi"/>
                <w:szCs w:val="26"/>
              </w:rPr>
            </w:pPr>
            <w:r w:rsidRPr="00337344">
              <w:rPr>
                <w:rFonts w:asciiTheme="majorHAnsi" w:hAnsiTheme="majorHAnsi" w:cstheme="majorHAnsi"/>
                <w:szCs w:val="26"/>
              </w:rPr>
              <w:t>220 kV</w:t>
            </w:r>
          </w:p>
        </w:tc>
      </w:tr>
      <w:tr w:rsidR="00337344" w:rsidRPr="00337344" w14:paraId="781D76BD" w14:textId="77777777" w:rsidTr="000748B1">
        <w:trPr>
          <w:trHeight w:val="215"/>
        </w:trPr>
        <w:tc>
          <w:tcPr>
            <w:tcW w:w="2378" w:type="pct"/>
          </w:tcPr>
          <w:p w14:paraId="0E72C376" w14:textId="77777777" w:rsidR="000748B1" w:rsidRPr="00337344" w:rsidRDefault="000748B1" w:rsidP="00241167">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337344">
              <w:rPr>
                <w:rFonts w:asciiTheme="majorHAnsi" w:hAnsiTheme="majorHAnsi" w:cstheme="majorHAnsi"/>
                <w:szCs w:val="26"/>
              </w:rPr>
              <w:t>Rated Frequency</w:t>
            </w:r>
          </w:p>
        </w:tc>
        <w:tc>
          <w:tcPr>
            <w:tcW w:w="1311" w:type="pct"/>
          </w:tcPr>
          <w:p w14:paraId="0F5131B8" w14:textId="18DD9F5A" w:rsidR="000748B1" w:rsidRPr="00337344" w:rsidRDefault="000748B1" w:rsidP="00241167">
            <w:pPr>
              <w:spacing w:beforeLines="20" w:before="48" w:afterLines="20" w:after="48" w:line="288" w:lineRule="auto"/>
              <w:ind w:left="33" w:hanging="33"/>
              <w:jc w:val="center"/>
              <w:rPr>
                <w:rFonts w:asciiTheme="majorHAnsi" w:hAnsiTheme="majorHAnsi" w:cstheme="majorHAnsi"/>
                <w:szCs w:val="26"/>
              </w:rPr>
            </w:pPr>
            <w:r w:rsidRPr="00337344">
              <w:rPr>
                <w:rFonts w:asciiTheme="majorHAnsi" w:hAnsiTheme="majorHAnsi" w:cstheme="majorHAnsi"/>
                <w:szCs w:val="26"/>
              </w:rPr>
              <w:t>50 Hz</w:t>
            </w:r>
          </w:p>
        </w:tc>
        <w:tc>
          <w:tcPr>
            <w:tcW w:w="1311" w:type="pct"/>
          </w:tcPr>
          <w:p w14:paraId="52F15BCD" w14:textId="6E377162" w:rsidR="000748B1" w:rsidRPr="00337344" w:rsidRDefault="000748B1" w:rsidP="00241167">
            <w:pPr>
              <w:spacing w:beforeLines="20" w:before="48" w:afterLines="20" w:after="48" w:line="288" w:lineRule="auto"/>
              <w:ind w:left="33" w:hanging="33"/>
              <w:jc w:val="center"/>
              <w:rPr>
                <w:rFonts w:asciiTheme="majorHAnsi" w:hAnsiTheme="majorHAnsi" w:cstheme="majorHAnsi"/>
                <w:szCs w:val="26"/>
              </w:rPr>
            </w:pPr>
            <w:r w:rsidRPr="00337344">
              <w:rPr>
                <w:rFonts w:asciiTheme="majorHAnsi" w:hAnsiTheme="majorHAnsi" w:cstheme="majorHAnsi"/>
                <w:szCs w:val="26"/>
              </w:rPr>
              <w:t>50 Hz</w:t>
            </w:r>
          </w:p>
        </w:tc>
      </w:tr>
      <w:tr w:rsidR="00337344" w:rsidRPr="00337344" w14:paraId="29F9E4BA" w14:textId="77777777" w:rsidTr="000748B1">
        <w:trPr>
          <w:trHeight w:val="279"/>
        </w:trPr>
        <w:tc>
          <w:tcPr>
            <w:tcW w:w="2378" w:type="pct"/>
          </w:tcPr>
          <w:p w14:paraId="1D613B81" w14:textId="77777777" w:rsidR="000748B1" w:rsidRPr="00337344" w:rsidRDefault="000748B1" w:rsidP="00241167">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rPr>
                <w:rFonts w:asciiTheme="majorHAnsi" w:hAnsiTheme="majorHAnsi" w:cstheme="majorHAnsi"/>
                <w:szCs w:val="26"/>
              </w:rPr>
            </w:pPr>
            <w:r w:rsidRPr="00337344">
              <w:rPr>
                <w:rFonts w:asciiTheme="majorHAnsi" w:hAnsiTheme="majorHAnsi" w:cstheme="majorHAnsi"/>
                <w:szCs w:val="26"/>
              </w:rPr>
              <w:t>Max operating voltage</w:t>
            </w:r>
          </w:p>
        </w:tc>
        <w:tc>
          <w:tcPr>
            <w:tcW w:w="1311" w:type="pct"/>
          </w:tcPr>
          <w:p w14:paraId="78225871" w14:textId="0936FA11" w:rsidR="000748B1" w:rsidRPr="00337344" w:rsidRDefault="000748B1" w:rsidP="00241167">
            <w:pPr>
              <w:spacing w:beforeLines="20" w:before="48" w:afterLines="20" w:after="48" w:line="288" w:lineRule="auto"/>
              <w:ind w:left="33" w:hanging="33"/>
              <w:jc w:val="center"/>
              <w:rPr>
                <w:rFonts w:asciiTheme="majorHAnsi" w:hAnsiTheme="majorHAnsi" w:cstheme="majorHAnsi"/>
                <w:szCs w:val="26"/>
              </w:rPr>
            </w:pPr>
            <w:r w:rsidRPr="00337344">
              <w:rPr>
                <w:rFonts w:asciiTheme="majorHAnsi" w:hAnsiTheme="majorHAnsi" w:cstheme="majorHAnsi"/>
                <w:szCs w:val="26"/>
              </w:rPr>
              <w:t>550 kV</w:t>
            </w:r>
          </w:p>
        </w:tc>
        <w:tc>
          <w:tcPr>
            <w:tcW w:w="1311" w:type="pct"/>
          </w:tcPr>
          <w:p w14:paraId="25CCB14C" w14:textId="6005AB45" w:rsidR="000748B1" w:rsidRPr="00337344" w:rsidRDefault="000748B1" w:rsidP="00241167">
            <w:pPr>
              <w:spacing w:beforeLines="20" w:before="48" w:afterLines="20" w:after="48" w:line="288" w:lineRule="auto"/>
              <w:ind w:left="33" w:hanging="33"/>
              <w:jc w:val="center"/>
              <w:rPr>
                <w:rFonts w:asciiTheme="majorHAnsi" w:hAnsiTheme="majorHAnsi" w:cstheme="majorHAnsi"/>
                <w:szCs w:val="26"/>
              </w:rPr>
            </w:pPr>
            <w:r w:rsidRPr="00337344">
              <w:rPr>
                <w:rFonts w:asciiTheme="majorHAnsi" w:hAnsiTheme="majorHAnsi" w:cstheme="majorHAnsi"/>
                <w:szCs w:val="26"/>
              </w:rPr>
              <w:t>242 kV</w:t>
            </w:r>
          </w:p>
        </w:tc>
      </w:tr>
      <w:tr w:rsidR="00337344" w:rsidRPr="00337344" w14:paraId="2C1DB9E5" w14:textId="77777777" w:rsidTr="000748B1">
        <w:trPr>
          <w:trHeight w:val="279"/>
        </w:trPr>
        <w:tc>
          <w:tcPr>
            <w:tcW w:w="2378" w:type="pct"/>
          </w:tcPr>
          <w:p w14:paraId="72C871AF" w14:textId="5BD2A05D" w:rsidR="000748B1" w:rsidRPr="00337344" w:rsidRDefault="000748B1" w:rsidP="00241167">
            <w:pPr>
              <w:tabs>
                <w:tab w:val="clear" w:pos="0"/>
              </w:tabs>
              <w:autoSpaceDE/>
              <w:autoSpaceDN/>
              <w:adjustRightInd/>
              <w:spacing w:before="0" w:after="0" w:line="240" w:lineRule="auto"/>
              <w:rPr>
                <w:rFonts w:asciiTheme="majorHAnsi" w:hAnsiTheme="majorHAnsi" w:cstheme="majorHAnsi"/>
                <w:szCs w:val="26"/>
              </w:rPr>
            </w:pPr>
            <w:r w:rsidRPr="00337344">
              <w:rPr>
                <w:rStyle w:val="fontstyle01"/>
                <w:rFonts w:asciiTheme="majorHAnsi" w:hAnsiTheme="majorHAnsi" w:cstheme="majorHAnsi"/>
                <w:color w:val="auto"/>
                <w:sz w:val="26"/>
                <w:szCs w:val="26"/>
              </w:rPr>
              <w:t>Grounding touching coefficient of transmission grid</w:t>
            </w:r>
          </w:p>
        </w:tc>
        <w:tc>
          <w:tcPr>
            <w:tcW w:w="1311" w:type="pct"/>
          </w:tcPr>
          <w:p w14:paraId="3DCF69CF" w14:textId="1D2424C3" w:rsidR="000748B1" w:rsidRPr="00337344" w:rsidRDefault="000748B1" w:rsidP="00241167">
            <w:pPr>
              <w:spacing w:beforeLines="20" w:before="48" w:afterLines="20" w:after="48" w:line="288" w:lineRule="auto"/>
              <w:ind w:left="33" w:hanging="33"/>
              <w:jc w:val="center"/>
              <w:rPr>
                <w:rFonts w:asciiTheme="majorHAnsi" w:hAnsiTheme="majorHAnsi" w:cstheme="majorHAnsi"/>
                <w:szCs w:val="26"/>
                <w:u w:val="single"/>
              </w:rPr>
            </w:pPr>
            <w:r w:rsidRPr="00337344">
              <w:rPr>
                <w:rFonts w:asciiTheme="majorHAnsi" w:hAnsiTheme="majorHAnsi" w:cstheme="majorHAnsi"/>
                <w:szCs w:val="26"/>
              </w:rPr>
              <w:t>≤ 1.4</w:t>
            </w:r>
          </w:p>
        </w:tc>
        <w:tc>
          <w:tcPr>
            <w:tcW w:w="1311" w:type="pct"/>
          </w:tcPr>
          <w:p w14:paraId="651C6971" w14:textId="54885AD8" w:rsidR="000748B1" w:rsidRPr="00337344" w:rsidRDefault="000748B1" w:rsidP="00241167">
            <w:pPr>
              <w:spacing w:beforeLines="20" w:before="48" w:afterLines="20" w:after="48" w:line="288" w:lineRule="auto"/>
              <w:ind w:left="33" w:hanging="33"/>
              <w:jc w:val="center"/>
              <w:rPr>
                <w:rFonts w:asciiTheme="majorHAnsi" w:hAnsiTheme="majorHAnsi" w:cstheme="majorHAnsi"/>
                <w:szCs w:val="26"/>
                <w:u w:val="single"/>
              </w:rPr>
            </w:pPr>
            <w:r w:rsidRPr="00337344">
              <w:rPr>
                <w:rFonts w:asciiTheme="majorHAnsi" w:hAnsiTheme="majorHAnsi" w:cstheme="majorHAnsi"/>
                <w:szCs w:val="26"/>
                <w:u w:val="single"/>
              </w:rPr>
              <w:t>&lt;</w:t>
            </w:r>
            <w:r w:rsidRPr="00337344">
              <w:rPr>
                <w:rFonts w:asciiTheme="majorHAnsi" w:hAnsiTheme="majorHAnsi" w:cstheme="majorHAnsi"/>
                <w:szCs w:val="26"/>
              </w:rPr>
              <w:t xml:space="preserve"> 1.4</w:t>
            </w:r>
          </w:p>
        </w:tc>
      </w:tr>
    </w:tbl>
    <w:p w14:paraId="52A69453" w14:textId="039B19B5" w:rsidR="00307B7E" w:rsidRPr="00337344"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37344">
        <w:rPr>
          <w:rFonts w:asciiTheme="majorHAnsi" w:hAnsiTheme="majorHAnsi" w:cstheme="majorHAnsi"/>
          <w:noProof/>
          <w:szCs w:val="26"/>
          <w:lang w:val="en-GB"/>
        </w:rPr>
        <w:t>The support insulators required herein shall conform to the requirements of IEC 60071-1:2011, IEC 60071-2:2018, IEC 60168:2001, IEC 60273:1990, IEC 60437:1997, IEC 60507:2013, IEC 60660:1999, IEC 60815-1:2008, IEC 60815-3:2008, IEC 60815-3:2008.</w:t>
      </w:r>
    </w:p>
    <w:p w14:paraId="5B9515EF" w14:textId="77777777" w:rsidR="00307B7E" w:rsidRPr="00337344" w:rsidRDefault="00307B7E" w:rsidP="00B54049">
      <w:pPr>
        <w:pStyle w:val="m3"/>
        <w:tabs>
          <w:tab w:val="clear" w:pos="567"/>
          <w:tab w:val="left" w:pos="630"/>
        </w:tabs>
        <w:ind w:left="450"/>
        <w:outlineLvl w:val="2"/>
        <w:rPr>
          <w:color w:val="auto"/>
          <w:szCs w:val="26"/>
        </w:rPr>
      </w:pPr>
      <w:r w:rsidRPr="00337344">
        <w:rPr>
          <w:color w:val="auto"/>
          <w:szCs w:val="26"/>
        </w:rPr>
        <w:t>Basic physical characteristic of post insulator</w:t>
      </w:r>
    </w:p>
    <w:p w14:paraId="01774D3E" w14:textId="77777777" w:rsidR="00307B7E" w:rsidRPr="00337344"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37344">
        <w:rPr>
          <w:rFonts w:asciiTheme="majorHAnsi" w:hAnsiTheme="majorHAnsi" w:cstheme="majorHAnsi"/>
          <w:noProof/>
          <w:szCs w:val="26"/>
          <w:lang w:val="en-GB"/>
        </w:rPr>
        <w:t>Voltage technical characteristic:</w:t>
      </w:r>
    </w:p>
    <w:p w14:paraId="58DAE7B6" w14:textId="77777777" w:rsidR="00307B7E" w:rsidRPr="0033734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337344">
        <w:rPr>
          <w:rFonts w:asciiTheme="majorHAnsi" w:hAnsiTheme="majorHAnsi" w:cstheme="majorHAnsi"/>
          <w:noProof/>
          <w:sz w:val="26"/>
          <w:szCs w:val="26"/>
          <w:lang w:val="en-GB"/>
        </w:rPr>
        <w:t>Lightning impulse withstand voltage in dry condition.</w:t>
      </w:r>
    </w:p>
    <w:p w14:paraId="2AFF25A5" w14:textId="77777777" w:rsidR="00307B7E" w:rsidRPr="00337344" w:rsidRDefault="00307B7E" w:rsidP="001843D8">
      <w:pPr>
        <w:pStyle w:val="ListParagraph"/>
        <w:numPr>
          <w:ilvl w:val="0"/>
          <w:numId w:val="33"/>
        </w:numPr>
        <w:tabs>
          <w:tab w:val="left" w:pos="3969"/>
          <w:tab w:val="left" w:pos="5954"/>
          <w:tab w:val="right" w:pos="8505"/>
        </w:tabs>
        <w:suppressAutoHyphens w:val="0"/>
        <w:spacing w:beforeLines="20" w:before="48" w:afterLines="20" w:after="48" w:line="288" w:lineRule="auto"/>
        <w:ind w:left="1276" w:hanging="376"/>
        <w:jc w:val="both"/>
        <w:rPr>
          <w:rFonts w:asciiTheme="majorHAnsi" w:hAnsiTheme="majorHAnsi" w:cstheme="majorHAnsi"/>
          <w:noProof/>
          <w:sz w:val="26"/>
          <w:szCs w:val="26"/>
          <w:lang w:val="en-GB"/>
        </w:rPr>
      </w:pPr>
      <w:r w:rsidRPr="00337344">
        <w:rPr>
          <w:rFonts w:asciiTheme="majorHAnsi" w:hAnsiTheme="majorHAnsi" w:cstheme="majorHAnsi"/>
          <w:noProof/>
          <w:sz w:val="26"/>
          <w:szCs w:val="26"/>
          <w:lang w:val="en-GB"/>
        </w:rPr>
        <w:t>Power frequency withstand voltage in wet condition.</w:t>
      </w:r>
      <w:r w:rsidR="000839EF" w:rsidRPr="00337344">
        <w:rPr>
          <w:rFonts w:asciiTheme="majorHAnsi" w:hAnsiTheme="majorHAnsi" w:cstheme="majorHAnsi"/>
          <w:noProof/>
          <w:sz w:val="26"/>
          <w:szCs w:val="26"/>
          <w:lang w:val="en-GB"/>
        </w:rPr>
        <w:t xml:space="preserve"> </w:t>
      </w:r>
    </w:p>
    <w:p w14:paraId="1953F174" w14:textId="77777777" w:rsidR="00307B7E" w:rsidRPr="0033734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337344">
        <w:rPr>
          <w:rFonts w:asciiTheme="majorHAnsi" w:hAnsiTheme="majorHAnsi" w:cstheme="majorHAnsi"/>
          <w:noProof/>
          <w:sz w:val="26"/>
          <w:szCs w:val="26"/>
          <w:lang w:val="en-GB"/>
        </w:rPr>
        <w:t>Post insulator Puncture voltage.</w:t>
      </w:r>
    </w:p>
    <w:p w14:paraId="44629FB2" w14:textId="77777777" w:rsidR="00307B7E" w:rsidRPr="00337344"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37344">
        <w:rPr>
          <w:rFonts w:asciiTheme="majorHAnsi" w:hAnsiTheme="majorHAnsi" w:cstheme="majorHAnsi"/>
          <w:noProof/>
          <w:szCs w:val="26"/>
          <w:lang w:val="en-GB"/>
        </w:rPr>
        <w:t>When we caculate the basic voltage for post insulator which will install on the future, and insulation co-ordinate with other equipments in substation we should use some standard below:</w:t>
      </w:r>
    </w:p>
    <w:p w14:paraId="16953E1E" w14:textId="77777777" w:rsidR="00307B7E" w:rsidRPr="0033734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337344">
        <w:rPr>
          <w:rFonts w:asciiTheme="majorHAnsi" w:hAnsiTheme="majorHAnsi" w:cstheme="majorHAnsi"/>
          <w:noProof/>
          <w:sz w:val="26"/>
          <w:szCs w:val="26"/>
          <w:lang w:val="en-GB"/>
        </w:rPr>
        <w:t>IEC 60071 In the normal condition of working.</w:t>
      </w:r>
    </w:p>
    <w:p w14:paraId="767CBF31" w14:textId="77777777" w:rsidR="00307B7E" w:rsidRPr="0033734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337344">
        <w:rPr>
          <w:rFonts w:asciiTheme="majorHAnsi" w:hAnsiTheme="majorHAnsi" w:cstheme="majorHAnsi"/>
          <w:noProof/>
          <w:sz w:val="26"/>
          <w:szCs w:val="26"/>
          <w:lang w:val="en-GB"/>
        </w:rPr>
        <w:t>IEC 60815 In the polution condition of working.</w:t>
      </w:r>
    </w:p>
    <w:p w14:paraId="2ABFA0C8" w14:textId="77777777" w:rsidR="00307B7E" w:rsidRPr="00337344"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37344">
        <w:rPr>
          <w:rFonts w:asciiTheme="majorHAnsi" w:hAnsiTheme="majorHAnsi" w:cstheme="majorHAnsi"/>
          <w:noProof/>
          <w:szCs w:val="26"/>
          <w:lang w:val="en-GB"/>
        </w:rPr>
        <w:t>Mechanical technical characteristic:</w:t>
      </w:r>
    </w:p>
    <w:p w14:paraId="1487D461" w14:textId="77777777" w:rsidR="00307B7E" w:rsidRPr="0033734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337344">
        <w:rPr>
          <w:rFonts w:asciiTheme="majorHAnsi" w:hAnsiTheme="majorHAnsi" w:cstheme="majorHAnsi"/>
          <w:noProof/>
          <w:sz w:val="26"/>
          <w:szCs w:val="26"/>
          <w:lang w:val="en-GB"/>
        </w:rPr>
        <w:t>Regulations about minimum failing load.</w:t>
      </w:r>
    </w:p>
    <w:p w14:paraId="39EB37CC" w14:textId="77777777" w:rsidR="00307B7E" w:rsidRPr="0033734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left="1276" w:hanging="376"/>
        <w:jc w:val="both"/>
        <w:rPr>
          <w:rFonts w:asciiTheme="majorHAnsi" w:hAnsiTheme="majorHAnsi" w:cstheme="majorHAnsi"/>
          <w:noProof/>
          <w:sz w:val="26"/>
          <w:szCs w:val="26"/>
          <w:lang w:val="en-GB"/>
        </w:rPr>
      </w:pPr>
      <w:r w:rsidRPr="00337344">
        <w:rPr>
          <w:rFonts w:asciiTheme="majorHAnsi" w:hAnsiTheme="majorHAnsi" w:cstheme="majorHAnsi"/>
          <w:noProof/>
          <w:sz w:val="26"/>
          <w:szCs w:val="26"/>
          <w:lang w:val="en-GB"/>
        </w:rPr>
        <w:t>Regulations about the dimension of post insulator, minimum nominal creepape distance</w:t>
      </w:r>
    </w:p>
    <w:p w14:paraId="0FC86D8C" w14:textId="77777777" w:rsidR="00307B7E" w:rsidRPr="0033734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left="1276" w:hanging="376"/>
        <w:jc w:val="both"/>
        <w:rPr>
          <w:rFonts w:asciiTheme="majorHAnsi" w:hAnsiTheme="majorHAnsi" w:cstheme="majorHAnsi"/>
          <w:noProof/>
          <w:sz w:val="26"/>
          <w:szCs w:val="26"/>
          <w:lang w:val="en-GB"/>
        </w:rPr>
      </w:pPr>
      <w:r w:rsidRPr="00337344">
        <w:rPr>
          <w:rFonts w:asciiTheme="majorHAnsi" w:hAnsiTheme="majorHAnsi" w:cstheme="majorHAnsi"/>
          <w:noProof/>
          <w:sz w:val="26"/>
          <w:szCs w:val="26"/>
          <w:lang w:val="en-GB"/>
        </w:rPr>
        <w:t>Deflection when faced the bending strength</w:t>
      </w:r>
    </w:p>
    <w:p w14:paraId="171F3E92" w14:textId="77777777" w:rsidR="00307B7E" w:rsidRPr="00337344"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37344">
        <w:rPr>
          <w:rFonts w:asciiTheme="majorHAnsi" w:hAnsiTheme="majorHAnsi" w:cstheme="majorHAnsi"/>
          <w:noProof/>
          <w:szCs w:val="26"/>
          <w:lang w:val="en-GB"/>
        </w:rPr>
        <w:t>Environment and other characteristic:</w:t>
      </w:r>
    </w:p>
    <w:p w14:paraId="24B02F0C" w14:textId="77777777" w:rsidR="00307B7E" w:rsidRPr="0033734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left="1276" w:hanging="376"/>
        <w:jc w:val="both"/>
        <w:rPr>
          <w:rFonts w:asciiTheme="majorHAnsi" w:hAnsiTheme="majorHAnsi" w:cstheme="majorHAnsi"/>
          <w:noProof/>
          <w:sz w:val="26"/>
          <w:szCs w:val="26"/>
          <w:lang w:val="en-GB"/>
        </w:rPr>
      </w:pPr>
      <w:r w:rsidRPr="00337344">
        <w:rPr>
          <w:rFonts w:asciiTheme="majorHAnsi" w:hAnsiTheme="majorHAnsi" w:cstheme="majorHAnsi"/>
          <w:noProof/>
          <w:sz w:val="26"/>
          <w:szCs w:val="26"/>
          <w:lang w:val="en-GB"/>
        </w:rPr>
        <w:t>Interference and anti-Interference of  Radio wave.</w:t>
      </w:r>
    </w:p>
    <w:p w14:paraId="1609A831" w14:textId="77777777" w:rsidR="00307B7E" w:rsidRPr="00337344" w:rsidRDefault="00307B7E" w:rsidP="001843D8">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left="1276" w:hanging="376"/>
        <w:jc w:val="both"/>
        <w:rPr>
          <w:rFonts w:asciiTheme="majorHAnsi" w:hAnsiTheme="majorHAnsi" w:cstheme="majorHAnsi"/>
          <w:noProof/>
          <w:sz w:val="26"/>
          <w:szCs w:val="26"/>
          <w:lang w:val="en-GB"/>
        </w:rPr>
      </w:pPr>
      <w:r w:rsidRPr="00337344">
        <w:rPr>
          <w:rFonts w:asciiTheme="majorHAnsi" w:hAnsiTheme="majorHAnsi" w:cstheme="majorHAnsi"/>
          <w:noProof/>
          <w:sz w:val="26"/>
          <w:szCs w:val="26"/>
          <w:lang w:val="en-GB"/>
        </w:rPr>
        <w:t>Artificial polution</w:t>
      </w:r>
    </w:p>
    <w:p w14:paraId="0B86288F" w14:textId="77777777" w:rsidR="00307B7E" w:rsidRPr="00337344" w:rsidRDefault="00307B7E" w:rsidP="00B54049">
      <w:pPr>
        <w:pStyle w:val="m3"/>
        <w:tabs>
          <w:tab w:val="clear" w:pos="567"/>
          <w:tab w:val="left" w:pos="630"/>
        </w:tabs>
        <w:ind w:left="450"/>
        <w:outlineLvl w:val="2"/>
        <w:rPr>
          <w:color w:val="auto"/>
          <w:szCs w:val="26"/>
        </w:rPr>
      </w:pPr>
      <w:r w:rsidRPr="00337344">
        <w:rPr>
          <w:color w:val="auto"/>
          <w:szCs w:val="26"/>
        </w:rPr>
        <w:t>Basic data for Post insulator</w:t>
      </w:r>
    </w:p>
    <w:p w14:paraId="226EA502" w14:textId="5902E99E" w:rsidR="00241167" w:rsidRPr="00337344" w:rsidRDefault="00241167" w:rsidP="00241167">
      <w:pPr>
        <w:pStyle w:val="m1"/>
        <w:numPr>
          <w:ilvl w:val="7"/>
          <w:numId w:val="14"/>
        </w:numPr>
        <w:spacing w:beforeLines="20" w:before="48" w:afterLines="20" w:after="48" w:line="288" w:lineRule="auto"/>
        <w:outlineLvl w:val="1"/>
        <w:rPr>
          <w:rFonts w:asciiTheme="majorHAnsi" w:hAnsiTheme="majorHAnsi" w:cstheme="majorHAnsi"/>
          <w:color w:val="auto"/>
          <w:szCs w:val="26"/>
        </w:rPr>
      </w:pPr>
      <w:r w:rsidRPr="00337344">
        <w:rPr>
          <w:rFonts w:asciiTheme="majorHAnsi" w:hAnsiTheme="majorHAnsi" w:cstheme="majorHAnsi"/>
          <w:color w:val="auto"/>
          <w:szCs w:val="26"/>
        </w:rPr>
        <w:lastRenderedPageBreak/>
        <w:t>500kV post insulator</w:t>
      </w:r>
    </w:p>
    <w:tbl>
      <w:tblPr>
        <w:tblW w:w="8221" w:type="dxa"/>
        <w:tblInd w:w="959" w:type="dxa"/>
        <w:tblLayout w:type="fixed"/>
        <w:tblLook w:val="0000" w:firstRow="0" w:lastRow="0" w:firstColumn="0" w:lastColumn="0" w:noHBand="0" w:noVBand="0"/>
      </w:tblPr>
      <w:tblGrid>
        <w:gridCol w:w="5047"/>
        <w:gridCol w:w="3174"/>
      </w:tblGrid>
      <w:tr w:rsidR="00337344" w:rsidRPr="00337344" w14:paraId="7E8F410C" w14:textId="77777777" w:rsidTr="00B336D5">
        <w:trPr>
          <w:trHeight w:val="343"/>
        </w:trPr>
        <w:tc>
          <w:tcPr>
            <w:tcW w:w="5047" w:type="dxa"/>
          </w:tcPr>
          <w:p w14:paraId="4C3F51CD" w14:textId="77777777" w:rsidR="00241167" w:rsidRPr="00337344" w:rsidRDefault="00241167" w:rsidP="00B336D5">
            <w:pPr>
              <w:pStyle w:val="BodyTextIndent"/>
              <w:spacing w:after="60"/>
              <w:ind w:left="0"/>
              <w:rPr>
                <w:rFonts w:asciiTheme="majorHAnsi" w:hAnsiTheme="majorHAnsi" w:cstheme="majorHAnsi"/>
                <w:szCs w:val="26"/>
              </w:rPr>
            </w:pPr>
            <w:r w:rsidRPr="00337344">
              <w:rPr>
                <w:rFonts w:asciiTheme="majorHAnsi" w:hAnsiTheme="majorHAnsi" w:cstheme="majorHAnsi"/>
                <w:szCs w:val="26"/>
              </w:rPr>
              <w:t xml:space="preserve">Nominal system voltage </w:t>
            </w:r>
          </w:p>
        </w:tc>
        <w:tc>
          <w:tcPr>
            <w:tcW w:w="3174" w:type="dxa"/>
          </w:tcPr>
          <w:p w14:paraId="343208FA" w14:textId="7DDC5DCE" w:rsidR="00241167" w:rsidRPr="00337344" w:rsidRDefault="00241167" w:rsidP="00B336D5">
            <w:pPr>
              <w:pStyle w:val="BodyTextIndent"/>
              <w:spacing w:after="60"/>
              <w:ind w:left="0"/>
              <w:rPr>
                <w:rFonts w:asciiTheme="majorHAnsi" w:hAnsiTheme="majorHAnsi" w:cstheme="majorHAnsi"/>
                <w:szCs w:val="26"/>
              </w:rPr>
            </w:pPr>
            <w:r w:rsidRPr="00337344">
              <w:rPr>
                <w:rFonts w:asciiTheme="majorHAnsi" w:hAnsiTheme="majorHAnsi" w:cstheme="majorHAnsi"/>
                <w:szCs w:val="26"/>
              </w:rPr>
              <w:t>500kV</w:t>
            </w:r>
          </w:p>
        </w:tc>
      </w:tr>
      <w:tr w:rsidR="00337344" w:rsidRPr="00337344" w14:paraId="43F1355A" w14:textId="77777777" w:rsidTr="00B336D5">
        <w:tc>
          <w:tcPr>
            <w:tcW w:w="5047" w:type="dxa"/>
          </w:tcPr>
          <w:p w14:paraId="58BF6E95" w14:textId="77777777" w:rsidR="00241167" w:rsidRPr="00337344" w:rsidRDefault="00241167" w:rsidP="00B336D5">
            <w:pPr>
              <w:pStyle w:val="BodyTextIndent"/>
              <w:spacing w:after="60"/>
              <w:ind w:left="0"/>
              <w:rPr>
                <w:rFonts w:asciiTheme="majorHAnsi" w:hAnsiTheme="majorHAnsi" w:cstheme="majorHAnsi"/>
                <w:szCs w:val="26"/>
              </w:rPr>
            </w:pPr>
            <w:r w:rsidRPr="00337344">
              <w:rPr>
                <w:rFonts w:asciiTheme="majorHAnsi" w:hAnsiTheme="majorHAnsi" w:cstheme="majorHAnsi"/>
                <w:szCs w:val="26"/>
              </w:rPr>
              <w:t>Rated voltage</w:t>
            </w:r>
          </w:p>
        </w:tc>
        <w:tc>
          <w:tcPr>
            <w:tcW w:w="3174" w:type="dxa"/>
          </w:tcPr>
          <w:p w14:paraId="43022278" w14:textId="72881545" w:rsidR="00241167" w:rsidRPr="00337344" w:rsidRDefault="00241167" w:rsidP="00B336D5">
            <w:pPr>
              <w:pStyle w:val="BodyTextIndent"/>
              <w:spacing w:after="60"/>
              <w:ind w:left="0"/>
              <w:rPr>
                <w:rFonts w:asciiTheme="majorHAnsi" w:hAnsiTheme="majorHAnsi" w:cstheme="majorHAnsi"/>
                <w:szCs w:val="26"/>
              </w:rPr>
            </w:pPr>
            <w:r w:rsidRPr="00337344">
              <w:rPr>
                <w:rFonts w:asciiTheme="majorHAnsi" w:hAnsiTheme="majorHAnsi" w:cstheme="majorHAnsi"/>
                <w:szCs w:val="26"/>
              </w:rPr>
              <w:t>550kV</w:t>
            </w:r>
          </w:p>
        </w:tc>
      </w:tr>
      <w:tr w:rsidR="00337344" w:rsidRPr="00337344" w14:paraId="4B251BEB" w14:textId="77777777" w:rsidTr="00B336D5">
        <w:tc>
          <w:tcPr>
            <w:tcW w:w="5047" w:type="dxa"/>
          </w:tcPr>
          <w:p w14:paraId="3AB9AFD1" w14:textId="50A3FA2B" w:rsidR="00241167" w:rsidRPr="00337344" w:rsidRDefault="00241167" w:rsidP="00B336D5">
            <w:pPr>
              <w:pStyle w:val="BodyTextIndent"/>
              <w:spacing w:after="60"/>
              <w:ind w:left="0"/>
              <w:rPr>
                <w:rFonts w:asciiTheme="majorHAnsi" w:hAnsiTheme="majorHAnsi" w:cstheme="majorHAnsi"/>
                <w:szCs w:val="26"/>
              </w:rPr>
            </w:pPr>
            <w:r w:rsidRPr="00337344">
              <w:rPr>
                <w:rFonts w:asciiTheme="majorHAnsi" w:hAnsiTheme="majorHAnsi" w:cstheme="majorHAnsi"/>
                <w:szCs w:val="26"/>
              </w:rPr>
              <w:t>Switching impulse withstand voltage, peak</w:t>
            </w:r>
          </w:p>
        </w:tc>
        <w:tc>
          <w:tcPr>
            <w:tcW w:w="3174" w:type="dxa"/>
          </w:tcPr>
          <w:p w14:paraId="009ABBD9" w14:textId="27C1517A" w:rsidR="00241167" w:rsidRPr="00337344" w:rsidRDefault="00241167" w:rsidP="00241167">
            <w:pPr>
              <w:pStyle w:val="Normal1"/>
              <w:ind w:left="0"/>
              <w:rPr>
                <w:rFonts w:asciiTheme="majorHAnsi" w:hAnsiTheme="majorHAnsi" w:cstheme="majorHAnsi"/>
                <w:sz w:val="26"/>
                <w:szCs w:val="26"/>
              </w:rPr>
            </w:pPr>
            <w:r w:rsidRPr="00337344">
              <w:rPr>
                <w:rFonts w:asciiTheme="majorHAnsi" w:hAnsiTheme="majorHAnsi" w:cstheme="majorHAnsi"/>
                <w:sz w:val="26"/>
                <w:szCs w:val="26"/>
              </w:rPr>
              <w:t>1175  kV</w:t>
            </w:r>
          </w:p>
        </w:tc>
      </w:tr>
      <w:tr w:rsidR="00337344" w:rsidRPr="00337344" w14:paraId="53493912" w14:textId="77777777" w:rsidTr="00B336D5">
        <w:tc>
          <w:tcPr>
            <w:tcW w:w="5047" w:type="dxa"/>
          </w:tcPr>
          <w:p w14:paraId="77867C24" w14:textId="56CDD25F" w:rsidR="00241167" w:rsidRPr="00337344" w:rsidRDefault="00241167" w:rsidP="00241167">
            <w:pPr>
              <w:pStyle w:val="BodyTextIndent"/>
              <w:spacing w:after="60"/>
              <w:ind w:left="0"/>
              <w:rPr>
                <w:rFonts w:asciiTheme="majorHAnsi" w:hAnsiTheme="majorHAnsi" w:cstheme="majorHAnsi"/>
                <w:szCs w:val="26"/>
              </w:rPr>
            </w:pPr>
            <w:r w:rsidRPr="00337344">
              <w:rPr>
                <w:rFonts w:asciiTheme="majorHAnsi" w:hAnsiTheme="majorHAnsi" w:cstheme="majorHAnsi"/>
                <w:szCs w:val="26"/>
              </w:rPr>
              <w:t>Lighting impulse withstand voltage 1.2/50µs</w:t>
            </w:r>
          </w:p>
        </w:tc>
        <w:tc>
          <w:tcPr>
            <w:tcW w:w="3174" w:type="dxa"/>
          </w:tcPr>
          <w:p w14:paraId="7D557A7E" w14:textId="69CB2B75" w:rsidR="00241167" w:rsidRPr="00337344" w:rsidRDefault="00241167" w:rsidP="00241167">
            <w:pPr>
              <w:pStyle w:val="Normal1"/>
              <w:ind w:left="0"/>
              <w:rPr>
                <w:rFonts w:asciiTheme="majorHAnsi" w:hAnsiTheme="majorHAnsi" w:cstheme="majorHAnsi"/>
                <w:sz w:val="26"/>
                <w:szCs w:val="26"/>
              </w:rPr>
            </w:pPr>
            <w:r w:rsidRPr="00337344">
              <w:rPr>
                <w:rFonts w:asciiTheme="majorHAnsi" w:hAnsiTheme="majorHAnsi" w:cstheme="majorHAnsi"/>
                <w:sz w:val="26"/>
                <w:szCs w:val="26"/>
              </w:rPr>
              <w:t>1550 kV</w:t>
            </w:r>
          </w:p>
        </w:tc>
      </w:tr>
      <w:tr w:rsidR="00337344" w:rsidRPr="00337344" w14:paraId="48CC7E22" w14:textId="77777777" w:rsidTr="003B7717">
        <w:tc>
          <w:tcPr>
            <w:tcW w:w="5047" w:type="dxa"/>
          </w:tcPr>
          <w:p w14:paraId="0E3F6CC3" w14:textId="77777777" w:rsidR="00455852" w:rsidRPr="00337344" w:rsidRDefault="00455852" w:rsidP="003B7717">
            <w:pPr>
              <w:pStyle w:val="BodyTextIndent"/>
              <w:spacing w:after="60"/>
              <w:ind w:left="0"/>
              <w:rPr>
                <w:rFonts w:asciiTheme="majorHAnsi" w:hAnsiTheme="majorHAnsi" w:cstheme="majorHAnsi"/>
                <w:szCs w:val="26"/>
              </w:rPr>
            </w:pPr>
            <w:r w:rsidRPr="00337344">
              <w:rPr>
                <w:rFonts w:asciiTheme="majorHAnsi" w:hAnsiTheme="majorHAnsi" w:cstheme="majorHAnsi"/>
                <w:szCs w:val="26"/>
              </w:rPr>
              <w:t>Minimum failing load</w:t>
            </w:r>
          </w:p>
        </w:tc>
        <w:tc>
          <w:tcPr>
            <w:tcW w:w="3174" w:type="dxa"/>
          </w:tcPr>
          <w:p w14:paraId="323C27B8" w14:textId="77777777" w:rsidR="00455852" w:rsidRPr="00337344" w:rsidRDefault="00455852" w:rsidP="003B7717">
            <w:pPr>
              <w:pStyle w:val="BodyTextIndent"/>
              <w:spacing w:after="60"/>
              <w:ind w:left="0"/>
              <w:rPr>
                <w:rFonts w:asciiTheme="majorHAnsi" w:hAnsiTheme="majorHAnsi" w:cstheme="majorHAnsi"/>
                <w:szCs w:val="26"/>
              </w:rPr>
            </w:pPr>
          </w:p>
        </w:tc>
      </w:tr>
      <w:tr w:rsidR="00337344" w:rsidRPr="00337344" w14:paraId="6D4314DF" w14:textId="77777777" w:rsidTr="003B7717">
        <w:tc>
          <w:tcPr>
            <w:tcW w:w="5047" w:type="dxa"/>
          </w:tcPr>
          <w:p w14:paraId="680FB258" w14:textId="77777777" w:rsidR="00455852" w:rsidRPr="00337344" w:rsidRDefault="00455852" w:rsidP="003B7717">
            <w:pPr>
              <w:pStyle w:val="BodyTextIndent"/>
              <w:spacing w:after="60"/>
              <w:ind w:left="0"/>
              <w:rPr>
                <w:rFonts w:asciiTheme="majorHAnsi" w:hAnsiTheme="majorHAnsi" w:cstheme="majorHAnsi"/>
                <w:szCs w:val="26"/>
              </w:rPr>
            </w:pPr>
            <w:r w:rsidRPr="00337344">
              <w:rPr>
                <w:rFonts w:asciiTheme="majorHAnsi" w:hAnsiTheme="majorHAnsi" w:cstheme="majorHAnsi"/>
                <w:szCs w:val="26"/>
              </w:rPr>
              <w:t xml:space="preserve">       Bending</w:t>
            </w:r>
          </w:p>
        </w:tc>
        <w:tc>
          <w:tcPr>
            <w:tcW w:w="3174" w:type="dxa"/>
          </w:tcPr>
          <w:p w14:paraId="3D39CB8F" w14:textId="77777777" w:rsidR="00455852" w:rsidRPr="00337344" w:rsidRDefault="00455852" w:rsidP="003B7717">
            <w:pPr>
              <w:pStyle w:val="BodyTextIndent"/>
              <w:spacing w:after="60"/>
              <w:ind w:left="0"/>
              <w:rPr>
                <w:rFonts w:asciiTheme="majorHAnsi" w:hAnsiTheme="majorHAnsi" w:cstheme="majorHAnsi"/>
                <w:szCs w:val="26"/>
              </w:rPr>
            </w:pPr>
            <w:r w:rsidRPr="00337344">
              <w:rPr>
                <w:rFonts w:asciiTheme="majorHAnsi" w:hAnsiTheme="majorHAnsi" w:cstheme="majorHAnsi"/>
                <w:szCs w:val="26"/>
              </w:rPr>
              <w:t>10,000 N</w:t>
            </w:r>
          </w:p>
        </w:tc>
      </w:tr>
      <w:tr w:rsidR="00337344" w:rsidRPr="00337344" w14:paraId="5258D368" w14:textId="77777777" w:rsidTr="003B7717">
        <w:tc>
          <w:tcPr>
            <w:tcW w:w="5047" w:type="dxa"/>
          </w:tcPr>
          <w:p w14:paraId="4184ACBE" w14:textId="77777777" w:rsidR="00455852" w:rsidRPr="00337344" w:rsidRDefault="00455852" w:rsidP="003B7717">
            <w:pPr>
              <w:pStyle w:val="BodyTextIndent"/>
              <w:spacing w:after="60"/>
              <w:ind w:left="0"/>
              <w:rPr>
                <w:rFonts w:asciiTheme="majorHAnsi" w:hAnsiTheme="majorHAnsi" w:cstheme="majorHAnsi"/>
                <w:szCs w:val="26"/>
              </w:rPr>
            </w:pPr>
            <w:r w:rsidRPr="00337344">
              <w:rPr>
                <w:rFonts w:asciiTheme="majorHAnsi" w:hAnsiTheme="majorHAnsi" w:cstheme="majorHAnsi"/>
                <w:szCs w:val="26"/>
              </w:rPr>
              <w:t xml:space="preserve">       Torsion</w:t>
            </w:r>
          </w:p>
        </w:tc>
        <w:tc>
          <w:tcPr>
            <w:tcW w:w="3174" w:type="dxa"/>
          </w:tcPr>
          <w:p w14:paraId="19E3C713" w14:textId="78936798" w:rsidR="00455852" w:rsidRPr="00337344" w:rsidRDefault="008A49FE" w:rsidP="003B7717">
            <w:pPr>
              <w:pStyle w:val="BodyTextIndent"/>
              <w:spacing w:after="60"/>
              <w:ind w:left="0"/>
              <w:rPr>
                <w:rFonts w:asciiTheme="majorHAnsi" w:hAnsiTheme="majorHAnsi" w:cstheme="majorHAnsi"/>
                <w:szCs w:val="26"/>
              </w:rPr>
            </w:pPr>
            <w:r w:rsidRPr="00337344">
              <w:rPr>
                <w:rFonts w:asciiTheme="majorHAnsi" w:hAnsiTheme="majorHAnsi" w:cstheme="majorHAnsi"/>
                <w:szCs w:val="26"/>
              </w:rPr>
              <w:t>4</w:t>
            </w:r>
            <w:r w:rsidR="00455852" w:rsidRPr="00337344">
              <w:rPr>
                <w:rFonts w:asciiTheme="majorHAnsi" w:hAnsiTheme="majorHAnsi" w:cstheme="majorHAnsi"/>
                <w:szCs w:val="26"/>
              </w:rPr>
              <w:t>,000 Nm</w:t>
            </w:r>
          </w:p>
        </w:tc>
      </w:tr>
    </w:tbl>
    <w:p w14:paraId="34B31CC4" w14:textId="77777777" w:rsidR="00455852" w:rsidRPr="00337344" w:rsidRDefault="00455852"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37344">
        <w:rPr>
          <w:rFonts w:asciiTheme="majorHAnsi" w:hAnsiTheme="majorHAnsi" w:cstheme="majorHAnsi"/>
          <w:noProof/>
          <w:szCs w:val="26"/>
          <w:lang w:val="en-GB"/>
        </w:rPr>
        <w:t>The Post insulators shall be suitable for outdoor use and fitted with necessary clamp on the top of the insulator and provided with necessary mounting bolts, nuts and washers.</w:t>
      </w:r>
    </w:p>
    <w:p w14:paraId="34CEB7BD" w14:textId="0EA06AFB" w:rsidR="00307B7E" w:rsidRPr="00337344" w:rsidRDefault="00307B7E" w:rsidP="00C57BE0">
      <w:pPr>
        <w:pStyle w:val="m1"/>
        <w:numPr>
          <w:ilvl w:val="7"/>
          <w:numId w:val="14"/>
        </w:numPr>
        <w:spacing w:beforeLines="20" w:before="48" w:afterLines="20" w:after="48" w:line="288" w:lineRule="auto"/>
        <w:outlineLvl w:val="1"/>
        <w:rPr>
          <w:rFonts w:asciiTheme="majorHAnsi" w:hAnsiTheme="majorHAnsi" w:cstheme="majorHAnsi"/>
          <w:color w:val="auto"/>
          <w:szCs w:val="26"/>
        </w:rPr>
      </w:pPr>
      <w:r w:rsidRPr="00337344">
        <w:rPr>
          <w:rFonts w:asciiTheme="majorHAnsi" w:hAnsiTheme="majorHAnsi" w:cstheme="majorHAnsi"/>
          <w:color w:val="auto"/>
          <w:szCs w:val="26"/>
        </w:rPr>
        <w:t>220kV post insulator</w:t>
      </w:r>
    </w:p>
    <w:tbl>
      <w:tblPr>
        <w:tblW w:w="8221" w:type="dxa"/>
        <w:tblInd w:w="959" w:type="dxa"/>
        <w:tblLayout w:type="fixed"/>
        <w:tblLook w:val="0000" w:firstRow="0" w:lastRow="0" w:firstColumn="0" w:lastColumn="0" w:noHBand="0" w:noVBand="0"/>
      </w:tblPr>
      <w:tblGrid>
        <w:gridCol w:w="5047"/>
        <w:gridCol w:w="3174"/>
      </w:tblGrid>
      <w:tr w:rsidR="00337344" w:rsidRPr="00337344" w14:paraId="095A8976" w14:textId="77777777" w:rsidTr="00F56E93">
        <w:trPr>
          <w:trHeight w:val="343"/>
        </w:trPr>
        <w:tc>
          <w:tcPr>
            <w:tcW w:w="5047" w:type="dxa"/>
          </w:tcPr>
          <w:p w14:paraId="796B9391" w14:textId="77777777" w:rsidR="008B39C8" w:rsidRPr="00337344" w:rsidRDefault="008B39C8" w:rsidP="00C57BE0">
            <w:pPr>
              <w:pStyle w:val="BodyTextIndent"/>
              <w:spacing w:after="60"/>
              <w:ind w:left="0"/>
              <w:rPr>
                <w:rFonts w:asciiTheme="majorHAnsi" w:hAnsiTheme="majorHAnsi" w:cstheme="majorHAnsi"/>
                <w:szCs w:val="26"/>
              </w:rPr>
            </w:pPr>
            <w:r w:rsidRPr="00337344">
              <w:rPr>
                <w:rFonts w:asciiTheme="majorHAnsi" w:hAnsiTheme="majorHAnsi" w:cstheme="majorHAnsi"/>
                <w:szCs w:val="26"/>
              </w:rPr>
              <w:t xml:space="preserve">Nominal system voltage </w:t>
            </w:r>
          </w:p>
        </w:tc>
        <w:tc>
          <w:tcPr>
            <w:tcW w:w="3174" w:type="dxa"/>
          </w:tcPr>
          <w:p w14:paraId="2F090D93" w14:textId="77777777" w:rsidR="008B39C8" w:rsidRPr="00337344" w:rsidRDefault="008B39C8" w:rsidP="00C57BE0">
            <w:pPr>
              <w:pStyle w:val="BodyTextIndent"/>
              <w:spacing w:after="60"/>
              <w:ind w:left="0"/>
              <w:rPr>
                <w:rFonts w:asciiTheme="majorHAnsi" w:hAnsiTheme="majorHAnsi" w:cstheme="majorHAnsi"/>
                <w:szCs w:val="26"/>
              </w:rPr>
            </w:pPr>
            <w:r w:rsidRPr="00337344">
              <w:rPr>
                <w:rFonts w:asciiTheme="majorHAnsi" w:hAnsiTheme="majorHAnsi" w:cstheme="majorHAnsi"/>
                <w:szCs w:val="26"/>
              </w:rPr>
              <w:t>220kV</w:t>
            </w:r>
          </w:p>
        </w:tc>
      </w:tr>
      <w:tr w:rsidR="00337344" w:rsidRPr="00337344" w14:paraId="73C68177" w14:textId="77777777" w:rsidTr="00F56E93">
        <w:tc>
          <w:tcPr>
            <w:tcW w:w="5047" w:type="dxa"/>
          </w:tcPr>
          <w:p w14:paraId="71582B29" w14:textId="77777777" w:rsidR="008B39C8" w:rsidRPr="00337344" w:rsidRDefault="008B39C8" w:rsidP="00C57BE0">
            <w:pPr>
              <w:pStyle w:val="BodyTextIndent"/>
              <w:spacing w:after="60"/>
              <w:ind w:left="0"/>
              <w:rPr>
                <w:rFonts w:asciiTheme="majorHAnsi" w:hAnsiTheme="majorHAnsi" w:cstheme="majorHAnsi"/>
                <w:szCs w:val="26"/>
              </w:rPr>
            </w:pPr>
            <w:r w:rsidRPr="00337344">
              <w:rPr>
                <w:rFonts w:asciiTheme="majorHAnsi" w:hAnsiTheme="majorHAnsi" w:cstheme="majorHAnsi"/>
                <w:szCs w:val="26"/>
              </w:rPr>
              <w:t>Rated voltage</w:t>
            </w:r>
          </w:p>
        </w:tc>
        <w:tc>
          <w:tcPr>
            <w:tcW w:w="3174" w:type="dxa"/>
          </w:tcPr>
          <w:p w14:paraId="5E7CC60B" w14:textId="77777777" w:rsidR="008B39C8" w:rsidRPr="00337344" w:rsidRDefault="008B39C8" w:rsidP="00C57BE0">
            <w:pPr>
              <w:pStyle w:val="BodyTextIndent"/>
              <w:spacing w:after="60"/>
              <w:ind w:left="0"/>
              <w:rPr>
                <w:rFonts w:asciiTheme="majorHAnsi" w:hAnsiTheme="majorHAnsi" w:cstheme="majorHAnsi"/>
                <w:szCs w:val="26"/>
              </w:rPr>
            </w:pPr>
            <w:r w:rsidRPr="00337344">
              <w:rPr>
                <w:rFonts w:asciiTheme="majorHAnsi" w:hAnsiTheme="majorHAnsi" w:cstheme="majorHAnsi"/>
                <w:szCs w:val="26"/>
              </w:rPr>
              <w:t>245kV</w:t>
            </w:r>
          </w:p>
        </w:tc>
      </w:tr>
      <w:tr w:rsidR="00337344" w:rsidRPr="00337344" w14:paraId="69B73E5B" w14:textId="77777777" w:rsidTr="00F56E93">
        <w:tc>
          <w:tcPr>
            <w:tcW w:w="5047" w:type="dxa"/>
          </w:tcPr>
          <w:p w14:paraId="45F8C185" w14:textId="77777777" w:rsidR="008B39C8" w:rsidRPr="00337344" w:rsidRDefault="008B39C8" w:rsidP="00C57BE0">
            <w:pPr>
              <w:pStyle w:val="BodyTextIndent"/>
              <w:spacing w:after="60"/>
              <w:ind w:left="0"/>
              <w:rPr>
                <w:rFonts w:asciiTheme="majorHAnsi" w:hAnsiTheme="majorHAnsi" w:cstheme="majorHAnsi"/>
                <w:szCs w:val="26"/>
              </w:rPr>
            </w:pPr>
            <w:r w:rsidRPr="00337344">
              <w:rPr>
                <w:rFonts w:asciiTheme="majorHAnsi" w:hAnsiTheme="majorHAnsi" w:cstheme="majorHAnsi"/>
                <w:szCs w:val="26"/>
              </w:rPr>
              <w:t>Lightning Impulse withstand voltage (1.2x50us)</w:t>
            </w:r>
          </w:p>
        </w:tc>
        <w:tc>
          <w:tcPr>
            <w:tcW w:w="3174" w:type="dxa"/>
          </w:tcPr>
          <w:p w14:paraId="7324E6CD" w14:textId="77777777" w:rsidR="008B39C8" w:rsidRPr="00337344" w:rsidRDefault="008B39C8" w:rsidP="00C57BE0">
            <w:pPr>
              <w:pStyle w:val="BodyTextIndent"/>
              <w:spacing w:after="60"/>
              <w:ind w:left="0"/>
              <w:rPr>
                <w:rFonts w:asciiTheme="majorHAnsi" w:hAnsiTheme="majorHAnsi" w:cstheme="majorHAnsi"/>
                <w:szCs w:val="26"/>
              </w:rPr>
            </w:pPr>
            <w:r w:rsidRPr="00337344">
              <w:rPr>
                <w:rFonts w:asciiTheme="majorHAnsi" w:hAnsiTheme="majorHAnsi" w:cstheme="majorHAnsi"/>
                <w:szCs w:val="26"/>
              </w:rPr>
              <w:t>1050 kV</w:t>
            </w:r>
          </w:p>
        </w:tc>
      </w:tr>
      <w:tr w:rsidR="00337344" w:rsidRPr="00337344" w14:paraId="0478FE7A" w14:textId="77777777" w:rsidTr="00F56E93">
        <w:tc>
          <w:tcPr>
            <w:tcW w:w="5047" w:type="dxa"/>
          </w:tcPr>
          <w:p w14:paraId="35E01AE0" w14:textId="77777777" w:rsidR="008B39C8" w:rsidRPr="00337344" w:rsidRDefault="008B39C8" w:rsidP="00C57BE0">
            <w:pPr>
              <w:pStyle w:val="BodyTextIndent"/>
              <w:spacing w:after="60"/>
              <w:ind w:left="0"/>
              <w:rPr>
                <w:rFonts w:asciiTheme="majorHAnsi" w:hAnsiTheme="majorHAnsi" w:cstheme="majorHAnsi"/>
                <w:szCs w:val="26"/>
              </w:rPr>
            </w:pPr>
            <w:r w:rsidRPr="00337344">
              <w:rPr>
                <w:rFonts w:asciiTheme="majorHAnsi" w:hAnsiTheme="majorHAnsi" w:cstheme="majorHAnsi"/>
                <w:szCs w:val="26"/>
              </w:rPr>
              <w:t>Power frequency withstand voltage, wet</w:t>
            </w:r>
          </w:p>
        </w:tc>
        <w:tc>
          <w:tcPr>
            <w:tcW w:w="3174" w:type="dxa"/>
          </w:tcPr>
          <w:p w14:paraId="7173D9D7" w14:textId="77777777" w:rsidR="008B39C8" w:rsidRPr="00337344" w:rsidRDefault="008B39C8" w:rsidP="00C57BE0">
            <w:pPr>
              <w:pStyle w:val="BodyTextIndent"/>
              <w:spacing w:after="60"/>
              <w:ind w:left="0"/>
              <w:rPr>
                <w:rFonts w:asciiTheme="majorHAnsi" w:hAnsiTheme="majorHAnsi" w:cstheme="majorHAnsi"/>
                <w:szCs w:val="26"/>
              </w:rPr>
            </w:pPr>
            <w:r w:rsidRPr="00337344">
              <w:rPr>
                <w:rFonts w:asciiTheme="majorHAnsi" w:hAnsiTheme="majorHAnsi" w:cstheme="majorHAnsi"/>
                <w:szCs w:val="26"/>
              </w:rPr>
              <w:t>460 kV</w:t>
            </w:r>
          </w:p>
        </w:tc>
      </w:tr>
      <w:tr w:rsidR="00337344" w:rsidRPr="00337344" w14:paraId="6BCB369C" w14:textId="77777777" w:rsidTr="003B7717">
        <w:tc>
          <w:tcPr>
            <w:tcW w:w="5047" w:type="dxa"/>
          </w:tcPr>
          <w:p w14:paraId="63259D24" w14:textId="77777777" w:rsidR="00455852" w:rsidRPr="00337344" w:rsidRDefault="00455852" w:rsidP="00455852">
            <w:pPr>
              <w:pStyle w:val="BodyTextIndent"/>
              <w:spacing w:after="60"/>
              <w:ind w:left="0"/>
              <w:rPr>
                <w:rFonts w:asciiTheme="majorHAnsi" w:hAnsiTheme="majorHAnsi" w:cstheme="majorHAnsi"/>
                <w:szCs w:val="26"/>
              </w:rPr>
            </w:pPr>
            <w:r w:rsidRPr="00337344">
              <w:rPr>
                <w:rFonts w:asciiTheme="majorHAnsi" w:hAnsiTheme="majorHAnsi" w:cstheme="majorHAnsi"/>
                <w:szCs w:val="26"/>
              </w:rPr>
              <w:t>Minimum failing load</w:t>
            </w:r>
          </w:p>
        </w:tc>
        <w:tc>
          <w:tcPr>
            <w:tcW w:w="3174" w:type="dxa"/>
          </w:tcPr>
          <w:p w14:paraId="350A6B82" w14:textId="77777777" w:rsidR="00455852" w:rsidRPr="00337344" w:rsidRDefault="00455852" w:rsidP="003B7717">
            <w:pPr>
              <w:pStyle w:val="BodyTextIndent"/>
              <w:spacing w:after="60"/>
              <w:ind w:left="0"/>
              <w:rPr>
                <w:rFonts w:asciiTheme="majorHAnsi" w:hAnsiTheme="majorHAnsi" w:cstheme="majorHAnsi"/>
                <w:szCs w:val="26"/>
              </w:rPr>
            </w:pPr>
          </w:p>
        </w:tc>
      </w:tr>
      <w:tr w:rsidR="00337344" w:rsidRPr="00337344" w14:paraId="57F82EE6" w14:textId="77777777" w:rsidTr="003B7717">
        <w:tc>
          <w:tcPr>
            <w:tcW w:w="5047" w:type="dxa"/>
          </w:tcPr>
          <w:p w14:paraId="6DFAFD73" w14:textId="77777777" w:rsidR="00455852" w:rsidRPr="00337344" w:rsidRDefault="00455852" w:rsidP="003B7717">
            <w:pPr>
              <w:pStyle w:val="BodyTextIndent"/>
              <w:spacing w:after="60"/>
              <w:ind w:left="0"/>
              <w:rPr>
                <w:rFonts w:asciiTheme="majorHAnsi" w:hAnsiTheme="majorHAnsi" w:cstheme="majorHAnsi"/>
                <w:szCs w:val="26"/>
              </w:rPr>
            </w:pPr>
            <w:r w:rsidRPr="00337344">
              <w:rPr>
                <w:rFonts w:asciiTheme="majorHAnsi" w:hAnsiTheme="majorHAnsi" w:cstheme="majorHAnsi"/>
                <w:szCs w:val="26"/>
              </w:rPr>
              <w:t xml:space="preserve">       Bending</w:t>
            </w:r>
          </w:p>
        </w:tc>
        <w:tc>
          <w:tcPr>
            <w:tcW w:w="3174" w:type="dxa"/>
          </w:tcPr>
          <w:p w14:paraId="50DA0B81" w14:textId="310C2453" w:rsidR="00455852" w:rsidRPr="00337344" w:rsidRDefault="000450BB" w:rsidP="003B7717">
            <w:pPr>
              <w:pStyle w:val="BodyTextIndent"/>
              <w:spacing w:after="60"/>
              <w:ind w:left="0"/>
              <w:rPr>
                <w:rFonts w:asciiTheme="majorHAnsi" w:hAnsiTheme="majorHAnsi" w:cstheme="majorHAnsi"/>
                <w:szCs w:val="26"/>
              </w:rPr>
            </w:pPr>
            <w:r w:rsidRPr="00337344">
              <w:rPr>
                <w:rFonts w:asciiTheme="majorHAnsi" w:hAnsiTheme="majorHAnsi" w:cstheme="majorHAnsi"/>
                <w:szCs w:val="26"/>
              </w:rPr>
              <w:t>10</w:t>
            </w:r>
            <w:r w:rsidR="00455852" w:rsidRPr="00337344">
              <w:rPr>
                <w:rFonts w:asciiTheme="majorHAnsi" w:hAnsiTheme="majorHAnsi" w:cstheme="majorHAnsi"/>
                <w:szCs w:val="26"/>
              </w:rPr>
              <w:t>,000 N</w:t>
            </w:r>
          </w:p>
        </w:tc>
      </w:tr>
      <w:tr w:rsidR="00337344" w:rsidRPr="00337344" w14:paraId="41DBC35C" w14:textId="77777777" w:rsidTr="003B7717">
        <w:tc>
          <w:tcPr>
            <w:tcW w:w="5047" w:type="dxa"/>
          </w:tcPr>
          <w:p w14:paraId="672C21FE" w14:textId="77777777" w:rsidR="00455852" w:rsidRPr="00337344" w:rsidRDefault="00455852" w:rsidP="003B7717">
            <w:pPr>
              <w:pStyle w:val="BodyTextIndent"/>
              <w:spacing w:after="60"/>
              <w:ind w:left="0"/>
              <w:rPr>
                <w:rFonts w:asciiTheme="majorHAnsi" w:hAnsiTheme="majorHAnsi" w:cstheme="majorHAnsi"/>
                <w:szCs w:val="26"/>
              </w:rPr>
            </w:pPr>
            <w:r w:rsidRPr="00337344">
              <w:rPr>
                <w:rFonts w:asciiTheme="majorHAnsi" w:hAnsiTheme="majorHAnsi" w:cstheme="majorHAnsi"/>
                <w:szCs w:val="26"/>
              </w:rPr>
              <w:t xml:space="preserve">       Torsion</w:t>
            </w:r>
          </w:p>
        </w:tc>
        <w:tc>
          <w:tcPr>
            <w:tcW w:w="3174" w:type="dxa"/>
          </w:tcPr>
          <w:p w14:paraId="2320F174" w14:textId="77777777" w:rsidR="00455852" w:rsidRPr="00337344" w:rsidRDefault="00455852" w:rsidP="003B7717">
            <w:pPr>
              <w:pStyle w:val="BodyTextIndent"/>
              <w:spacing w:after="60"/>
              <w:ind w:left="0"/>
              <w:rPr>
                <w:rFonts w:asciiTheme="majorHAnsi" w:hAnsiTheme="majorHAnsi" w:cstheme="majorHAnsi"/>
                <w:szCs w:val="26"/>
              </w:rPr>
            </w:pPr>
            <w:r w:rsidRPr="00337344">
              <w:rPr>
                <w:rFonts w:asciiTheme="majorHAnsi" w:hAnsiTheme="majorHAnsi" w:cstheme="majorHAnsi"/>
                <w:szCs w:val="26"/>
              </w:rPr>
              <w:t>4,000 Nm</w:t>
            </w:r>
          </w:p>
        </w:tc>
      </w:tr>
    </w:tbl>
    <w:p w14:paraId="26E2808F" w14:textId="77777777" w:rsidR="00455852" w:rsidRPr="00337344" w:rsidRDefault="00455852"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37344">
        <w:rPr>
          <w:rFonts w:asciiTheme="majorHAnsi" w:hAnsiTheme="majorHAnsi" w:cstheme="majorHAnsi"/>
          <w:noProof/>
          <w:szCs w:val="26"/>
          <w:lang w:val="en-GB"/>
        </w:rPr>
        <w:t>The Post insulators shall be suitable for outdoor use and fitted with necessary clamp on the top of the insulator and provided with necessary mounting bolts, nuts and washers.</w:t>
      </w:r>
    </w:p>
    <w:p w14:paraId="21E776D6" w14:textId="514272AE" w:rsidR="000450BB" w:rsidRPr="00337344" w:rsidRDefault="000450BB" w:rsidP="000450BB">
      <w:pPr>
        <w:pStyle w:val="m1"/>
        <w:numPr>
          <w:ilvl w:val="7"/>
          <w:numId w:val="14"/>
        </w:numPr>
        <w:spacing w:beforeLines="20" w:before="48" w:afterLines="20" w:after="48" w:line="288" w:lineRule="auto"/>
        <w:outlineLvl w:val="1"/>
        <w:rPr>
          <w:rFonts w:asciiTheme="majorHAnsi" w:hAnsiTheme="majorHAnsi" w:cstheme="majorHAnsi"/>
          <w:color w:val="auto"/>
          <w:szCs w:val="26"/>
        </w:rPr>
      </w:pPr>
      <w:r w:rsidRPr="00337344">
        <w:rPr>
          <w:rFonts w:asciiTheme="majorHAnsi" w:hAnsiTheme="majorHAnsi" w:cstheme="majorHAnsi"/>
          <w:color w:val="auto"/>
          <w:szCs w:val="26"/>
        </w:rPr>
        <w:t>110kV post insulator</w:t>
      </w:r>
    </w:p>
    <w:tbl>
      <w:tblPr>
        <w:tblW w:w="8221" w:type="dxa"/>
        <w:tblInd w:w="959" w:type="dxa"/>
        <w:tblLayout w:type="fixed"/>
        <w:tblLook w:val="0000" w:firstRow="0" w:lastRow="0" w:firstColumn="0" w:lastColumn="0" w:noHBand="0" w:noVBand="0"/>
      </w:tblPr>
      <w:tblGrid>
        <w:gridCol w:w="5047"/>
        <w:gridCol w:w="3174"/>
      </w:tblGrid>
      <w:tr w:rsidR="00337344" w:rsidRPr="00337344" w14:paraId="58CB896B" w14:textId="77777777" w:rsidTr="001C4E56">
        <w:trPr>
          <w:trHeight w:val="343"/>
        </w:trPr>
        <w:tc>
          <w:tcPr>
            <w:tcW w:w="5047" w:type="dxa"/>
          </w:tcPr>
          <w:p w14:paraId="47C6C04A" w14:textId="77777777" w:rsidR="000450BB" w:rsidRPr="00337344" w:rsidRDefault="000450BB" w:rsidP="001C4E56">
            <w:pPr>
              <w:pStyle w:val="BodyTextIndent"/>
              <w:spacing w:after="60"/>
              <w:ind w:left="0"/>
              <w:rPr>
                <w:rFonts w:asciiTheme="majorHAnsi" w:hAnsiTheme="majorHAnsi" w:cstheme="majorHAnsi"/>
                <w:szCs w:val="26"/>
              </w:rPr>
            </w:pPr>
            <w:r w:rsidRPr="00337344">
              <w:rPr>
                <w:rFonts w:asciiTheme="majorHAnsi" w:hAnsiTheme="majorHAnsi" w:cstheme="majorHAnsi"/>
                <w:szCs w:val="26"/>
              </w:rPr>
              <w:t xml:space="preserve">Nominal system voltage </w:t>
            </w:r>
          </w:p>
        </w:tc>
        <w:tc>
          <w:tcPr>
            <w:tcW w:w="3174" w:type="dxa"/>
          </w:tcPr>
          <w:p w14:paraId="2ECBBAD7" w14:textId="6378ADBC" w:rsidR="000450BB" w:rsidRPr="00337344" w:rsidRDefault="000450BB" w:rsidP="001C4E56">
            <w:pPr>
              <w:pStyle w:val="BodyTextIndent"/>
              <w:spacing w:after="60"/>
              <w:ind w:left="0"/>
              <w:rPr>
                <w:rFonts w:asciiTheme="majorHAnsi" w:hAnsiTheme="majorHAnsi" w:cstheme="majorHAnsi"/>
                <w:szCs w:val="26"/>
              </w:rPr>
            </w:pPr>
            <w:r w:rsidRPr="00337344">
              <w:rPr>
                <w:rFonts w:asciiTheme="majorHAnsi" w:hAnsiTheme="majorHAnsi" w:cstheme="majorHAnsi"/>
                <w:szCs w:val="26"/>
              </w:rPr>
              <w:t>110kV</w:t>
            </w:r>
          </w:p>
        </w:tc>
      </w:tr>
      <w:tr w:rsidR="00337344" w:rsidRPr="00337344" w14:paraId="132B978D" w14:textId="77777777" w:rsidTr="001C4E56">
        <w:tc>
          <w:tcPr>
            <w:tcW w:w="5047" w:type="dxa"/>
          </w:tcPr>
          <w:p w14:paraId="1363BA5F" w14:textId="77777777" w:rsidR="000450BB" w:rsidRPr="00337344" w:rsidRDefault="000450BB" w:rsidP="001C4E56">
            <w:pPr>
              <w:pStyle w:val="BodyTextIndent"/>
              <w:spacing w:after="60"/>
              <w:ind w:left="0"/>
              <w:rPr>
                <w:rFonts w:asciiTheme="majorHAnsi" w:hAnsiTheme="majorHAnsi" w:cstheme="majorHAnsi"/>
                <w:szCs w:val="26"/>
              </w:rPr>
            </w:pPr>
            <w:r w:rsidRPr="00337344">
              <w:rPr>
                <w:rFonts w:asciiTheme="majorHAnsi" w:hAnsiTheme="majorHAnsi" w:cstheme="majorHAnsi"/>
                <w:szCs w:val="26"/>
              </w:rPr>
              <w:t>Rated voltage</w:t>
            </w:r>
          </w:p>
        </w:tc>
        <w:tc>
          <w:tcPr>
            <w:tcW w:w="3174" w:type="dxa"/>
          </w:tcPr>
          <w:p w14:paraId="73F18296" w14:textId="1CD6DFF8" w:rsidR="000450BB" w:rsidRPr="00337344" w:rsidRDefault="000450BB" w:rsidP="001C4E56">
            <w:pPr>
              <w:pStyle w:val="BodyTextIndent"/>
              <w:spacing w:after="60"/>
              <w:ind w:left="0"/>
              <w:rPr>
                <w:rFonts w:asciiTheme="majorHAnsi" w:hAnsiTheme="majorHAnsi" w:cstheme="majorHAnsi"/>
                <w:szCs w:val="26"/>
              </w:rPr>
            </w:pPr>
            <w:r w:rsidRPr="00337344">
              <w:rPr>
                <w:rFonts w:asciiTheme="majorHAnsi" w:hAnsiTheme="majorHAnsi" w:cstheme="majorHAnsi"/>
                <w:szCs w:val="26"/>
              </w:rPr>
              <w:t>123kV</w:t>
            </w:r>
          </w:p>
        </w:tc>
      </w:tr>
      <w:tr w:rsidR="00337344" w:rsidRPr="00337344" w14:paraId="7B7FC7FB" w14:textId="77777777" w:rsidTr="001C4E56">
        <w:tc>
          <w:tcPr>
            <w:tcW w:w="5047" w:type="dxa"/>
          </w:tcPr>
          <w:p w14:paraId="0A61B4CC" w14:textId="77777777" w:rsidR="000450BB" w:rsidRPr="00337344" w:rsidRDefault="000450BB" w:rsidP="001C4E56">
            <w:pPr>
              <w:pStyle w:val="BodyTextIndent"/>
              <w:spacing w:after="60"/>
              <w:ind w:left="0"/>
              <w:rPr>
                <w:rFonts w:asciiTheme="majorHAnsi" w:hAnsiTheme="majorHAnsi" w:cstheme="majorHAnsi"/>
                <w:szCs w:val="26"/>
              </w:rPr>
            </w:pPr>
            <w:r w:rsidRPr="00337344">
              <w:rPr>
                <w:rFonts w:asciiTheme="majorHAnsi" w:hAnsiTheme="majorHAnsi" w:cstheme="majorHAnsi"/>
                <w:szCs w:val="26"/>
              </w:rPr>
              <w:t>Lightning Impulse withstand voltage (1.2x50us)</w:t>
            </w:r>
          </w:p>
        </w:tc>
        <w:tc>
          <w:tcPr>
            <w:tcW w:w="3174" w:type="dxa"/>
          </w:tcPr>
          <w:p w14:paraId="6161AEE7" w14:textId="25AA628F" w:rsidR="000450BB" w:rsidRPr="00337344" w:rsidRDefault="009B182B" w:rsidP="001C4E56">
            <w:pPr>
              <w:pStyle w:val="BodyTextIndent"/>
              <w:spacing w:after="60"/>
              <w:ind w:left="0"/>
              <w:rPr>
                <w:rFonts w:asciiTheme="majorHAnsi" w:hAnsiTheme="majorHAnsi" w:cstheme="majorHAnsi"/>
                <w:szCs w:val="26"/>
              </w:rPr>
            </w:pPr>
            <w:r w:rsidRPr="00337344">
              <w:rPr>
                <w:rFonts w:asciiTheme="majorHAnsi" w:hAnsiTheme="majorHAnsi" w:cstheme="majorHAnsi"/>
                <w:szCs w:val="26"/>
              </w:rPr>
              <w:t>5</w:t>
            </w:r>
            <w:r w:rsidR="000450BB" w:rsidRPr="00337344">
              <w:rPr>
                <w:rFonts w:asciiTheme="majorHAnsi" w:hAnsiTheme="majorHAnsi" w:cstheme="majorHAnsi"/>
                <w:szCs w:val="26"/>
              </w:rPr>
              <w:t>50 kV</w:t>
            </w:r>
          </w:p>
        </w:tc>
      </w:tr>
      <w:tr w:rsidR="00337344" w:rsidRPr="00337344" w14:paraId="50A6D76F" w14:textId="77777777" w:rsidTr="001C4E56">
        <w:tc>
          <w:tcPr>
            <w:tcW w:w="5047" w:type="dxa"/>
          </w:tcPr>
          <w:p w14:paraId="7027CFE2" w14:textId="77777777" w:rsidR="000450BB" w:rsidRPr="00337344" w:rsidRDefault="000450BB" w:rsidP="001C4E56">
            <w:pPr>
              <w:pStyle w:val="BodyTextIndent"/>
              <w:spacing w:after="60"/>
              <w:ind w:left="0"/>
              <w:rPr>
                <w:rFonts w:asciiTheme="majorHAnsi" w:hAnsiTheme="majorHAnsi" w:cstheme="majorHAnsi"/>
                <w:szCs w:val="26"/>
              </w:rPr>
            </w:pPr>
            <w:r w:rsidRPr="00337344">
              <w:rPr>
                <w:rFonts w:asciiTheme="majorHAnsi" w:hAnsiTheme="majorHAnsi" w:cstheme="majorHAnsi"/>
                <w:szCs w:val="26"/>
              </w:rPr>
              <w:t>Power frequency withstand voltage, wet</w:t>
            </w:r>
          </w:p>
        </w:tc>
        <w:tc>
          <w:tcPr>
            <w:tcW w:w="3174" w:type="dxa"/>
          </w:tcPr>
          <w:p w14:paraId="425EF9ED" w14:textId="58F3FC62" w:rsidR="000450BB" w:rsidRPr="00337344" w:rsidRDefault="009B182B" w:rsidP="001C4E56">
            <w:pPr>
              <w:pStyle w:val="BodyTextIndent"/>
              <w:spacing w:after="60"/>
              <w:ind w:left="0"/>
              <w:rPr>
                <w:rFonts w:asciiTheme="majorHAnsi" w:hAnsiTheme="majorHAnsi" w:cstheme="majorHAnsi"/>
                <w:szCs w:val="26"/>
              </w:rPr>
            </w:pPr>
            <w:r w:rsidRPr="00337344">
              <w:rPr>
                <w:rFonts w:asciiTheme="majorHAnsi" w:hAnsiTheme="majorHAnsi" w:cstheme="majorHAnsi"/>
                <w:szCs w:val="26"/>
              </w:rPr>
              <w:t>23</w:t>
            </w:r>
            <w:r w:rsidR="000450BB" w:rsidRPr="00337344">
              <w:rPr>
                <w:rFonts w:asciiTheme="majorHAnsi" w:hAnsiTheme="majorHAnsi" w:cstheme="majorHAnsi"/>
                <w:szCs w:val="26"/>
              </w:rPr>
              <w:t>0 kV</w:t>
            </w:r>
          </w:p>
        </w:tc>
      </w:tr>
      <w:tr w:rsidR="00337344" w:rsidRPr="00337344" w14:paraId="1FEDA675" w14:textId="77777777" w:rsidTr="001C4E56">
        <w:tc>
          <w:tcPr>
            <w:tcW w:w="5047" w:type="dxa"/>
          </w:tcPr>
          <w:p w14:paraId="2BA38B1A" w14:textId="77777777" w:rsidR="000450BB" w:rsidRPr="00337344" w:rsidRDefault="000450BB" w:rsidP="001C4E56">
            <w:pPr>
              <w:pStyle w:val="BodyTextIndent"/>
              <w:spacing w:after="60"/>
              <w:ind w:left="0"/>
              <w:rPr>
                <w:rFonts w:asciiTheme="majorHAnsi" w:hAnsiTheme="majorHAnsi" w:cstheme="majorHAnsi"/>
                <w:szCs w:val="26"/>
              </w:rPr>
            </w:pPr>
            <w:r w:rsidRPr="00337344">
              <w:rPr>
                <w:rFonts w:asciiTheme="majorHAnsi" w:hAnsiTheme="majorHAnsi" w:cstheme="majorHAnsi"/>
                <w:szCs w:val="26"/>
              </w:rPr>
              <w:t>Minimum failing load</w:t>
            </w:r>
          </w:p>
        </w:tc>
        <w:tc>
          <w:tcPr>
            <w:tcW w:w="3174" w:type="dxa"/>
          </w:tcPr>
          <w:p w14:paraId="3C1C2CC0" w14:textId="77777777" w:rsidR="000450BB" w:rsidRPr="00337344" w:rsidRDefault="000450BB" w:rsidP="001C4E56">
            <w:pPr>
              <w:pStyle w:val="BodyTextIndent"/>
              <w:spacing w:after="60"/>
              <w:ind w:left="0"/>
              <w:rPr>
                <w:rFonts w:asciiTheme="majorHAnsi" w:hAnsiTheme="majorHAnsi" w:cstheme="majorHAnsi"/>
                <w:szCs w:val="26"/>
              </w:rPr>
            </w:pPr>
          </w:p>
        </w:tc>
      </w:tr>
      <w:tr w:rsidR="00337344" w:rsidRPr="00337344" w14:paraId="470DAB1A" w14:textId="77777777" w:rsidTr="001C4E56">
        <w:tc>
          <w:tcPr>
            <w:tcW w:w="5047" w:type="dxa"/>
          </w:tcPr>
          <w:p w14:paraId="7B178EC6" w14:textId="77777777" w:rsidR="000450BB" w:rsidRPr="00337344" w:rsidRDefault="000450BB" w:rsidP="001C4E56">
            <w:pPr>
              <w:pStyle w:val="BodyTextIndent"/>
              <w:spacing w:after="60"/>
              <w:ind w:left="0"/>
              <w:rPr>
                <w:rFonts w:asciiTheme="majorHAnsi" w:hAnsiTheme="majorHAnsi" w:cstheme="majorHAnsi"/>
                <w:szCs w:val="26"/>
              </w:rPr>
            </w:pPr>
            <w:r w:rsidRPr="00337344">
              <w:rPr>
                <w:rFonts w:asciiTheme="majorHAnsi" w:hAnsiTheme="majorHAnsi" w:cstheme="majorHAnsi"/>
                <w:szCs w:val="26"/>
              </w:rPr>
              <w:t xml:space="preserve">       Bending</w:t>
            </w:r>
          </w:p>
        </w:tc>
        <w:tc>
          <w:tcPr>
            <w:tcW w:w="3174" w:type="dxa"/>
          </w:tcPr>
          <w:p w14:paraId="51CD2B94" w14:textId="77777777" w:rsidR="000450BB" w:rsidRPr="00337344" w:rsidRDefault="000450BB" w:rsidP="001C4E56">
            <w:pPr>
              <w:pStyle w:val="BodyTextIndent"/>
              <w:spacing w:after="60"/>
              <w:ind w:left="0"/>
              <w:rPr>
                <w:rFonts w:asciiTheme="majorHAnsi" w:hAnsiTheme="majorHAnsi" w:cstheme="majorHAnsi"/>
                <w:szCs w:val="26"/>
              </w:rPr>
            </w:pPr>
            <w:r w:rsidRPr="00337344">
              <w:rPr>
                <w:rFonts w:asciiTheme="majorHAnsi" w:hAnsiTheme="majorHAnsi" w:cstheme="majorHAnsi"/>
                <w:szCs w:val="26"/>
              </w:rPr>
              <w:t>10,000 N</w:t>
            </w:r>
          </w:p>
        </w:tc>
      </w:tr>
      <w:tr w:rsidR="00337344" w:rsidRPr="00337344" w14:paraId="3F3E60DE" w14:textId="77777777" w:rsidTr="001C4E56">
        <w:tc>
          <w:tcPr>
            <w:tcW w:w="5047" w:type="dxa"/>
          </w:tcPr>
          <w:p w14:paraId="7269D238" w14:textId="77777777" w:rsidR="000450BB" w:rsidRPr="00337344" w:rsidRDefault="000450BB" w:rsidP="001C4E56">
            <w:pPr>
              <w:pStyle w:val="BodyTextIndent"/>
              <w:spacing w:after="60"/>
              <w:ind w:left="0"/>
              <w:rPr>
                <w:rFonts w:asciiTheme="majorHAnsi" w:hAnsiTheme="majorHAnsi" w:cstheme="majorHAnsi"/>
                <w:szCs w:val="26"/>
              </w:rPr>
            </w:pPr>
            <w:r w:rsidRPr="00337344">
              <w:rPr>
                <w:rFonts w:asciiTheme="majorHAnsi" w:hAnsiTheme="majorHAnsi" w:cstheme="majorHAnsi"/>
                <w:szCs w:val="26"/>
              </w:rPr>
              <w:lastRenderedPageBreak/>
              <w:t xml:space="preserve">       Torsion</w:t>
            </w:r>
          </w:p>
        </w:tc>
        <w:tc>
          <w:tcPr>
            <w:tcW w:w="3174" w:type="dxa"/>
          </w:tcPr>
          <w:p w14:paraId="60B29D03" w14:textId="77777777" w:rsidR="000450BB" w:rsidRPr="00337344" w:rsidRDefault="000450BB" w:rsidP="001C4E56">
            <w:pPr>
              <w:pStyle w:val="BodyTextIndent"/>
              <w:spacing w:after="60"/>
              <w:ind w:left="0"/>
              <w:rPr>
                <w:rFonts w:asciiTheme="majorHAnsi" w:hAnsiTheme="majorHAnsi" w:cstheme="majorHAnsi"/>
                <w:szCs w:val="26"/>
              </w:rPr>
            </w:pPr>
            <w:r w:rsidRPr="00337344">
              <w:rPr>
                <w:rFonts w:asciiTheme="majorHAnsi" w:hAnsiTheme="majorHAnsi" w:cstheme="majorHAnsi"/>
                <w:szCs w:val="26"/>
              </w:rPr>
              <w:t>4,000 Nm</w:t>
            </w:r>
          </w:p>
        </w:tc>
      </w:tr>
    </w:tbl>
    <w:p w14:paraId="57170A40" w14:textId="77777777" w:rsidR="000450BB" w:rsidRPr="00337344" w:rsidRDefault="000450BB" w:rsidP="000450BB">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37344">
        <w:rPr>
          <w:rFonts w:asciiTheme="majorHAnsi" w:hAnsiTheme="majorHAnsi" w:cstheme="majorHAnsi"/>
          <w:noProof/>
          <w:szCs w:val="26"/>
          <w:lang w:val="en-GB"/>
        </w:rPr>
        <w:t>The Post insulators shall be suitable for outdoor use and fitted with necessary clamp on the top of the insulator and provided with necessary mounting bolts, nuts and washers.</w:t>
      </w:r>
    </w:p>
    <w:p w14:paraId="16922784" w14:textId="2F062D85" w:rsidR="008B39C8" w:rsidRPr="00D518D4" w:rsidRDefault="00911E23" w:rsidP="00C57BE0">
      <w:pPr>
        <w:pStyle w:val="m1"/>
        <w:numPr>
          <w:ilvl w:val="7"/>
          <w:numId w:val="14"/>
        </w:numPr>
        <w:spacing w:beforeLines="20" w:before="48" w:afterLines="20" w:after="48" w:line="288" w:lineRule="auto"/>
        <w:outlineLvl w:val="1"/>
        <w:rPr>
          <w:rFonts w:asciiTheme="majorHAnsi" w:hAnsiTheme="majorHAnsi" w:cstheme="majorHAnsi"/>
          <w:color w:val="auto"/>
          <w:szCs w:val="26"/>
        </w:rPr>
      </w:pPr>
      <w:r w:rsidRPr="00D518D4">
        <w:rPr>
          <w:rFonts w:asciiTheme="majorHAnsi" w:hAnsiTheme="majorHAnsi" w:cstheme="majorHAnsi"/>
          <w:color w:val="auto"/>
          <w:szCs w:val="26"/>
        </w:rPr>
        <w:t>35</w:t>
      </w:r>
      <w:r w:rsidR="008B39C8" w:rsidRPr="00D518D4">
        <w:rPr>
          <w:rFonts w:asciiTheme="majorHAnsi" w:hAnsiTheme="majorHAnsi" w:cstheme="majorHAnsi"/>
          <w:color w:val="auto"/>
          <w:szCs w:val="26"/>
        </w:rPr>
        <w:t>kV Post Insulator</w:t>
      </w:r>
    </w:p>
    <w:tbl>
      <w:tblPr>
        <w:tblW w:w="0" w:type="auto"/>
        <w:tblInd w:w="1101" w:type="dxa"/>
        <w:tblLayout w:type="fixed"/>
        <w:tblLook w:val="0000" w:firstRow="0" w:lastRow="0" w:firstColumn="0" w:lastColumn="0" w:noHBand="0" w:noVBand="0"/>
      </w:tblPr>
      <w:tblGrid>
        <w:gridCol w:w="5043"/>
        <w:gridCol w:w="2835"/>
      </w:tblGrid>
      <w:tr w:rsidR="00D518D4" w:rsidRPr="00D518D4" w14:paraId="58795CE9" w14:textId="77777777" w:rsidTr="003B7717">
        <w:trPr>
          <w:trHeight w:val="343"/>
        </w:trPr>
        <w:tc>
          <w:tcPr>
            <w:tcW w:w="5043" w:type="dxa"/>
          </w:tcPr>
          <w:p w14:paraId="2F6C4F96" w14:textId="77777777" w:rsidR="00455852" w:rsidRPr="00D518D4" w:rsidRDefault="00455852" w:rsidP="00523BA2">
            <w:pPr>
              <w:pStyle w:val="BodyTextIndent"/>
              <w:spacing w:after="60"/>
              <w:ind w:left="0"/>
              <w:jc w:val="left"/>
              <w:rPr>
                <w:rFonts w:asciiTheme="majorHAnsi" w:hAnsiTheme="majorHAnsi" w:cstheme="majorHAnsi"/>
                <w:szCs w:val="26"/>
              </w:rPr>
            </w:pPr>
            <w:r w:rsidRPr="00D518D4">
              <w:rPr>
                <w:rFonts w:asciiTheme="majorHAnsi" w:hAnsiTheme="majorHAnsi" w:cstheme="majorHAnsi"/>
                <w:szCs w:val="26"/>
              </w:rPr>
              <w:t xml:space="preserve">Nominal system voltage </w:t>
            </w:r>
          </w:p>
        </w:tc>
        <w:tc>
          <w:tcPr>
            <w:tcW w:w="2835" w:type="dxa"/>
          </w:tcPr>
          <w:p w14:paraId="69360562" w14:textId="789106A2" w:rsidR="00455852" w:rsidRPr="00D518D4" w:rsidRDefault="0022149C" w:rsidP="003B7717">
            <w:pPr>
              <w:pStyle w:val="BodyTextIndent"/>
              <w:spacing w:after="60"/>
              <w:ind w:left="0"/>
              <w:jc w:val="left"/>
              <w:rPr>
                <w:rFonts w:asciiTheme="majorHAnsi" w:hAnsiTheme="majorHAnsi" w:cstheme="majorHAnsi"/>
                <w:szCs w:val="26"/>
              </w:rPr>
            </w:pPr>
            <w:r w:rsidRPr="00D518D4">
              <w:rPr>
                <w:rFonts w:asciiTheme="majorHAnsi" w:hAnsiTheme="majorHAnsi" w:cstheme="majorHAnsi"/>
                <w:szCs w:val="26"/>
              </w:rPr>
              <w:t>35</w:t>
            </w:r>
            <w:r w:rsidR="00BD5D57" w:rsidRPr="00D518D4">
              <w:rPr>
                <w:rFonts w:asciiTheme="majorHAnsi" w:hAnsiTheme="majorHAnsi" w:cstheme="majorHAnsi"/>
                <w:szCs w:val="26"/>
              </w:rPr>
              <w:t xml:space="preserve"> </w:t>
            </w:r>
            <w:r w:rsidR="00455852" w:rsidRPr="00D518D4">
              <w:rPr>
                <w:rFonts w:asciiTheme="majorHAnsi" w:hAnsiTheme="majorHAnsi" w:cstheme="majorHAnsi"/>
                <w:szCs w:val="26"/>
              </w:rPr>
              <w:t>kV</w:t>
            </w:r>
          </w:p>
        </w:tc>
      </w:tr>
      <w:tr w:rsidR="00D518D4" w:rsidRPr="00D518D4" w14:paraId="232D9E80" w14:textId="77777777" w:rsidTr="003B7717">
        <w:tc>
          <w:tcPr>
            <w:tcW w:w="5043" w:type="dxa"/>
          </w:tcPr>
          <w:p w14:paraId="42EE4E74" w14:textId="77777777" w:rsidR="00455852" w:rsidRPr="00D518D4" w:rsidRDefault="00455852" w:rsidP="003B7717">
            <w:pPr>
              <w:pStyle w:val="BodyTextIndent"/>
              <w:spacing w:after="60"/>
              <w:ind w:left="0"/>
              <w:jc w:val="left"/>
              <w:rPr>
                <w:rFonts w:asciiTheme="majorHAnsi" w:hAnsiTheme="majorHAnsi" w:cstheme="majorHAnsi"/>
                <w:szCs w:val="26"/>
              </w:rPr>
            </w:pPr>
            <w:r w:rsidRPr="00D518D4">
              <w:rPr>
                <w:rFonts w:asciiTheme="majorHAnsi" w:hAnsiTheme="majorHAnsi" w:cstheme="majorHAnsi"/>
                <w:szCs w:val="26"/>
              </w:rPr>
              <w:t>Rated voltage</w:t>
            </w:r>
          </w:p>
        </w:tc>
        <w:tc>
          <w:tcPr>
            <w:tcW w:w="2835" w:type="dxa"/>
          </w:tcPr>
          <w:p w14:paraId="4B44A2FD" w14:textId="5F1297A3" w:rsidR="00455852" w:rsidRPr="00D518D4" w:rsidRDefault="00BD5D57" w:rsidP="003B7717">
            <w:pPr>
              <w:pStyle w:val="BodyTextIndent"/>
              <w:spacing w:after="60"/>
              <w:ind w:left="0"/>
              <w:jc w:val="left"/>
              <w:rPr>
                <w:rFonts w:asciiTheme="majorHAnsi" w:hAnsiTheme="majorHAnsi" w:cstheme="majorHAnsi"/>
                <w:szCs w:val="26"/>
              </w:rPr>
            </w:pPr>
            <w:r w:rsidRPr="00D518D4">
              <w:rPr>
                <w:rFonts w:asciiTheme="majorHAnsi" w:hAnsiTheme="majorHAnsi" w:cstheme="majorHAnsi"/>
                <w:szCs w:val="26"/>
              </w:rPr>
              <w:t xml:space="preserve"> </w:t>
            </w:r>
            <w:r w:rsidR="0022149C" w:rsidRPr="00D518D4">
              <w:rPr>
                <w:rFonts w:asciiTheme="majorHAnsi" w:hAnsiTheme="majorHAnsi" w:cstheme="majorHAnsi"/>
                <w:szCs w:val="26"/>
              </w:rPr>
              <w:t>38,5</w:t>
            </w:r>
            <w:r w:rsidR="00455852" w:rsidRPr="00D518D4">
              <w:rPr>
                <w:rFonts w:asciiTheme="majorHAnsi" w:hAnsiTheme="majorHAnsi" w:cstheme="majorHAnsi"/>
                <w:szCs w:val="26"/>
              </w:rPr>
              <w:t>kV</w:t>
            </w:r>
          </w:p>
        </w:tc>
      </w:tr>
      <w:tr w:rsidR="00D518D4" w:rsidRPr="00D518D4" w14:paraId="72F6B95C" w14:textId="77777777" w:rsidTr="003B7717">
        <w:tc>
          <w:tcPr>
            <w:tcW w:w="5043" w:type="dxa"/>
          </w:tcPr>
          <w:p w14:paraId="31028C24" w14:textId="77777777" w:rsidR="00455852" w:rsidRPr="00D518D4" w:rsidRDefault="00455852" w:rsidP="003B7717">
            <w:pPr>
              <w:pStyle w:val="BodyTextIndent"/>
              <w:spacing w:after="60"/>
              <w:ind w:left="0"/>
              <w:rPr>
                <w:rFonts w:asciiTheme="majorHAnsi" w:hAnsiTheme="majorHAnsi" w:cstheme="majorHAnsi"/>
                <w:szCs w:val="26"/>
              </w:rPr>
            </w:pPr>
            <w:r w:rsidRPr="00D518D4">
              <w:rPr>
                <w:rFonts w:asciiTheme="majorHAnsi" w:hAnsiTheme="majorHAnsi" w:cstheme="majorHAnsi"/>
                <w:szCs w:val="26"/>
              </w:rPr>
              <w:t>Lightning Impulse withstand voltage (1.2x50us)</w:t>
            </w:r>
          </w:p>
        </w:tc>
        <w:tc>
          <w:tcPr>
            <w:tcW w:w="2835" w:type="dxa"/>
          </w:tcPr>
          <w:p w14:paraId="49C70424" w14:textId="246F352E" w:rsidR="00455852" w:rsidRPr="00D518D4" w:rsidRDefault="009B182B" w:rsidP="003B7717">
            <w:pPr>
              <w:pStyle w:val="BodyTextIndent"/>
              <w:spacing w:after="60"/>
              <w:ind w:left="0"/>
              <w:rPr>
                <w:rFonts w:asciiTheme="majorHAnsi" w:hAnsiTheme="majorHAnsi" w:cstheme="majorHAnsi"/>
                <w:szCs w:val="26"/>
              </w:rPr>
            </w:pPr>
            <w:r w:rsidRPr="00D518D4">
              <w:rPr>
                <w:rFonts w:asciiTheme="majorHAnsi" w:hAnsiTheme="majorHAnsi" w:cstheme="majorHAnsi"/>
                <w:szCs w:val="26"/>
              </w:rPr>
              <w:t>185</w:t>
            </w:r>
            <w:r w:rsidR="00455852" w:rsidRPr="00D518D4">
              <w:rPr>
                <w:rFonts w:asciiTheme="majorHAnsi" w:hAnsiTheme="majorHAnsi" w:cstheme="majorHAnsi"/>
                <w:szCs w:val="26"/>
              </w:rPr>
              <w:t>kV</w:t>
            </w:r>
          </w:p>
        </w:tc>
      </w:tr>
      <w:tr w:rsidR="00D518D4" w:rsidRPr="00D518D4" w14:paraId="681A43B3" w14:textId="77777777" w:rsidTr="003B7717">
        <w:tc>
          <w:tcPr>
            <w:tcW w:w="5043" w:type="dxa"/>
          </w:tcPr>
          <w:p w14:paraId="7E31E7EB" w14:textId="77777777" w:rsidR="00455852" w:rsidRPr="00D518D4" w:rsidRDefault="00455852" w:rsidP="003B7717">
            <w:pPr>
              <w:pStyle w:val="BodyTextIndent"/>
              <w:spacing w:after="60"/>
              <w:ind w:left="0"/>
              <w:rPr>
                <w:rFonts w:asciiTheme="majorHAnsi" w:hAnsiTheme="majorHAnsi" w:cstheme="majorHAnsi"/>
                <w:szCs w:val="26"/>
              </w:rPr>
            </w:pPr>
            <w:r w:rsidRPr="00D518D4">
              <w:rPr>
                <w:rFonts w:asciiTheme="majorHAnsi" w:hAnsiTheme="majorHAnsi" w:cstheme="majorHAnsi"/>
                <w:szCs w:val="26"/>
              </w:rPr>
              <w:t>Power frequency withstand voltage, wet</w:t>
            </w:r>
          </w:p>
        </w:tc>
        <w:tc>
          <w:tcPr>
            <w:tcW w:w="2835" w:type="dxa"/>
          </w:tcPr>
          <w:p w14:paraId="5B9B18FB" w14:textId="1FA8D942" w:rsidR="00455852" w:rsidRPr="00D518D4" w:rsidRDefault="009B182B" w:rsidP="003B7717">
            <w:pPr>
              <w:pStyle w:val="BodyTextIndent"/>
              <w:spacing w:after="60"/>
              <w:ind w:left="0"/>
              <w:rPr>
                <w:rFonts w:asciiTheme="majorHAnsi" w:hAnsiTheme="majorHAnsi" w:cstheme="majorHAnsi"/>
                <w:szCs w:val="26"/>
              </w:rPr>
            </w:pPr>
            <w:r w:rsidRPr="00D518D4">
              <w:rPr>
                <w:rFonts w:asciiTheme="majorHAnsi" w:hAnsiTheme="majorHAnsi" w:cstheme="majorHAnsi"/>
                <w:szCs w:val="26"/>
              </w:rPr>
              <w:t>8</w:t>
            </w:r>
            <w:r w:rsidR="00911E23" w:rsidRPr="00D518D4">
              <w:rPr>
                <w:rFonts w:asciiTheme="majorHAnsi" w:hAnsiTheme="majorHAnsi" w:cstheme="majorHAnsi"/>
                <w:szCs w:val="26"/>
              </w:rPr>
              <w:t>0</w:t>
            </w:r>
            <w:r w:rsidR="002F1B5B" w:rsidRPr="00D518D4">
              <w:rPr>
                <w:rFonts w:asciiTheme="majorHAnsi" w:hAnsiTheme="majorHAnsi" w:cstheme="majorHAnsi"/>
                <w:szCs w:val="26"/>
              </w:rPr>
              <w:t xml:space="preserve"> </w:t>
            </w:r>
            <w:r w:rsidR="00455852" w:rsidRPr="00D518D4">
              <w:rPr>
                <w:rFonts w:asciiTheme="majorHAnsi" w:hAnsiTheme="majorHAnsi" w:cstheme="majorHAnsi"/>
                <w:szCs w:val="26"/>
              </w:rPr>
              <w:t>kV</w:t>
            </w:r>
          </w:p>
        </w:tc>
      </w:tr>
      <w:tr w:rsidR="00D518D4" w:rsidRPr="00D518D4" w14:paraId="6BA54EAE" w14:textId="77777777" w:rsidTr="003B7717">
        <w:tc>
          <w:tcPr>
            <w:tcW w:w="5043" w:type="dxa"/>
          </w:tcPr>
          <w:p w14:paraId="52A42728" w14:textId="77777777" w:rsidR="00455852" w:rsidRPr="00D518D4" w:rsidRDefault="00455852" w:rsidP="003B7717">
            <w:pPr>
              <w:pStyle w:val="BodyTextIndent"/>
              <w:spacing w:after="60"/>
              <w:ind w:left="0"/>
              <w:jc w:val="left"/>
              <w:rPr>
                <w:rFonts w:asciiTheme="majorHAnsi" w:hAnsiTheme="majorHAnsi" w:cstheme="majorHAnsi"/>
                <w:szCs w:val="26"/>
              </w:rPr>
            </w:pPr>
            <w:r w:rsidRPr="00D518D4">
              <w:rPr>
                <w:rFonts w:asciiTheme="majorHAnsi" w:hAnsiTheme="majorHAnsi" w:cstheme="majorHAnsi"/>
                <w:szCs w:val="26"/>
              </w:rPr>
              <w:t>Minimum failing load</w:t>
            </w:r>
          </w:p>
        </w:tc>
        <w:tc>
          <w:tcPr>
            <w:tcW w:w="2835" w:type="dxa"/>
          </w:tcPr>
          <w:p w14:paraId="7E7F1068" w14:textId="77777777" w:rsidR="00455852" w:rsidRPr="00D518D4" w:rsidRDefault="00455852" w:rsidP="003B7717">
            <w:pPr>
              <w:pStyle w:val="BodyTextIndent"/>
              <w:spacing w:after="60"/>
              <w:ind w:left="0"/>
              <w:jc w:val="left"/>
              <w:rPr>
                <w:rFonts w:asciiTheme="majorHAnsi" w:hAnsiTheme="majorHAnsi" w:cstheme="majorHAnsi"/>
                <w:szCs w:val="26"/>
              </w:rPr>
            </w:pPr>
          </w:p>
        </w:tc>
      </w:tr>
      <w:tr w:rsidR="00D518D4" w:rsidRPr="00D518D4" w14:paraId="05168A56" w14:textId="77777777" w:rsidTr="003B7717">
        <w:tc>
          <w:tcPr>
            <w:tcW w:w="5043" w:type="dxa"/>
          </w:tcPr>
          <w:p w14:paraId="3FC84E70" w14:textId="77777777" w:rsidR="00455852" w:rsidRPr="00D518D4" w:rsidRDefault="00455852" w:rsidP="003B7717">
            <w:pPr>
              <w:pStyle w:val="BodyTextIndent"/>
              <w:spacing w:after="60"/>
              <w:ind w:left="0"/>
              <w:jc w:val="left"/>
              <w:rPr>
                <w:rFonts w:asciiTheme="majorHAnsi" w:hAnsiTheme="majorHAnsi" w:cstheme="majorHAnsi"/>
                <w:szCs w:val="26"/>
              </w:rPr>
            </w:pPr>
            <w:r w:rsidRPr="00D518D4">
              <w:rPr>
                <w:rFonts w:asciiTheme="majorHAnsi" w:hAnsiTheme="majorHAnsi" w:cstheme="majorHAnsi"/>
                <w:szCs w:val="26"/>
              </w:rPr>
              <w:t xml:space="preserve">       Bending</w:t>
            </w:r>
          </w:p>
        </w:tc>
        <w:tc>
          <w:tcPr>
            <w:tcW w:w="2835" w:type="dxa"/>
          </w:tcPr>
          <w:p w14:paraId="027607D1" w14:textId="5F64DFAE" w:rsidR="00455852" w:rsidRPr="00D518D4" w:rsidRDefault="0022149C" w:rsidP="003B7717">
            <w:pPr>
              <w:pStyle w:val="BodyTextIndent"/>
              <w:spacing w:after="60"/>
              <w:ind w:left="0"/>
              <w:jc w:val="left"/>
              <w:rPr>
                <w:rFonts w:asciiTheme="majorHAnsi" w:hAnsiTheme="majorHAnsi" w:cstheme="majorHAnsi"/>
                <w:strike/>
                <w:szCs w:val="26"/>
              </w:rPr>
            </w:pPr>
            <w:r w:rsidRPr="00D518D4">
              <w:rPr>
                <w:rFonts w:asciiTheme="majorHAnsi" w:hAnsiTheme="majorHAnsi" w:cstheme="majorHAnsi"/>
                <w:szCs w:val="26"/>
              </w:rPr>
              <w:t>10</w:t>
            </w:r>
            <w:r w:rsidR="00BD5D57" w:rsidRPr="00D518D4">
              <w:rPr>
                <w:rFonts w:asciiTheme="majorHAnsi" w:hAnsiTheme="majorHAnsi" w:cstheme="majorHAnsi"/>
                <w:szCs w:val="26"/>
              </w:rPr>
              <w:t>,</w:t>
            </w:r>
            <w:r w:rsidR="002F1B5B" w:rsidRPr="00D518D4">
              <w:rPr>
                <w:rFonts w:asciiTheme="majorHAnsi" w:hAnsiTheme="majorHAnsi" w:cstheme="majorHAnsi"/>
                <w:szCs w:val="26"/>
              </w:rPr>
              <w:t>000</w:t>
            </w:r>
            <w:r w:rsidR="00BD5D57" w:rsidRPr="00D518D4">
              <w:rPr>
                <w:rFonts w:asciiTheme="majorHAnsi" w:hAnsiTheme="majorHAnsi" w:cstheme="majorHAnsi"/>
                <w:szCs w:val="26"/>
              </w:rPr>
              <w:t xml:space="preserve"> </w:t>
            </w:r>
            <w:r w:rsidR="002F1B5B" w:rsidRPr="00D518D4">
              <w:rPr>
                <w:rFonts w:asciiTheme="majorHAnsi" w:hAnsiTheme="majorHAnsi" w:cstheme="majorHAnsi"/>
                <w:szCs w:val="26"/>
              </w:rPr>
              <w:t>N</w:t>
            </w:r>
          </w:p>
        </w:tc>
      </w:tr>
      <w:tr w:rsidR="00D518D4" w:rsidRPr="00D518D4" w14:paraId="61A04179" w14:textId="77777777" w:rsidTr="003B7717">
        <w:tc>
          <w:tcPr>
            <w:tcW w:w="5043" w:type="dxa"/>
          </w:tcPr>
          <w:p w14:paraId="4CC5BB91" w14:textId="77777777" w:rsidR="00455852" w:rsidRPr="00D518D4" w:rsidRDefault="00455852" w:rsidP="003B7717">
            <w:pPr>
              <w:pStyle w:val="BodyTextIndent"/>
              <w:spacing w:after="60"/>
              <w:ind w:left="0"/>
              <w:jc w:val="left"/>
              <w:rPr>
                <w:rFonts w:asciiTheme="majorHAnsi" w:hAnsiTheme="majorHAnsi" w:cstheme="majorHAnsi"/>
                <w:szCs w:val="26"/>
              </w:rPr>
            </w:pPr>
            <w:r w:rsidRPr="00D518D4">
              <w:rPr>
                <w:rFonts w:asciiTheme="majorHAnsi" w:hAnsiTheme="majorHAnsi" w:cstheme="majorHAnsi"/>
                <w:szCs w:val="26"/>
              </w:rPr>
              <w:t xml:space="preserve">       Torsion</w:t>
            </w:r>
          </w:p>
        </w:tc>
        <w:tc>
          <w:tcPr>
            <w:tcW w:w="2835" w:type="dxa"/>
          </w:tcPr>
          <w:p w14:paraId="58B98E98" w14:textId="66B67713" w:rsidR="00455852" w:rsidRPr="00D518D4" w:rsidRDefault="007E2F0D" w:rsidP="003B7717">
            <w:pPr>
              <w:pStyle w:val="BodyTextIndent"/>
              <w:spacing w:after="60"/>
              <w:ind w:left="0"/>
              <w:jc w:val="left"/>
              <w:rPr>
                <w:rFonts w:asciiTheme="majorHAnsi" w:hAnsiTheme="majorHAnsi" w:cstheme="majorHAnsi"/>
                <w:szCs w:val="26"/>
              </w:rPr>
            </w:pPr>
            <w:r w:rsidRPr="00D518D4">
              <w:rPr>
                <w:rFonts w:asciiTheme="majorHAnsi" w:hAnsiTheme="majorHAnsi" w:cstheme="majorHAnsi"/>
                <w:szCs w:val="26"/>
              </w:rPr>
              <w:t xml:space="preserve"> 2</w:t>
            </w:r>
            <w:r w:rsidR="00BD5D57" w:rsidRPr="00D518D4">
              <w:rPr>
                <w:rFonts w:asciiTheme="majorHAnsi" w:hAnsiTheme="majorHAnsi" w:cstheme="majorHAnsi"/>
                <w:szCs w:val="26"/>
              </w:rPr>
              <w:t>,</w:t>
            </w:r>
            <w:r w:rsidRPr="00D518D4">
              <w:rPr>
                <w:rFonts w:asciiTheme="majorHAnsi" w:hAnsiTheme="majorHAnsi" w:cstheme="majorHAnsi"/>
                <w:szCs w:val="26"/>
              </w:rPr>
              <w:t>5</w:t>
            </w:r>
            <w:r w:rsidR="00455852" w:rsidRPr="00D518D4">
              <w:rPr>
                <w:rFonts w:asciiTheme="majorHAnsi" w:hAnsiTheme="majorHAnsi" w:cstheme="majorHAnsi"/>
                <w:szCs w:val="26"/>
              </w:rPr>
              <w:t>00</w:t>
            </w:r>
            <w:r w:rsidR="00BD5D57" w:rsidRPr="00D518D4">
              <w:rPr>
                <w:rFonts w:asciiTheme="majorHAnsi" w:hAnsiTheme="majorHAnsi" w:cstheme="majorHAnsi"/>
                <w:szCs w:val="26"/>
              </w:rPr>
              <w:t xml:space="preserve"> </w:t>
            </w:r>
            <w:r w:rsidR="00455852" w:rsidRPr="00D518D4">
              <w:rPr>
                <w:rFonts w:asciiTheme="majorHAnsi" w:hAnsiTheme="majorHAnsi" w:cstheme="majorHAnsi"/>
                <w:szCs w:val="26"/>
              </w:rPr>
              <w:t>Nm</w:t>
            </w:r>
          </w:p>
        </w:tc>
      </w:tr>
    </w:tbl>
    <w:p w14:paraId="5BFC9A25" w14:textId="77777777" w:rsidR="00455852" w:rsidRPr="00D518D4" w:rsidRDefault="00455852"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D518D4">
        <w:rPr>
          <w:rFonts w:asciiTheme="majorHAnsi" w:hAnsiTheme="majorHAnsi" w:cstheme="majorHAnsi"/>
          <w:noProof/>
          <w:szCs w:val="26"/>
          <w:lang w:val="en-GB"/>
        </w:rPr>
        <w:t>The Post insulators shall be suitable for outdoor use and fitted with necessary clamp on the top of the insulator and provided with necessary mounting bolts, nuts and washers.</w:t>
      </w:r>
    </w:p>
    <w:p w14:paraId="453C00BA" w14:textId="77777777" w:rsidR="00307B7E" w:rsidRPr="00D518D4" w:rsidRDefault="00307B7E" w:rsidP="00B54049">
      <w:pPr>
        <w:pStyle w:val="m3"/>
        <w:tabs>
          <w:tab w:val="clear" w:pos="567"/>
          <w:tab w:val="left" w:pos="630"/>
        </w:tabs>
        <w:ind w:left="450"/>
        <w:outlineLvl w:val="2"/>
        <w:rPr>
          <w:color w:val="auto"/>
          <w:szCs w:val="26"/>
        </w:rPr>
      </w:pPr>
      <w:r w:rsidRPr="00D518D4">
        <w:rPr>
          <w:color w:val="auto"/>
          <w:szCs w:val="26"/>
        </w:rPr>
        <w:t xml:space="preserve">Minimum creepage distance: </w:t>
      </w:r>
    </w:p>
    <w:p w14:paraId="29F4B5BD" w14:textId="3B2EE90C" w:rsidR="00307B7E" w:rsidRPr="00D518D4"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D518D4">
        <w:rPr>
          <w:rFonts w:asciiTheme="majorHAnsi" w:hAnsiTheme="majorHAnsi" w:cstheme="majorHAnsi"/>
          <w:noProof/>
          <w:szCs w:val="26"/>
          <w:lang w:val="en-GB"/>
        </w:rPr>
        <w:t xml:space="preserve">Minimum creepage distance should caculate base on Vietnamese standards and belong to environment condition where we put the post insulator. In this project the Minimum creepage distance is </w:t>
      </w:r>
      <w:r w:rsidR="008B39C8" w:rsidRPr="00D518D4">
        <w:rPr>
          <w:rFonts w:asciiTheme="majorHAnsi" w:hAnsiTheme="majorHAnsi" w:cstheme="majorHAnsi"/>
          <w:noProof/>
          <w:szCs w:val="26"/>
          <w:lang w:val="en-GB"/>
        </w:rPr>
        <w:t>25</w:t>
      </w:r>
      <w:r w:rsidR="003503FB" w:rsidRPr="00D518D4">
        <w:rPr>
          <w:rFonts w:asciiTheme="majorHAnsi" w:hAnsiTheme="majorHAnsi" w:cstheme="majorHAnsi"/>
          <w:noProof/>
          <w:szCs w:val="26"/>
          <w:lang w:val="en-GB"/>
        </w:rPr>
        <w:t>mm</w:t>
      </w:r>
      <w:r w:rsidRPr="00D518D4">
        <w:rPr>
          <w:rFonts w:asciiTheme="majorHAnsi" w:hAnsiTheme="majorHAnsi" w:cstheme="majorHAnsi"/>
          <w:noProof/>
          <w:szCs w:val="26"/>
          <w:lang w:val="en-GB"/>
        </w:rPr>
        <w:t>/kV</w:t>
      </w:r>
      <w:r w:rsidR="00BD5D57" w:rsidRPr="00D518D4">
        <w:rPr>
          <w:rFonts w:asciiTheme="majorHAnsi" w:hAnsiTheme="majorHAnsi" w:cstheme="majorHAnsi"/>
          <w:noProof/>
          <w:szCs w:val="26"/>
          <w:lang w:val="en-GB"/>
        </w:rPr>
        <w:t>.</w:t>
      </w:r>
    </w:p>
    <w:p w14:paraId="2BECE928" w14:textId="42F721CF" w:rsidR="00307B7E" w:rsidRPr="00D518D4" w:rsidRDefault="00307B7E" w:rsidP="00B54049">
      <w:pPr>
        <w:pStyle w:val="m3"/>
        <w:tabs>
          <w:tab w:val="clear" w:pos="567"/>
          <w:tab w:val="left" w:pos="630"/>
        </w:tabs>
        <w:ind w:left="450"/>
        <w:outlineLvl w:val="2"/>
        <w:rPr>
          <w:color w:val="auto"/>
          <w:szCs w:val="26"/>
        </w:rPr>
      </w:pPr>
      <w:r w:rsidRPr="00D518D4">
        <w:rPr>
          <w:color w:val="auto"/>
          <w:szCs w:val="26"/>
        </w:rPr>
        <w:t>Mechanical characteristic</w:t>
      </w:r>
    </w:p>
    <w:p w14:paraId="3AB960AC" w14:textId="77777777" w:rsidR="00307B7E" w:rsidRPr="00D518D4" w:rsidRDefault="00307B7E" w:rsidP="00B54049">
      <w:pPr>
        <w:pStyle w:val="m4"/>
        <w:tabs>
          <w:tab w:val="clear" w:pos="567"/>
          <w:tab w:val="left" w:pos="990"/>
        </w:tabs>
        <w:ind w:left="540"/>
        <w:rPr>
          <w:color w:val="auto"/>
          <w:szCs w:val="26"/>
        </w:rPr>
      </w:pPr>
      <w:r w:rsidRPr="00D518D4">
        <w:rPr>
          <w:color w:val="auto"/>
          <w:szCs w:val="26"/>
        </w:rPr>
        <w:t xml:space="preserve">Regulation about Falling load of Post insulator on the test for bending </w:t>
      </w:r>
    </w:p>
    <w:tbl>
      <w:tblPr>
        <w:tblW w:w="88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3118"/>
        <w:gridCol w:w="1985"/>
        <w:gridCol w:w="1913"/>
        <w:gridCol w:w="9"/>
      </w:tblGrid>
      <w:tr w:rsidR="00D518D4" w:rsidRPr="00D518D4" w14:paraId="0BF86BAD" w14:textId="77777777" w:rsidTr="00BF75EC">
        <w:trPr>
          <w:tblHeader/>
        </w:trPr>
        <w:tc>
          <w:tcPr>
            <w:tcW w:w="1843" w:type="dxa"/>
          </w:tcPr>
          <w:p w14:paraId="74BE88B6" w14:textId="77777777" w:rsidR="00BF75EC" w:rsidRPr="00D518D4" w:rsidRDefault="00BF75EC" w:rsidP="00C57BE0">
            <w:pPr>
              <w:tabs>
                <w:tab w:val="left" w:pos="10080"/>
              </w:tabs>
              <w:spacing w:beforeLines="20" w:before="48" w:afterLines="20" w:after="48" w:line="288" w:lineRule="auto"/>
              <w:rPr>
                <w:rFonts w:asciiTheme="majorHAnsi" w:hAnsiTheme="majorHAnsi" w:cstheme="majorHAnsi"/>
                <w:b/>
                <w:szCs w:val="26"/>
              </w:rPr>
            </w:pPr>
          </w:p>
        </w:tc>
        <w:tc>
          <w:tcPr>
            <w:tcW w:w="3118" w:type="dxa"/>
            <w:vAlign w:val="center"/>
          </w:tcPr>
          <w:p w14:paraId="4C8FB357" w14:textId="77777777" w:rsidR="00BF75EC" w:rsidRPr="00D518D4" w:rsidRDefault="00BF75EC" w:rsidP="00C57BE0">
            <w:pPr>
              <w:tabs>
                <w:tab w:val="left" w:pos="10080"/>
              </w:tabs>
              <w:spacing w:beforeLines="20" w:before="48" w:afterLines="20" w:after="48" w:line="288" w:lineRule="auto"/>
              <w:rPr>
                <w:rFonts w:asciiTheme="majorHAnsi" w:hAnsiTheme="majorHAnsi" w:cstheme="majorHAnsi"/>
                <w:b/>
                <w:szCs w:val="26"/>
              </w:rPr>
            </w:pPr>
            <w:r w:rsidRPr="00D518D4">
              <w:rPr>
                <w:rFonts w:asciiTheme="majorHAnsi" w:hAnsiTheme="majorHAnsi" w:cstheme="majorHAnsi"/>
                <w:b/>
                <w:szCs w:val="26"/>
              </w:rPr>
              <w:t>Post insulator designation</w:t>
            </w:r>
          </w:p>
        </w:tc>
        <w:tc>
          <w:tcPr>
            <w:tcW w:w="3907" w:type="dxa"/>
            <w:gridSpan w:val="3"/>
            <w:vAlign w:val="center"/>
          </w:tcPr>
          <w:p w14:paraId="3FDFE8F2" w14:textId="77777777" w:rsidR="00BF75EC" w:rsidRPr="00D518D4" w:rsidRDefault="00BF75EC" w:rsidP="00C57BE0">
            <w:pPr>
              <w:spacing w:beforeLines="20" w:before="48" w:afterLines="20" w:after="48" w:line="288" w:lineRule="auto"/>
              <w:ind w:left="33" w:hanging="33"/>
              <w:jc w:val="center"/>
              <w:rPr>
                <w:rFonts w:asciiTheme="majorHAnsi" w:hAnsiTheme="majorHAnsi" w:cstheme="majorHAnsi"/>
                <w:b/>
                <w:szCs w:val="26"/>
              </w:rPr>
            </w:pPr>
            <w:r w:rsidRPr="00D518D4">
              <w:rPr>
                <w:rFonts w:asciiTheme="majorHAnsi" w:hAnsiTheme="majorHAnsi" w:cstheme="majorHAnsi"/>
                <w:b/>
                <w:szCs w:val="26"/>
              </w:rPr>
              <w:t>Falling load (N)</w:t>
            </w:r>
          </w:p>
        </w:tc>
      </w:tr>
      <w:tr w:rsidR="00D518D4" w:rsidRPr="00D518D4" w14:paraId="5EC88A4A" w14:textId="77777777" w:rsidTr="00BF75EC">
        <w:trPr>
          <w:gridAfter w:val="1"/>
          <w:wAfter w:w="9" w:type="dxa"/>
          <w:tblHeader/>
        </w:trPr>
        <w:tc>
          <w:tcPr>
            <w:tcW w:w="1843" w:type="dxa"/>
          </w:tcPr>
          <w:p w14:paraId="54478491" w14:textId="77777777" w:rsidR="00BF75EC" w:rsidRPr="00D518D4" w:rsidRDefault="00BF75EC" w:rsidP="00C57BE0">
            <w:pPr>
              <w:tabs>
                <w:tab w:val="left" w:pos="10080"/>
              </w:tabs>
              <w:spacing w:beforeLines="20" w:before="48" w:afterLines="20" w:after="48" w:line="288" w:lineRule="auto"/>
              <w:rPr>
                <w:rFonts w:asciiTheme="majorHAnsi" w:hAnsiTheme="majorHAnsi" w:cstheme="majorHAnsi"/>
                <w:b/>
                <w:szCs w:val="26"/>
              </w:rPr>
            </w:pPr>
          </w:p>
        </w:tc>
        <w:tc>
          <w:tcPr>
            <w:tcW w:w="3118" w:type="dxa"/>
            <w:vAlign w:val="center"/>
          </w:tcPr>
          <w:p w14:paraId="56B59BC5" w14:textId="77777777" w:rsidR="00BF75EC" w:rsidRPr="00D518D4" w:rsidRDefault="00BF75EC" w:rsidP="00C57BE0">
            <w:pPr>
              <w:tabs>
                <w:tab w:val="left" w:pos="10080"/>
              </w:tabs>
              <w:spacing w:beforeLines="20" w:before="48" w:afterLines="20" w:after="48" w:line="288" w:lineRule="auto"/>
              <w:rPr>
                <w:rFonts w:asciiTheme="majorHAnsi" w:hAnsiTheme="majorHAnsi" w:cstheme="majorHAnsi"/>
                <w:b/>
                <w:szCs w:val="26"/>
              </w:rPr>
            </w:pPr>
          </w:p>
        </w:tc>
        <w:tc>
          <w:tcPr>
            <w:tcW w:w="1985" w:type="dxa"/>
            <w:vAlign w:val="center"/>
          </w:tcPr>
          <w:p w14:paraId="1025C064" w14:textId="77777777" w:rsidR="00BF75EC" w:rsidRPr="00D518D4" w:rsidRDefault="00BF75EC" w:rsidP="00C57BE0">
            <w:pPr>
              <w:spacing w:beforeLines="20" w:before="48" w:afterLines="20" w:after="48" w:line="288" w:lineRule="auto"/>
              <w:ind w:left="33" w:hanging="33"/>
              <w:jc w:val="center"/>
              <w:rPr>
                <w:rFonts w:asciiTheme="majorHAnsi" w:hAnsiTheme="majorHAnsi" w:cstheme="majorHAnsi"/>
                <w:b/>
                <w:szCs w:val="26"/>
              </w:rPr>
            </w:pPr>
            <w:r w:rsidRPr="00D518D4">
              <w:rPr>
                <w:rFonts w:asciiTheme="majorHAnsi" w:hAnsiTheme="majorHAnsi" w:cstheme="majorHAnsi"/>
                <w:szCs w:val="26"/>
              </w:rPr>
              <w:t>Load-bending</w:t>
            </w:r>
          </w:p>
        </w:tc>
        <w:tc>
          <w:tcPr>
            <w:tcW w:w="1913" w:type="dxa"/>
          </w:tcPr>
          <w:p w14:paraId="13527E6B" w14:textId="77777777" w:rsidR="00BF75EC" w:rsidRPr="00D518D4" w:rsidRDefault="00BF75EC" w:rsidP="00C57BE0">
            <w:pPr>
              <w:spacing w:beforeLines="20" w:before="48" w:afterLines="20" w:after="48" w:line="288" w:lineRule="auto"/>
              <w:ind w:left="33" w:hanging="33"/>
              <w:jc w:val="center"/>
              <w:rPr>
                <w:rFonts w:asciiTheme="majorHAnsi" w:hAnsiTheme="majorHAnsi" w:cstheme="majorHAnsi"/>
                <w:b/>
                <w:szCs w:val="26"/>
              </w:rPr>
            </w:pPr>
            <w:r w:rsidRPr="00D518D4">
              <w:rPr>
                <w:rFonts w:asciiTheme="majorHAnsi" w:hAnsiTheme="majorHAnsi" w:cstheme="majorHAnsi"/>
                <w:szCs w:val="26"/>
              </w:rPr>
              <w:t>Moment-torsion</w:t>
            </w:r>
          </w:p>
        </w:tc>
      </w:tr>
      <w:tr w:rsidR="00D518D4" w:rsidRPr="00D518D4" w14:paraId="0891713A" w14:textId="77777777" w:rsidTr="00AE58FD">
        <w:trPr>
          <w:gridAfter w:val="1"/>
          <w:wAfter w:w="9" w:type="dxa"/>
          <w:tblHeader/>
        </w:trPr>
        <w:tc>
          <w:tcPr>
            <w:tcW w:w="1843" w:type="dxa"/>
            <w:vAlign w:val="center"/>
          </w:tcPr>
          <w:p w14:paraId="2A2781F9" w14:textId="77777777" w:rsidR="00455852" w:rsidRPr="00D518D4" w:rsidRDefault="00455852" w:rsidP="00455852">
            <w:pPr>
              <w:tabs>
                <w:tab w:val="left" w:pos="10080"/>
              </w:tabs>
              <w:spacing w:beforeLines="20" w:before="48" w:afterLines="20" w:after="48" w:line="288" w:lineRule="auto"/>
              <w:jc w:val="center"/>
              <w:rPr>
                <w:rFonts w:asciiTheme="majorHAnsi" w:hAnsiTheme="majorHAnsi" w:cstheme="majorHAnsi"/>
                <w:szCs w:val="26"/>
              </w:rPr>
            </w:pPr>
            <w:r w:rsidRPr="00D518D4">
              <w:rPr>
                <w:rFonts w:asciiTheme="majorHAnsi" w:hAnsiTheme="majorHAnsi" w:cstheme="majorHAnsi"/>
                <w:szCs w:val="26"/>
              </w:rPr>
              <w:t xml:space="preserve">500kV </w:t>
            </w:r>
          </w:p>
          <w:p w14:paraId="4E6E144B" w14:textId="48B203B3" w:rsidR="00455852" w:rsidRPr="00D518D4" w:rsidRDefault="00455852" w:rsidP="00455852">
            <w:pPr>
              <w:tabs>
                <w:tab w:val="left" w:pos="10080"/>
              </w:tabs>
              <w:spacing w:beforeLines="20" w:before="48" w:afterLines="20" w:after="48" w:line="288" w:lineRule="auto"/>
              <w:jc w:val="center"/>
              <w:rPr>
                <w:rFonts w:asciiTheme="majorHAnsi" w:hAnsiTheme="majorHAnsi" w:cstheme="majorHAnsi"/>
                <w:szCs w:val="26"/>
              </w:rPr>
            </w:pPr>
            <w:r w:rsidRPr="00D518D4">
              <w:rPr>
                <w:rFonts w:asciiTheme="majorHAnsi" w:hAnsiTheme="majorHAnsi" w:cstheme="majorHAnsi"/>
                <w:szCs w:val="26"/>
              </w:rPr>
              <w:t>(C10-1550)</w:t>
            </w:r>
          </w:p>
        </w:tc>
        <w:tc>
          <w:tcPr>
            <w:tcW w:w="3118" w:type="dxa"/>
            <w:vAlign w:val="center"/>
          </w:tcPr>
          <w:p w14:paraId="700D7229" w14:textId="197F88CC" w:rsidR="00455852" w:rsidRPr="00D518D4" w:rsidRDefault="00455852" w:rsidP="00455852">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jc w:val="center"/>
              <w:rPr>
                <w:rFonts w:asciiTheme="majorHAnsi" w:hAnsiTheme="majorHAnsi" w:cstheme="majorHAnsi"/>
                <w:b/>
                <w:szCs w:val="26"/>
              </w:rPr>
            </w:pPr>
            <w:r w:rsidRPr="00D518D4">
              <w:rPr>
                <w:rFonts w:asciiTheme="majorHAnsi" w:hAnsiTheme="majorHAnsi" w:cstheme="majorHAnsi"/>
                <w:szCs w:val="26"/>
              </w:rPr>
              <w:t>Class 10</w:t>
            </w:r>
          </w:p>
        </w:tc>
        <w:tc>
          <w:tcPr>
            <w:tcW w:w="1985" w:type="dxa"/>
            <w:vAlign w:val="center"/>
          </w:tcPr>
          <w:p w14:paraId="4EE184D5" w14:textId="0BF655E8" w:rsidR="00455852" w:rsidRPr="00D518D4" w:rsidRDefault="00455852" w:rsidP="00455852">
            <w:pPr>
              <w:spacing w:beforeLines="20" w:before="48" w:afterLines="20" w:after="48" w:line="288" w:lineRule="auto"/>
              <w:ind w:left="33" w:hanging="33"/>
              <w:jc w:val="center"/>
              <w:rPr>
                <w:rFonts w:asciiTheme="majorHAnsi" w:hAnsiTheme="majorHAnsi" w:cstheme="majorHAnsi"/>
                <w:szCs w:val="26"/>
              </w:rPr>
            </w:pPr>
            <w:r w:rsidRPr="00D518D4">
              <w:rPr>
                <w:rFonts w:asciiTheme="majorHAnsi" w:hAnsiTheme="majorHAnsi" w:cstheme="majorHAnsi"/>
                <w:szCs w:val="26"/>
              </w:rPr>
              <w:t>10000</w:t>
            </w:r>
          </w:p>
        </w:tc>
        <w:tc>
          <w:tcPr>
            <w:tcW w:w="1913" w:type="dxa"/>
            <w:vAlign w:val="center"/>
          </w:tcPr>
          <w:p w14:paraId="3CB1B59F" w14:textId="6234F3FA" w:rsidR="00455852" w:rsidRPr="00D518D4" w:rsidRDefault="007E2F0D" w:rsidP="00455852">
            <w:pPr>
              <w:spacing w:beforeLines="20" w:before="48" w:afterLines="20" w:after="48" w:line="288" w:lineRule="auto"/>
              <w:ind w:left="33" w:hanging="33"/>
              <w:jc w:val="center"/>
              <w:rPr>
                <w:rFonts w:asciiTheme="majorHAnsi" w:hAnsiTheme="majorHAnsi" w:cstheme="majorHAnsi"/>
                <w:szCs w:val="26"/>
              </w:rPr>
            </w:pPr>
            <w:r w:rsidRPr="00D518D4">
              <w:rPr>
                <w:rFonts w:asciiTheme="majorHAnsi" w:hAnsiTheme="majorHAnsi" w:cstheme="majorHAnsi"/>
                <w:szCs w:val="26"/>
              </w:rPr>
              <w:t>4</w:t>
            </w:r>
            <w:r w:rsidR="00455852" w:rsidRPr="00D518D4">
              <w:rPr>
                <w:rFonts w:asciiTheme="majorHAnsi" w:hAnsiTheme="majorHAnsi" w:cstheme="majorHAnsi"/>
                <w:szCs w:val="26"/>
              </w:rPr>
              <w:t>000</w:t>
            </w:r>
          </w:p>
        </w:tc>
      </w:tr>
      <w:tr w:rsidR="00D518D4" w:rsidRPr="00D518D4" w14:paraId="45DF9773" w14:textId="77777777" w:rsidTr="00DE54EF">
        <w:trPr>
          <w:gridAfter w:val="1"/>
          <w:wAfter w:w="9" w:type="dxa"/>
          <w:tblHeader/>
        </w:trPr>
        <w:tc>
          <w:tcPr>
            <w:tcW w:w="1843" w:type="dxa"/>
            <w:vAlign w:val="center"/>
          </w:tcPr>
          <w:p w14:paraId="5090A7D5" w14:textId="77777777" w:rsidR="00455852" w:rsidRPr="00D518D4" w:rsidRDefault="00455852" w:rsidP="00455852">
            <w:pPr>
              <w:tabs>
                <w:tab w:val="left" w:pos="10080"/>
              </w:tabs>
              <w:spacing w:beforeLines="20" w:before="48" w:afterLines="20" w:after="48" w:line="288" w:lineRule="auto"/>
              <w:jc w:val="center"/>
              <w:rPr>
                <w:rFonts w:asciiTheme="majorHAnsi" w:hAnsiTheme="majorHAnsi" w:cstheme="majorHAnsi"/>
                <w:szCs w:val="26"/>
              </w:rPr>
            </w:pPr>
            <w:r w:rsidRPr="00D518D4">
              <w:rPr>
                <w:rFonts w:asciiTheme="majorHAnsi" w:hAnsiTheme="majorHAnsi" w:cstheme="majorHAnsi"/>
                <w:szCs w:val="26"/>
              </w:rPr>
              <w:t xml:space="preserve">220kV </w:t>
            </w:r>
          </w:p>
          <w:p w14:paraId="4EB17717" w14:textId="33F54FE4" w:rsidR="00455852" w:rsidRPr="00D518D4" w:rsidRDefault="00455852" w:rsidP="00455852">
            <w:pPr>
              <w:tabs>
                <w:tab w:val="left" w:pos="10080"/>
              </w:tabs>
              <w:spacing w:beforeLines="20" w:before="48" w:afterLines="20" w:after="48" w:line="288" w:lineRule="auto"/>
              <w:jc w:val="center"/>
              <w:rPr>
                <w:rFonts w:asciiTheme="majorHAnsi" w:hAnsiTheme="majorHAnsi" w:cstheme="majorHAnsi"/>
                <w:szCs w:val="26"/>
              </w:rPr>
            </w:pPr>
            <w:r w:rsidRPr="00D518D4">
              <w:rPr>
                <w:rFonts w:asciiTheme="majorHAnsi" w:hAnsiTheme="majorHAnsi" w:cstheme="majorHAnsi"/>
                <w:szCs w:val="26"/>
              </w:rPr>
              <w:t>(C</w:t>
            </w:r>
            <w:r w:rsidR="00285AAA" w:rsidRPr="00D518D4">
              <w:rPr>
                <w:rFonts w:asciiTheme="majorHAnsi" w:hAnsiTheme="majorHAnsi" w:cstheme="majorHAnsi"/>
                <w:szCs w:val="26"/>
              </w:rPr>
              <w:t>10</w:t>
            </w:r>
            <w:r w:rsidRPr="00D518D4">
              <w:rPr>
                <w:rFonts w:asciiTheme="majorHAnsi" w:hAnsiTheme="majorHAnsi" w:cstheme="majorHAnsi"/>
                <w:szCs w:val="26"/>
              </w:rPr>
              <w:t>-1050)</w:t>
            </w:r>
          </w:p>
        </w:tc>
        <w:tc>
          <w:tcPr>
            <w:tcW w:w="3118" w:type="dxa"/>
            <w:vAlign w:val="center"/>
          </w:tcPr>
          <w:p w14:paraId="09328FF7" w14:textId="54C838DF" w:rsidR="00455852" w:rsidRPr="00D518D4" w:rsidRDefault="00455852" w:rsidP="00455852">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jc w:val="center"/>
              <w:rPr>
                <w:rFonts w:asciiTheme="majorHAnsi" w:hAnsiTheme="majorHAnsi" w:cstheme="majorHAnsi"/>
                <w:b/>
                <w:szCs w:val="26"/>
              </w:rPr>
            </w:pPr>
            <w:r w:rsidRPr="00D518D4">
              <w:rPr>
                <w:rFonts w:asciiTheme="majorHAnsi" w:hAnsiTheme="majorHAnsi" w:cstheme="majorHAnsi"/>
                <w:szCs w:val="26"/>
              </w:rPr>
              <w:t xml:space="preserve">Class </w:t>
            </w:r>
            <w:r w:rsidR="00285AAA" w:rsidRPr="00D518D4">
              <w:rPr>
                <w:rFonts w:asciiTheme="majorHAnsi" w:hAnsiTheme="majorHAnsi" w:cstheme="majorHAnsi"/>
                <w:szCs w:val="26"/>
              </w:rPr>
              <w:t>10</w:t>
            </w:r>
          </w:p>
        </w:tc>
        <w:tc>
          <w:tcPr>
            <w:tcW w:w="1985" w:type="dxa"/>
            <w:vAlign w:val="center"/>
          </w:tcPr>
          <w:p w14:paraId="73C9ABB4" w14:textId="49D41D52" w:rsidR="00455852" w:rsidRPr="00D518D4" w:rsidRDefault="00285AAA" w:rsidP="00455852">
            <w:pPr>
              <w:spacing w:beforeLines="20" w:before="48" w:afterLines="20" w:after="48" w:line="288" w:lineRule="auto"/>
              <w:ind w:left="33" w:hanging="33"/>
              <w:jc w:val="center"/>
              <w:rPr>
                <w:rFonts w:asciiTheme="majorHAnsi" w:hAnsiTheme="majorHAnsi" w:cstheme="majorHAnsi"/>
                <w:szCs w:val="26"/>
              </w:rPr>
            </w:pPr>
            <w:r w:rsidRPr="00D518D4">
              <w:rPr>
                <w:rFonts w:asciiTheme="majorHAnsi" w:hAnsiTheme="majorHAnsi" w:cstheme="majorHAnsi"/>
                <w:szCs w:val="26"/>
              </w:rPr>
              <w:t>10</w:t>
            </w:r>
            <w:r w:rsidR="00455852" w:rsidRPr="00D518D4">
              <w:rPr>
                <w:rFonts w:asciiTheme="majorHAnsi" w:hAnsiTheme="majorHAnsi" w:cstheme="majorHAnsi"/>
                <w:szCs w:val="26"/>
              </w:rPr>
              <w:t>000</w:t>
            </w:r>
          </w:p>
        </w:tc>
        <w:tc>
          <w:tcPr>
            <w:tcW w:w="1913" w:type="dxa"/>
            <w:vAlign w:val="center"/>
          </w:tcPr>
          <w:p w14:paraId="1ACD0258" w14:textId="12A99078" w:rsidR="00455852" w:rsidRPr="00D518D4" w:rsidRDefault="00455852" w:rsidP="00455852">
            <w:pPr>
              <w:spacing w:beforeLines="20" w:before="48" w:afterLines="20" w:after="48" w:line="288" w:lineRule="auto"/>
              <w:ind w:left="33" w:hanging="33"/>
              <w:jc w:val="center"/>
              <w:rPr>
                <w:rFonts w:asciiTheme="majorHAnsi" w:hAnsiTheme="majorHAnsi" w:cstheme="majorHAnsi"/>
                <w:szCs w:val="26"/>
              </w:rPr>
            </w:pPr>
            <w:r w:rsidRPr="00D518D4">
              <w:rPr>
                <w:rFonts w:asciiTheme="majorHAnsi" w:hAnsiTheme="majorHAnsi" w:cstheme="majorHAnsi"/>
                <w:szCs w:val="26"/>
              </w:rPr>
              <w:t>4000</w:t>
            </w:r>
          </w:p>
        </w:tc>
      </w:tr>
      <w:tr w:rsidR="00D518D4" w:rsidRPr="00D518D4" w14:paraId="783E58BE" w14:textId="77777777" w:rsidTr="00DE54EF">
        <w:trPr>
          <w:gridAfter w:val="1"/>
          <w:wAfter w:w="9" w:type="dxa"/>
          <w:tblHeader/>
        </w:trPr>
        <w:tc>
          <w:tcPr>
            <w:tcW w:w="1843" w:type="dxa"/>
            <w:vAlign w:val="center"/>
          </w:tcPr>
          <w:p w14:paraId="4F64D6F7" w14:textId="04F628CE" w:rsidR="00126C10" w:rsidRPr="00D518D4" w:rsidRDefault="00126C10" w:rsidP="00126C10">
            <w:pPr>
              <w:tabs>
                <w:tab w:val="left" w:pos="10080"/>
              </w:tabs>
              <w:spacing w:beforeLines="20" w:before="48" w:afterLines="20" w:after="48" w:line="288" w:lineRule="auto"/>
              <w:jc w:val="center"/>
              <w:rPr>
                <w:rFonts w:asciiTheme="majorHAnsi" w:hAnsiTheme="majorHAnsi" w:cstheme="majorHAnsi"/>
                <w:szCs w:val="26"/>
              </w:rPr>
            </w:pPr>
            <w:r w:rsidRPr="00D518D4">
              <w:rPr>
                <w:rFonts w:asciiTheme="majorHAnsi" w:hAnsiTheme="majorHAnsi" w:cstheme="majorHAnsi"/>
                <w:szCs w:val="26"/>
              </w:rPr>
              <w:t xml:space="preserve">110kV </w:t>
            </w:r>
          </w:p>
          <w:p w14:paraId="195C85F6" w14:textId="6DC84497" w:rsidR="00126C10" w:rsidRPr="00D518D4" w:rsidRDefault="00126C10" w:rsidP="00126C10">
            <w:pPr>
              <w:tabs>
                <w:tab w:val="left" w:pos="10080"/>
              </w:tabs>
              <w:spacing w:beforeLines="20" w:before="48" w:afterLines="20" w:after="48" w:line="288" w:lineRule="auto"/>
              <w:jc w:val="center"/>
              <w:rPr>
                <w:rFonts w:asciiTheme="majorHAnsi" w:hAnsiTheme="majorHAnsi" w:cstheme="majorHAnsi"/>
                <w:szCs w:val="26"/>
              </w:rPr>
            </w:pPr>
            <w:r w:rsidRPr="00D518D4">
              <w:rPr>
                <w:rFonts w:asciiTheme="majorHAnsi" w:hAnsiTheme="majorHAnsi" w:cstheme="majorHAnsi"/>
                <w:szCs w:val="26"/>
              </w:rPr>
              <w:t>(C10-550)</w:t>
            </w:r>
          </w:p>
        </w:tc>
        <w:tc>
          <w:tcPr>
            <w:tcW w:w="3118" w:type="dxa"/>
            <w:vAlign w:val="center"/>
          </w:tcPr>
          <w:p w14:paraId="0D8BFAF3" w14:textId="55911DB3" w:rsidR="00126C10" w:rsidRPr="00D518D4" w:rsidRDefault="00126C10" w:rsidP="00126C1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jc w:val="center"/>
              <w:rPr>
                <w:rFonts w:asciiTheme="majorHAnsi" w:hAnsiTheme="majorHAnsi" w:cstheme="majorHAnsi"/>
                <w:szCs w:val="26"/>
              </w:rPr>
            </w:pPr>
            <w:r w:rsidRPr="00D518D4">
              <w:rPr>
                <w:rFonts w:asciiTheme="majorHAnsi" w:hAnsiTheme="majorHAnsi" w:cstheme="majorHAnsi"/>
                <w:szCs w:val="26"/>
              </w:rPr>
              <w:t>Class 10</w:t>
            </w:r>
          </w:p>
        </w:tc>
        <w:tc>
          <w:tcPr>
            <w:tcW w:w="1985" w:type="dxa"/>
            <w:vAlign w:val="center"/>
          </w:tcPr>
          <w:p w14:paraId="4E26E1D1" w14:textId="3B2D4F1E" w:rsidR="00126C10" w:rsidRPr="00D518D4" w:rsidRDefault="00126C10" w:rsidP="00126C10">
            <w:pPr>
              <w:spacing w:beforeLines="20" w:before="48" w:afterLines="20" w:after="48" w:line="288" w:lineRule="auto"/>
              <w:ind w:left="33" w:hanging="33"/>
              <w:jc w:val="center"/>
              <w:rPr>
                <w:rFonts w:asciiTheme="majorHAnsi" w:hAnsiTheme="majorHAnsi" w:cstheme="majorHAnsi"/>
                <w:szCs w:val="26"/>
              </w:rPr>
            </w:pPr>
            <w:r w:rsidRPr="00D518D4">
              <w:rPr>
                <w:rFonts w:asciiTheme="majorHAnsi" w:hAnsiTheme="majorHAnsi" w:cstheme="majorHAnsi"/>
                <w:szCs w:val="26"/>
              </w:rPr>
              <w:t>10000</w:t>
            </w:r>
          </w:p>
        </w:tc>
        <w:tc>
          <w:tcPr>
            <w:tcW w:w="1913" w:type="dxa"/>
            <w:vAlign w:val="center"/>
          </w:tcPr>
          <w:p w14:paraId="44B1E8D7" w14:textId="54410BBD" w:rsidR="00126C10" w:rsidRPr="00D518D4" w:rsidRDefault="00126C10" w:rsidP="00126C10">
            <w:pPr>
              <w:spacing w:beforeLines="20" w:before="48" w:afterLines="20" w:after="48" w:line="288" w:lineRule="auto"/>
              <w:ind w:left="33" w:hanging="33"/>
              <w:jc w:val="center"/>
              <w:rPr>
                <w:rFonts w:asciiTheme="majorHAnsi" w:hAnsiTheme="majorHAnsi" w:cstheme="majorHAnsi"/>
                <w:szCs w:val="26"/>
              </w:rPr>
            </w:pPr>
            <w:r w:rsidRPr="00D518D4">
              <w:rPr>
                <w:rFonts w:asciiTheme="majorHAnsi" w:hAnsiTheme="majorHAnsi" w:cstheme="majorHAnsi"/>
                <w:szCs w:val="26"/>
              </w:rPr>
              <w:t>4000</w:t>
            </w:r>
          </w:p>
        </w:tc>
      </w:tr>
      <w:tr w:rsidR="00D518D4" w:rsidRPr="00D518D4" w14:paraId="1A87871B" w14:textId="77777777" w:rsidTr="00AE58FD">
        <w:trPr>
          <w:gridAfter w:val="1"/>
          <w:wAfter w:w="9" w:type="dxa"/>
          <w:trHeight w:val="215"/>
        </w:trPr>
        <w:tc>
          <w:tcPr>
            <w:tcW w:w="1843" w:type="dxa"/>
            <w:vAlign w:val="center"/>
          </w:tcPr>
          <w:p w14:paraId="2C8E0C55" w14:textId="22482F10" w:rsidR="00126C10" w:rsidRPr="00D518D4" w:rsidRDefault="00126C10" w:rsidP="00126C10">
            <w:pPr>
              <w:tabs>
                <w:tab w:val="left" w:pos="10080"/>
              </w:tabs>
              <w:spacing w:beforeLines="20" w:before="48" w:afterLines="20" w:after="48" w:line="288" w:lineRule="auto"/>
              <w:jc w:val="center"/>
              <w:rPr>
                <w:rFonts w:asciiTheme="majorHAnsi" w:hAnsiTheme="majorHAnsi" w:cstheme="majorHAnsi"/>
                <w:szCs w:val="26"/>
              </w:rPr>
            </w:pPr>
            <w:r w:rsidRPr="00D518D4">
              <w:rPr>
                <w:rFonts w:asciiTheme="majorHAnsi" w:hAnsiTheme="majorHAnsi" w:cstheme="majorHAnsi"/>
                <w:szCs w:val="26"/>
              </w:rPr>
              <w:t xml:space="preserve">35kV </w:t>
            </w:r>
          </w:p>
          <w:p w14:paraId="2DC1FA6F" w14:textId="16F0EDB7" w:rsidR="00126C10" w:rsidRPr="00D518D4" w:rsidRDefault="00126C10" w:rsidP="00126C10">
            <w:pPr>
              <w:tabs>
                <w:tab w:val="left" w:pos="10080"/>
              </w:tabs>
              <w:spacing w:beforeLines="20" w:before="48" w:afterLines="20" w:after="48" w:line="288" w:lineRule="auto"/>
              <w:jc w:val="center"/>
              <w:rPr>
                <w:rFonts w:asciiTheme="majorHAnsi" w:hAnsiTheme="majorHAnsi" w:cstheme="majorHAnsi"/>
                <w:szCs w:val="26"/>
              </w:rPr>
            </w:pPr>
            <w:r w:rsidRPr="00D518D4">
              <w:rPr>
                <w:rFonts w:asciiTheme="majorHAnsi" w:hAnsiTheme="majorHAnsi" w:cstheme="majorHAnsi"/>
                <w:szCs w:val="26"/>
              </w:rPr>
              <w:t>(C10-200)</w:t>
            </w:r>
          </w:p>
        </w:tc>
        <w:tc>
          <w:tcPr>
            <w:tcW w:w="3118" w:type="dxa"/>
            <w:vAlign w:val="center"/>
          </w:tcPr>
          <w:p w14:paraId="05B13E22" w14:textId="3618321B" w:rsidR="00126C10" w:rsidRPr="00D518D4" w:rsidRDefault="00126C10" w:rsidP="00126C10">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20" w:before="48" w:afterLines="20" w:after="48" w:line="288" w:lineRule="auto"/>
              <w:jc w:val="center"/>
              <w:rPr>
                <w:rFonts w:asciiTheme="majorHAnsi" w:hAnsiTheme="majorHAnsi" w:cstheme="majorHAnsi"/>
                <w:szCs w:val="26"/>
              </w:rPr>
            </w:pPr>
            <w:r w:rsidRPr="00D518D4">
              <w:rPr>
                <w:rFonts w:asciiTheme="majorHAnsi" w:hAnsiTheme="majorHAnsi" w:cstheme="majorHAnsi"/>
                <w:szCs w:val="26"/>
              </w:rPr>
              <w:t>Class 10</w:t>
            </w:r>
          </w:p>
        </w:tc>
        <w:tc>
          <w:tcPr>
            <w:tcW w:w="1985" w:type="dxa"/>
            <w:vAlign w:val="center"/>
          </w:tcPr>
          <w:p w14:paraId="7BA94E9A" w14:textId="551CEFD1" w:rsidR="00126C10" w:rsidRPr="00D518D4" w:rsidRDefault="00126C10" w:rsidP="00126C10">
            <w:pPr>
              <w:spacing w:beforeLines="20" w:before="48" w:afterLines="20" w:after="48" w:line="288" w:lineRule="auto"/>
              <w:ind w:left="33" w:hanging="33"/>
              <w:jc w:val="center"/>
              <w:rPr>
                <w:rFonts w:asciiTheme="majorHAnsi" w:hAnsiTheme="majorHAnsi" w:cstheme="majorHAnsi"/>
                <w:strike/>
                <w:szCs w:val="26"/>
              </w:rPr>
            </w:pPr>
            <w:r w:rsidRPr="00D518D4">
              <w:rPr>
                <w:rFonts w:asciiTheme="majorHAnsi" w:hAnsiTheme="majorHAnsi" w:cstheme="majorHAnsi"/>
                <w:szCs w:val="26"/>
              </w:rPr>
              <w:t>10000</w:t>
            </w:r>
          </w:p>
        </w:tc>
        <w:tc>
          <w:tcPr>
            <w:tcW w:w="1913" w:type="dxa"/>
            <w:vAlign w:val="center"/>
          </w:tcPr>
          <w:p w14:paraId="29396940" w14:textId="038797F6" w:rsidR="00126C10" w:rsidRPr="00D518D4" w:rsidRDefault="00126C10" w:rsidP="00126C10">
            <w:pPr>
              <w:spacing w:beforeLines="20" w:before="48" w:afterLines="20" w:after="48" w:line="288" w:lineRule="auto"/>
              <w:ind w:left="33" w:hanging="33"/>
              <w:jc w:val="center"/>
              <w:rPr>
                <w:rFonts w:asciiTheme="majorHAnsi" w:hAnsiTheme="majorHAnsi" w:cstheme="majorHAnsi"/>
                <w:szCs w:val="26"/>
              </w:rPr>
            </w:pPr>
            <w:r w:rsidRPr="00D518D4">
              <w:rPr>
                <w:rFonts w:asciiTheme="majorHAnsi" w:hAnsiTheme="majorHAnsi" w:cstheme="majorHAnsi"/>
                <w:szCs w:val="26"/>
              </w:rPr>
              <w:t>2500</w:t>
            </w:r>
          </w:p>
        </w:tc>
      </w:tr>
    </w:tbl>
    <w:p w14:paraId="5C56DBE4" w14:textId="55DF8B71" w:rsidR="00307B7E" w:rsidRPr="00D518D4" w:rsidRDefault="00E07B74" w:rsidP="00B54049">
      <w:pPr>
        <w:pStyle w:val="m4"/>
        <w:tabs>
          <w:tab w:val="clear" w:pos="567"/>
          <w:tab w:val="left" w:pos="990"/>
        </w:tabs>
        <w:ind w:left="540"/>
        <w:rPr>
          <w:color w:val="auto"/>
          <w:szCs w:val="26"/>
        </w:rPr>
      </w:pPr>
      <w:r w:rsidRPr="00D518D4">
        <w:rPr>
          <w:color w:val="auto"/>
          <w:szCs w:val="26"/>
        </w:rPr>
        <w:t xml:space="preserve"> </w:t>
      </w:r>
      <w:r w:rsidR="00307B7E" w:rsidRPr="00D518D4">
        <w:rPr>
          <w:color w:val="auto"/>
          <w:szCs w:val="26"/>
        </w:rPr>
        <w:t>Regulation about dimension of Post insulator</w:t>
      </w:r>
    </w:p>
    <w:p w14:paraId="0B3EA5CE" w14:textId="7DFD5B67" w:rsidR="00307B7E" w:rsidRPr="00D518D4" w:rsidRDefault="00307B7E"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rPr>
      </w:pPr>
      <w:r w:rsidRPr="00D518D4">
        <w:rPr>
          <w:rFonts w:asciiTheme="majorHAnsi" w:hAnsiTheme="majorHAnsi" w:cstheme="majorHAnsi"/>
          <w:noProof/>
          <w:szCs w:val="26"/>
          <w:lang w:val="en-GB"/>
        </w:rPr>
        <w:lastRenderedPageBreak/>
        <w:t>Porcelain</w:t>
      </w:r>
      <w:r w:rsidRPr="00D518D4">
        <w:rPr>
          <w:rFonts w:asciiTheme="majorHAnsi" w:hAnsiTheme="majorHAnsi" w:cstheme="majorHAnsi"/>
          <w:bCs/>
          <w:szCs w:val="26"/>
        </w:rPr>
        <w:t xml:space="preserve"> post insulator with metal inside  should follow section 3 – Table 1 of IEC 60273</w:t>
      </w:r>
      <w:r w:rsidR="00523BA2" w:rsidRPr="00D518D4">
        <w:rPr>
          <w:rFonts w:asciiTheme="majorHAnsi" w:hAnsiTheme="majorHAnsi" w:cstheme="majorHAnsi"/>
          <w:bCs/>
          <w:szCs w:val="26"/>
        </w:rPr>
        <w:t>.</w:t>
      </w:r>
      <w:r w:rsidRPr="00D518D4">
        <w:rPr>
          <w:rFonts w:asciiTheme="majorHAnsi" w:hAnsiTheme="majorHAnsi" w:cstheme="majorHAnsi"/>
          <w:bCs/>
          <w:szCs w:val="26"/>
        </w:rPr>
        <w:t xml:space="preserve"> </w:t>
      </w:r>
    </w:p>
    <w:p w14:paraId="7D6B797E" w14:textId="7BF54D95" w:rsidR="00307B7E" w:rsidRPr="00D518D4" w:rsidRDefault="00E07B74" w:rsidP="008B2A33">
      <w:pPr>
        <w:pStyle w:val="m4"/>
        <w:tabs>
          <w:tab w:val="clear" w:pos="567"/>
          <w:tab w:val="left" w:pos="990"/>
        </w:tabs>
        <w:ind w:left="540"/>
        <w:rPr>
          <w:color w:val="auto"/>
          <w:szCs w:val="26"/>
        </w:rPr>
      </w:pPr>
      <w:r w:rsidRPr="00D518D4">
        <w:rPr>
          <w:color w:val="auto"/>
          <w:szCs w:val="26"/>
        </w:rPr>
        <w:t xml:space="preserve"> </w:t>
      </w:r>
      <w:r w:rsidR="00307B7E" w:rsidRPr="00D518D4">
        <w:rPr>
          <w:color w:val="auto"/>
          <w:szCs w:val="26"/>
        </w:rPr>
        <w:t>Regulation about surface of Post insulator</w:t>
      </w:r>
    </w:p>
    <w:p w14:paraId="1F20D6AE" w14:textId="0F7F0419" w:rsidR="00307B7E" w:rsidRPr="00D518D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rPr>
      </w:pPr>
      <w:r w:rsidRPr="00D518D4">
        <w:rPr>
          <w:rFonts w:asciiTheme="majorHAnsi" w:hAnsiTheme="majorHAnsi" w:cstheme="majorHAnsi"/>
          <w:bCs/>
          <w:szCs w:val="26"/>
        </w:rPr>
        <w:t xml:space="preserve">With </w:t>
      </w:r>
      <w:r w:rsidRPr="00D518D4">
        <w:rPr>
          <w:rFonts w:asciiTheme="majorHAnsi" w:hAnsiTheme="majorHAnsi" w:cstheme="majorHAnsi"/>
          <w:noProof/>
          <w:szCs w:val="26"/>
          <w:lang w:val="en-GB"/>
        </w:rPr>
        <w:t>post</w:t>
      </w:r>
      <w:r w:rsidRPr="00D518D4">
        <w:rPr>
          <w:rFonts w:asciiTheme="majorHAnsi" w:hAnsiTheme="majorHAnsi" w:cstheme="majorHAnsi"/>
          <w:bCs/>
          <w:szCs w:val="26"/>
        </w:rPr>
        <w:t xml:space="preserve"> insulator use porcelain, we should use the post insulator which have equal enamel layer, equal colour, no cracked, no spot. The surface of post insulator should identical along the post insulator</w:t>
      </w:r>
      <w:r w:rsidR="00536B1A" w:rsidRPr="00D518D4">
        <w:rPr>
          <w:rFonts w:asciiTheme="majorHAnsi" w:hAnsiTheme="majorHAnsi" w:cstheme="majorHAnsi"/>
          <w:bCs/>
          <w:szCs w:val="26"/>
        </w:rPr>
        <w:t>.</w:t>
      </w:r>
    </w:p>
    <w:p w14:paraId="49D88716" w14:textId="77777777" w:rsidR="00307B7E" w:rsidRPr="00D518D4" w:rsidRDefault="00307B7E" w:rsidP="008B2A33">
      <w:pPr>
        <w:pStyle w:val="m3"/>
        <w:tabs>
          <w:tab w:val="clear" w:pos="567"/>
          <w:tab w:val="left" w:pos="630"/>
        </w:tabs>
        <w:ind w:left="450"/>
        <w:outlineLvl w:val="2"/>
        <w:rPr>
          <w:color w:val="auto"/>
          <w:szCs w:val="26"/>
        </w:rPr>
      </w:pPr>
      <w:r w:rsidRPr="00D518D4">
        <w:rPr>
          <w:color w:val="auto"/>
          <w:szCs w:val="26"/>
        </w:rPr>
        <w:t>Requirements for testing</w:t>
      </w:r>
    </w:p>
    <w:p w14:paraId="12C32179" w14:textId="77777777" w:rsidR="00307B7E" w:rsidRPr="00D518D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D518D4">
        <w:rPr>
          <w:rFonts w:asciiTheme="majorHAnsi" w:hAnsiTheme="majorHAnsi" w:cstheme="majorHAnsi"/>
          <w:noProof/>
          <w:szCs w:val="26"/>
          <w:lang w:val="en-GB"/>
        </w:rPr>
        <w:t xml:space="preserve">Test for </w:t>
      </w:r>
      <w:r w:rsidRPr="00D518D4">
        <w:rPr>
          <w:rFonts w:asciiTheme="majorHAnsi" w:hAnsiTheme="majorHAnsi" w:cstheme="majorHAnsi"/>
          <w:bCs/>
          <w:szCs w:val="26"/>
        </w:rPr>
        <w:t>post</w:t>
      </w:r>
      <w:r w:rsidRPr="00D518D4">
        <w:rPr>
          <w:rFonts w:asciiTheme="majorHAnsi" w:hAnsiTheme="majorHAnsi" w:cstheme="majorHAnsi"/>
          <w:noProof/>
          <w:szCs w:val="26"/>
          <w:lang w:val="en-GB"/>
        </w:rPr>
        <w:t xml:space="preserve"> insulator shall comply with requiremens according to IEC 60168 2001 and should test report include post insulator.</w:t>
      </w:r>
    </w:p>
    <w:p w14:paraId="62E7E790" w14:textId="62DFC8FD" w:rsidR="00307B7E" w:rsidRPr="00D518D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rPr>
      </w:pPr>
      <w:r w:rsidRPr="00D518D4">
        <w:rPr>
          <w:rFonts w:asciiTheme="majorHAnsi" w:hAnsiTheme="majorHAnsi" w:cstheme="majorHAnsi"/>
          <w:noProof/>
          <w:szCs w:val="26"/>
          <w:lang w:val="en-GB"/>
        </w:rPr>
        <w:t xml:space="preserve">The </w:t>
      </w:r>
      <w:r w:rsidRPr="00D518D4">
        <w:rPr>
          <w:rFonts w:asciiTheme="majorHAnsi" w:hAnsiTheme="majorHAnsi" w:cstheme="majorHAnsi"/>
          <w:szCs w:val="26"/>
        </w:rPr>
        <w:t>type</w:t>
      </w:r>
      <w:r w:rsidRPr="00D518D4">
        <w:rPr>
          <w:rFonts w:asciiTheme="majorHAnsi" w:hAnsiTheme="majorHAnsi" w:cstheme="majorHAnsi"/>
          <w:noProof/>
          <w:szCs w:val="26"/>
          <w:lang w:val="en-GB"/>
        </w:rPr>
        <w:t xml:space="preserve"> test, special test shall be performed and issued by the independent testing laboratories; or witnessed by the independent testing laboratories which are accredited according to the international standard ISO/IEC 17025.</w:t>
      </w:r>
    </w:p>
    <w:p w14:paraId="75AB5986" w14:textId="384CAB81" w:rsidR="00307B7E" w:rsidRPr="00D518D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rPr>
      </w:pPr>
      <w:r w:rsidRPr="00D518D4">
        <w:rPr>
          <w:rFonts w:asciiTheme="majorHAnsi" w:hAnsiTheme="majorHAnsi" w:cstheme="majorHAnsi"/>
          <w:noProof/>
          <w:szCs w:val="26"/>
          <w:lang w:val="en-GB"/>
        </w:rPr>
        <w:t>Post insulator maintenance must follow the requirement, recommendation of manufacture as well as the regulations of operation unit.</w:t>
      </w:r>
    </w:p>
    <w:p w14:paraId="4649C4D4" w14:textId="16BECC96" w:rsidR="00787A4E" w:rsidRPr="00D518D4" w:rsidRDefault="00787A4E" w:rsidP="008B2A33">
      <w:pPr>
        <w:pStyle w:val="m4"/>
        <w:tabs>
          <w:tab w:val="clear" w:pos="567"/>
          <w:tab w:val="left" w:pos="990"/>
        </w:tabs>
        <w:ind w:left="540"/>
        <w:rPr>
          <w:color w:val="auto"/>
          <w:szCs w:val="26"/>
        </w:rPr>
      </w:pPr>
      <w:bookmarkStart w:id="139" w:name="_Toc381457841"/>
      <w:bookmarkStart w:id="140" w:name="_Toc53395781"/>
      <w:r w:rsidRPr="00D518D4">
        <w:rPr>
          <w:color w:val="auto"/>
          <w:szCs w:val="26"/>
        </w:rPr>
        <w:t>Type Tests</w:t>
      </w:r>
      <w:bookmarkEnd w:id="139"/>
      <w:bookmarkEnd w:id="140"/>
    </w:p>
    <w:p w14:paraId="1710D495" w14:textId="77777777" w:rsidR="00787A4E" w:rsidRPr="00D518D4" w:rsidRDefault="00787A4E" w:rsidP="008B2A33">
      <w:pPr>
        <w:numPr>
          <w:ilvl w:val="0"/>
          <w:numId w:val="32"/>
        </w:numPr>
        <w:tabs>
          <w:tab w:val="clear" w:pos="0"/>
          <w:tab w:val="left" w:pos="567"/>
        </w:tabs>
        <w:autoSpaceDE/>
        <w:autoSpaceDN/>
        <w:adjustRightInd/>
        <w:spacing w:beforeLines="20" w:before="48" w:afterLines="20" w:after="48" w:line="288" w:lineRule="auto"/>
        <w:ind w:left="567" w:hanging="283"/>
        <w:rPr>
          <w:noProof/>
          <w:szCs w:val="26"/>
          <w:lang w:val="en-GB"/>
        </w:rPr>
      </w:pPr>
      <w:r w:rsidRPr="00D518D4">
        <w:rPr>
          <w:noProof/>
          <w:szCs w:val="26"/>
          <w:lang w:val="en-GB"/>
        </w:rPr>
        <w:t>Type tests shall be made on all post insulators in accordance with the latest publication of IEC 60168.</w:t>
      </w:r>
    </w:p>
    <w:p w14:paraId="7BB80A41" w14:textId="77777777" w:rsidR="00787A4E" w:rsidRPr="00D518D4" w:rsidRDefault="00787A4E" w:rsidP="004C0642">
      <w:pPr>
        <w:pStyle w:val="ListParagraph"/>
        <w:numPr>
          <w:ilvl w:val="0"/>
          <w:numId w:val="74"/>
        </w:numPr>
        <w:jc w:val="both"/>
        <w:rPr>
          <w:rFonts w:asciiTheme="majorHAnsi" w:hAnsiTheme="majorHAnsi" w:cstheme="majorHAnsi"/>
          <w:sz w:val="26"/>
          <w:szCs w:val="26"/>
        </w:rPr>
      </w:pPr>
      <w:r w:rsidRPr="00D518D4">
        <w:rPr>
          <w:rFonts w:asciiTheme="majorHAnsi" w:hAnsiTheme="majorHAnsi" w:cstheme="majorHAnsi"/>
          <w:sz w:val="26"/>
          <w:szCs w:val="26"/>
        </w:rPr>
        <w:t>Dry lightning impulse withstand voltage test;</w:t>
      </w:r>
    </w:p>
    <w:p w14:paraId="5E6E4D4F" w14:textId="77777777" w:rsidR="00787A4E" w:rsidRPr="00D518D4" w:rsidRDefault="00787A4E" w:rsidP="004C0642">
      <w:pPr>
        <w:pStyle w:val="ListParagraph"/>
        <w:numPr>
          <w:ilvl w:val="0"/>
          <w:numId w:val="74"/>
        </w:numPr>
        <w:jc w:val="both"/>
        <w:rPr>
          <w:rFonts w:asciiTheme="majorHAnsi" w:hAnsiTheme="majorHAnsi" w:cstheme="majorHAnsi"/>
          <w:sz w:val="26"/>
          <w:szCs w:val="26"/>
        </w:rPr>
      </w:pPr>
      <w:r w:rsidRPr="00D518D4">
        <w:rPr>
          <w:rFonts w:asciiTheme="majorHAnsi" w:hAnsiTheme="majorHAnsi" w:cstheme="majorHAnsi"/>
          <w:sz w:val="26"/>
          <w:szCs w:val="26"/>
        </w:rPr>
        <w:t>Wet switching impulse withstand voltage test (applicable to post insulators for use on system with highest voltage for equipment above 50kV);</w:t>
      </w:r>
    </w:p>
    <w:p w14:paraId="4898A68A" w14:textId="77777777" w:rsidR="00787A4E" w:rsidRPr="00D518D4" w:rsidRDefault="00787A4E" w:rsidP="004C0642">
      <w:pPr>
        <w:pStyle w:val="ListParagraph"/>
        <w:numPr>
          <w:ilvl w:val="0"/>
          <w:numId w:val="74"/>
        </w:numPr>
        <w:jc w:val="both"/>
        <w:rPr>
          <w:rFonts w:asciiTheme="majorHAnsi" w:hAnsiTheme="majorHAnsi" w:cstheme="majorHAnsi"/>
          <w:sz w:val="26"/>
          <w:szCs w:val="26"/>
        </w:rPr>
      </w:pPr>
      <w:r w:rsidRPr="00D518D4">
        <w:rPr>
          <w:rFonts w:asciiTheme="majorHAnsi" w:hAnsiTheme="majorHAnsi" w:cstheme="majorHAnsi"/>
          <w:sz w:val="26"/>
          <w:szCs w:val="26"/>
        </w:rPr>
        <w:t>Wet power frequency withstand voltage test;</w:t>
      </w:r>
    </w:p>
    <w:p w14:paraId="2339E9FB" w14:textId="77777777" w:rsidR="00787A4E" w:rsidRPr="00D518D4" w:rsidRDefault="00787A4E" w:rsidP="004C0642">
      <w:pPr>
        <w:pStyle w:val="ListParagraph"/>
        <w:numPr>
          <w:ilvl w:val="0"/>
          <w:numId w:val="74"/>
        </w:numPr>
        <w:jc w:val="both"/>
        <w:rPr>
          <w:rFonts w:asciiTheme="majorHAnsi" w:hAnsiTheme="majorHAnsi" w:cstheme="majorHAnsi"/>
          <w:sz w:val="26"/>
          <w:szCs w:val="26"/>
        </w:rPr>
      </w:pPr>
      <w:r w:rsidRPr="00D518D4">
        <w:rPr>
          <w:rFonts w:asciiTheme="majorHAnsi" w:hAnsiTheme="majorHAnsi" w:cstheme="majorHAnsi"/>
          <w:sz w:val="26"/>
          <w:szCs w:val="26"/>
        </w:rPr>
        <w:t>Mechanical failing load test.</w:t>
      </w:r>
    </w:p>
    <w:p w14:paraId="7FD20098" w14:textId="77777777" w:rsidR="00787A4E" w:rsidRPr="00D518D4" w:rsidRDefault="00787A4E" w:rsidP="008B2A33">
      <w:pPr>
        <w:pStyle w:val="m4"/>
        <w:tabs>
          <w:tab w:val="clear" w:pos="567"/>
          <w:tab w:val="left" w:pos="990"/>
        </w:tabs>
        <w:ind w:left="540"/>
        <w:rPr>
          <w:bCs/>
          <w:color w:val="auto"/>
          <w:szCs w:val="26"/>
          <w:u w:val="single"/>
        </w:rPr>
      </w:pPr>
      <w:r w:rsidRPr="00D518D4">
        <w:rPr>
          <w:bCs/>
          <w:color w:val="auto"/>
          <w:szCs w:val="26"/>
          <w:u w:val="single"/>
        </w:rPr>
        <w:t>Special test:</w:t>
      </w:r>
    </w:p>
    <w:p w14:paraId="366DD330" w14:textId="77777777" w:rsidR="00787A4E" w:rsidRPr="00D518D4" w:rsidRDefault="00787A4E" w:rsidP="004C0642">
      <w:pPr>
        <w:pStyle w:val="ListParagraph"/>
        <w:numPr>
          <w:ilvl w:val="0"/>
          <w:numId w:val="74"/>
        </w:numPr>
        <w:jc w:val="both"/>
        <w:rPr>
          <w:rFonts w:asciiTheme="majorHAnsi" w:hAnsiTheme="majorHAnsi" w:cstheme="majorHAnsi"/>
          <w:sz w:val="26"/>
          <w:szCs w:val="26"/>
        </w:rPr>
      </w:pPr>
      <w:r w:rsidRPr="00D518D4">
        <w:rPr>
          <w:rFonts w:asciiTheme="majorHAnsi" w:hAnsiTheme="majorHAnsi" w:cstheme="majorHAnsi"/>
          <w:sz w:val="26"/>
          <w:szCs w:val="26"/>
        </w:rPr>
        <w:t>Test for deflection under load;</w:t>
      </w:r>
    </w:p>
    <w:p w14:paraId="2E4B979A" w14:textId="77777777" w:rsidR="00787A4E" w:rsidRPr="00D518D4" w:rsidRDefault="00787A4E" w:rsidP="004C0642">
      <w:pPr>
        <w:pStyle w:val="ListParagraph"/>
        <w:numPr>
          <w:ilvl w:val="0"/>
          <w:numId w:val="74"/>
        </w:numPr>
        <w:jc w:val="both"/>
        <w:rPr>
          <w:rFonts w:asciiTheme="majorHAnsi" w:hAnsiTheme="majorHAnsi" w:cstheme="majorHAnsi"/>
          <w:sz w:val="26"/>
          <w:szCs w:val="26"/>
        </w:rPr>
      </w:pPr>
      <w:r w:rsidRPr="00D518D4">
        <w:rPr>
          <w:rFonts w:asciiTheme="majorHAnsi" w:hAnsiTheme="majorHAnsi" w:cstheme="majorHAnsi"/>
          <w:sz w:val="26"/>
          <w:szCs w:val="26"/>
        </w:rPr>
        <w:t>Radio interference test (IEC 60437);</w:t>
      </w:r>
    </w:p>
    <w:p w14:paraId="2503CD82" w14:textId="77777777" w:rsidR="00787A4E" w:rsidRPr="00D518D4" w:rsidRDefault="00787A4E" w:rsidP="004C0642">
      <w:pPr>
        <w:pStyle w:val="ListParagraph"/>
        <w:numPr>
          <w:ilvl w:val="0"/>
          <w:numId w:val="74"/>
        </w:numPr>
        <w:jc w:val="both"/>
        <w:rPr>
          <w:rFonts w:asciiTheme="majorHAnsi" w:hAnsiTheme="majorHAnsi" w:cstheme="majorHAnsi"/>
          <w:sz w:val="26"/>
          <w:szCs w:val="26"/>
        </w:rPr>
      </w:pPr>
      <w:r w:rsidRPr="00D518D4">
        <w:rPr>
          <w:rFonts w:asciiTheme="majorHAnsi" w:hAnsiTheme="majorHAnsi" w:cstheme="majorHAnsi"/>
          <w:sz w:val="26"/>
          <w:szCs w:val="26"/>
        </w:rPr>
        <w:t>Artificial pollution test (IEC 60507).</w:t>
      </w:r>
    </w:p>
    <w:p w14:paraId="1DEFB08C" w14:textId="098C951D" w:rsidR="00787A4E" w:rsidRPr="00D518D4" w:rsidRDefault="00787A4E" w:rsidP="008B2A33">
      <w:pPr>
        <w:pStyle w:val="m4"/>
        <w:tabs>
          <w:tab w:val="clear" w:pos="567"/>
          <w:tab w:val="left" w:pos="990"/>
        </w:tabs>
        <w:ind w:left="540"/>
        <w:rPr>
          <w:bCs/>
          <w:color w:val="auto"/>
          <w:szCs w:val="26"/>
          <w:u w:val="single"/>
        </w:rPr>
      </w:pPr>
      <w:bookmarkStart w:id="141" w:name="_Toc381457842"/>
      <w:bookmarkStart w:id="142" w:name="_Toc53395782"/>
      <w:r w:rsidRPr="00D518D4">
        <w:rPr>
          <w:bCs/>
          <w:color w:val="auto"/>
          <w:szCs w:val="26"/>
          <w:u w:val="single"/>
        </w:rPr>
        <w:t>Sample Test</w:t>
      </w:r>
    </w:p>
    <w:p w14:paraId="0F54A6CE" w14:textId="77777777" w:rsidR="00787A4E" w:rsidRPr="00D518D4" w:rsidRDefault="00787A4E" w:rsidP="004C0642">
      <w:pPr>
        <w:widowControl w:val="0"/>
        <w:numPr>
          <w:ilvl w:val="0"/>
          <w:numId w:val="72"/>
        </w:numPr>
        <w:tabs>
          <w:tab w:val="clear" w:pos="0"/>
          <w:tab w:val="left" w:pos="426"/>
        </w:tabs>
        <w:spacing w:line="264" w:lineRule="auto"/>
        <w:ind w:left="426" w:hanging="426"/>
        <w:rPr>
          <w:szCs w:val="26"/>
        </w:rPr>
      </w:pPr>
      <w:r w:rsidRPr="00D518D4">
        <w:rPr>
          <w:szCs w:val="26"/>
        </w:rPr>
        <w:t>Sample tests shall be made on all post insulators in accordance with the latest publication of IEC 60168.</w:t>
      </w:r>
    </w:p>
    <w:p w14:paraId="3D8FEC4D" w14:textId="77777777" w:rsidR="00787A4E" w:rsidRPr="00D518D4" w:rsidRDefault="00787A4E" w:rsidP="004C0642">
      <w:pPr>
        <w:widowControl w:val="0"/>
        <w:numPr>
          <w:ilvl w:val="0"/>
          <w:numId w:val="72"/>
        </w:numPr>
        <w:tabs>
          <w:tab w:val="clear" w:pos="0"/>
          <w:tab w:val="left" w:pos="426"/>
        </w:tabs>
        <w:spacing w:line="264" w:lineRule="auto"/>
        <w:ind w:left="426" w:hanging="426"/>
        <w:rPr>
          <w:szCs w:val="26"/>
        </w:rPr>
      </w:pPr>
      <w:r w:rsidRPr="00D518D4">
        <w:rPr>
          <w:szCs w:val="26"/>
        </w:rPr>
        <w:t>Applicable on the number of post insulators selected at random from the lot:</w:t>
      </w:r>
    </w:p>
    <w:p w14:paraId="55691A0B" w14:textId="77777777" w:rsidR="00787A4E" w:rsidRPr="00D518D4" w:rsidRDefault="00787A4E" w:rsidP="004C0642">
      <w:pPr>
        <w:pStyle w:val="ListParagraph"/>
        <w:numPr>
          <w:ilvl w:val="0"/>
          <w:numId w:val="74"/>
        </w:numPr>
        <w:jc w:val="both"/>
        <w:rPr>
          <w:rFonts w:asciiTheme="majorHAnsi" w:hAnsiTheme="majorHAnsi" w:cstheme="majorHAnsi"/>
          <w:sz w:val="26"/>
          <w:szCs w:val="26"/>
        </w:rPr>
      </w:pPr>
      <w:r w:rsidRPr="00D518D4">
        <w:rPr>
          <w:rFonts w:asciiTheme="majorHAnsi" w:hAnsiTheme="majorHAnsi" w:cstheme="majorHAnsi"/>
          <w:sz w:val="26"/>
          <w:szCs w:val="26"/>
        </w:rPr>
        <w:t>Verification of the dimensions;</w:t>
      </w:r>
    </w:p>
    <w:p w14:paraId="3C18EA31" w14:textId="77777777" w:rsidR="00787A4E" w:rsidRPr="00D518D4" w:rsidRDefault="00787A4E" w:rsidP="004C0642">
      <w:pPr>
        <w:pStyle w:val="ListParagraph"/>
        <w:numPr>
          <w:ilvl w:val="0"/>
          <w:numId w:val="74"/>
        </w:numPr>
        <w:jc w:val="both"/>
        <w:rPr>
          <w:rFonts w:asciiTheme="majorHAnsi" w:hAnsiTheme="majorHAnsi" w:cstheme="majorHAnsi"/>
          <w:sz w:val="26"/>
          <w:szCs w:val="26"/>
        </w:rPr>
      </w:pPr>
      <w:r w:rsidRPr="00D518D4">
        <w:rPr>
          <w:rFonts w:asciiTheme="majorHAnsi" w:hAnsiTheme="majorHAnsi" w:cstheme="majorHAnsi"/>
          <w:sz w:val="26"/>
          <w:szCs w:val="26"/>
        </w:rPr>
        <w:t>Temperature cycle test;</w:t>
      </w:r>
    </w:p>
    <w:p w14:paraId="22DD3D9B" w14:textId="77777777" w:rsidR="00787A4E" w:rsidRPr="00D518D4" w:rsidRDefault="00787A4E" w:rsidP="004C0642">
      <w:pPr>
        <w:pStyle w:val="ListParagraph"/>
        <w:numPr>
          <w:ilvl w:val="0"/>
          <w:numId w:val="74"/>
        </w:numPr>
        <w:jc w:val="both"/>
        <w:rPr>
          <w:rFonts w:asciiTheme="majorHAnsi" w:hAnsiTheme="majorHAnsi" w:cstheme="majorHAnsi"/>
          <w:sz w:val="26"/>
          <w:szCs w:val="26"/>
        </w:rPr>
      </w:pPr>
      <w:r w:rsidRPr="00D518D4">
        <w:rPr>
          <w:rFonts w:asciiTheme="majorHAnsi" w:hAnsiTheme="majorHAnsi" w:cstheme="majorHAnsi"/>
          <w:sz w:val="26"/>
          <w:szCs w:val="26"/>
        </w:rPr>
        <w:t>Mechanical failing load test;</w:t>
      </w:r>
    </w:p>
    <w:p w14:paraId="1C913B0D" w14:textId="77777777" w:rsidR="00787A4E" w:rsidRPr="00D518D4" w:rsidRDefault="00787A4E" w:rsidP="004C0642">
      <w:pPr>
        <w:pStyle w:val="ListParagraph"/>
        <w:numPr>
          <w:ilvl w:val="0"/>
          <w:numId w:val="74"/>
        </w:numPr>
        <w:jc w:val="both"/>
        <w:rPr>
          <w:rFonts w:asciiTheme="majorHAnsi" w:hAnsiTheme="majorHAnsi" w:cstheme="majorHAnsi"/>
          <w:sz w:val="26"/>
          <w:szCs w:val="26"/>
        </w:rPr>
      </w:pPr>
      <w:r w:rsidRPr="00D518D4">
        <w:rPr>
          <w:rFonts w:asciiTheme="majorHAnsi" w:hAnsiTheme="majorHAnsi" w:cstheme="majorHAnsi"/>
          <w:sz w:val="26"/>
          <w:szCs w:val="26"/>
        </w:rPr>
        <w:t>Porosity test for ceramic insulators;</w:t>
      </w:r>
    </w:p>
    <w:p w14:paraId="0A93301A" w14:textId="77777777" w:rsidR="00787A4E" w:rsidRPr="00D518D4" w:rsidRDefault="00787A4E" w:rsidP="004C0642">
      <w:pPr>
        <w:pStyle w:val="ListParagraph"/>
        <w:numPr>
          <w:ilvl w:val="0"/>
          <w:numId w:val="74"/>
        </w:numPr>
        <w:jc w:val="both"/>
        <w:rPr>
          <w:rFonts w:asciiTheme="majorHAnsi" w:hAnsiTheme="majorHAnsi" w:cstheme="majorHAnsi"/>
          <w:sz w:val="26"/>
          <w:szCs w:val="26"/>
        </w:rPr>
      </w:pPr>
      <w:r w:rsidRPr="00D518D4">
        <w:rPr>
          <w:rFonts w:asciiTheme="majorHAnsi" w:hAnsiTheme="majorHAnsi" w:cstheme="majorHAnsi"/>
          <w:sz w:val="26"/>
          <w:szCs w:val="26"/>
        </w:rPr>
        <w:t>Galvanizing test.</w:t>
      </w:r>
    </w:p>
    <w:p w14:paraId="4BA908C5" w14:textId="4C82E687" w:rsidR="00787A4E" w:rsidRPr="00D518D4" w:rsidRDefault="00787A4E" w:rsidP="008B2A33">
      <w:pPr>
        <w:pStyle w:val="m4"/>
        <w:tabs>
          <w:tab w:val="clear" w:pos="567"/>
          <w:tab w:val="left" w:pos="990"/>
        </w:tabs>
        <w:ind w:left="540"/>
        <w:rPr>
          <w:bCs/>
          <w:color w:val="auto"/>
          <w:szCs w:val="26"/>
          <w:u w:val="single"/>
        </w:rPr>
      </w:pPr>
      <w:r w:rsidRPr="00D518D4">
        <w:rPr>
          <w:bCs/>
          <w:color w:val="auto"/>
          <w:szCs w:val="26"/>
          <w:u w:val="single"/>
        </w:rPr>
        <w:t>Routine Test</w:t>
      </w:r>
      <w:bookmarkEnd w:id="141"/>
      <w:bookmarkEnd w:id="142"/>
    </w:p>
    <w:p w14:paraId="2EC257AB" w14:textId="77777777" w:rsidR="00787A4E" w:rsidRPr="00D518D4" w:rsidRDefault="00787A4E" w:rsidP="004C0642">
      <w:pPr>
        <w:widowControl w:val="0"/>
        <w:numPr>
          <w:ilvl w:val="0"/>
          <w:numId w:val="72"/>
        </w:numPr>
        <w:tabs>
          <w:tab w:val="clear" w:pos="0"/>
          <w:tab w:val="left" w:pos="426"/>
        </w:tabs>
        <w:spacing w:line="264" w:lineRule="auto"/>
        <w:ind w:left="426" w:hanging="426"/>
        <w:rPr>
          <w:szCs w:val="26"/>
        </w:rPr>
      </w:pPr>
      <w:r w:rsidRPr="00D518D4">
        <w:rPr>
          <w:szCs w:val="26"/>
        </w:rPr>
        <w:t>Routine test shall be made on all post insulators in accordance with IEC 60168. Every post insulator shall be subjected to the applicable tests carried out in the following order:</w:t>
      </w:r>
    </w:p>
    <w:p w14:paraId="70A9F663" w14:textId="77777777" w:rsidR="00787A4E" w:rsidRPr="00D518D4" w:rsidRDefault="00787A4E" w:rsidP="004C0642">
      <w:pPr>
        <w:pStyle w:val="ListParagraph"/>
        <w:numPr>
          <w:ilvl w:val="0"/>
          <w:numId w:val="74"/>
        </w:numPr>
        <w:jc w:val="both"/>
        <w:rPr>
          <w:rFonts w:asciiTheme="majorHAnsi" w:hAnsiTheme="majorHAnsi" w:cstheme="majorHAnsi"/>
          <w:sz w:val="26"/>
          <w:szCs w:val="26"/>
        </w:rPr>
      </w:pPr>
      <w:r w:rsidRPr="00D518D4">
        <w:rPr>
          <w:rFonts w:asciiTheme="majorHAnsi" w:hAnsiTheme="majorHAnsi" w:cstheme="majorHAnsi"/>
          <w:sz w:val="26"/>
          <w:szCs w:val="26"/>
        </w:rPr>
        <w:lastRenderedPageBreak/>
        <w:t>Routine visual inspection;</w:t>
      </w:r>
    </w:p>
    <w:p w14:paraId="435E27CE" w14:textId="77777777" w:rsidR="00787A4E" w:rsidRPr="00D518D4" w:rsidRDefault="00787A4E" w:rsidP="004C0642">
      <w:pPr>
        <w:pStyle w:val="ListParagraph"/>
        <w:numPr>
          <w:ilvl w:val="0"/>
          <w:numId w:val="74"/>
        </w:numPr>
        <w:jc w:val="both"/>
        <w:rPr>
          <w:rFonts w:asciiTheme="majorHAnsi" w:hAnsiTheme="majorHAnsi" w:cstheme="majorHAnsi"/>
          <w:sz w:val="26"/>
          <w:szCs w:val="26"/>
        </w:rPr>
      </w:pPr>
      <w:r w:rsidRPr="00D518D4">
        <w:rPr>
          <w:rFonts w:asciiTheme="majorHAnsi" w:hAnsiTheme="majorHAnsi" w:cstheme="majorHAnsi"/>
          <w:sz w:val="26"/>
          <w:szCs w:val="26"/>
        </w:rPr>
        <w:t>Routine mechanical test (bending test), height &gt;770mm..</w:t>
      </w:r>
    </w:p>
    <w:p w14:paraId="0E29DCC9" w14:textId="77777777" w:rsidR="00787A4E" w:rsidRPr="00D518D4" w:rsidRDefault="00787A4E" w:rsidP="008B2A33">
      <w:pPr>
        <w:widowControl w:val="0"/>
        <w:tabs>
          <w:tab w:val="clear" w:pos="0"/>
          <w:tab w:val="left" w:pos="567"/>
        </w:tabs>
        <w:autoSpaceDE/>
        <w:autoSpaceDN/>
        <w:adjustRightInd/>
        <w:spacing w:beforeLines="20" w:before="48" w:afterLines="20" w:after="48" w:line="288" w:lineRule="auto"/>
        <w:ind w:left="567"/>
        <w:rPr>
          <w:bCs/>
          <w:szCs w:val="26"/>
        </w:rPr>
      </w:pPr>
      <w:r w:rsidRPr="00D518D4">
        <w:rPr>
          <w:b/>
          <w:i/>
          <w:szCs w:val="26"/>
        </w:rPr>
        <w:t>All tests have to fully demonstrate the responsiveness of the equipment offer by bidder. The contractor may be rejected if does not meet the above requirement</w:t>
      </w:r>
    </w:p>
    <w:p w14:paraId="49965E31" w14:textId="77777777" w:rsidR="00307B7E" w:rsidRPr="00D518D4" w:rsidRDefault="00307B7E" w:rsidP="008B2A33">
      <w:pPr>
        <w:pStyle w:val="m3"/>
        <w:ind w:left="450"/>
        <w:rPr>
          <w:color w:val="auto"/>
          <w:szCs w:val="26"/>
        </w:rPr>
      </w:pPr>
      <w:r w:rsidRPr="00D518D4">
        <w:rPr>
          <w:color w:val="auto"/>
          <w:szCs w:val="26"/>
        </w:rPr>
        <w:t>Requirements for transporting of post insulator</w:t>
      </w:r>
    </w:p>
    <w:p w14:paraId="28A86906" w14:textId="77777777" w:rsidR="00307B7E" w:rsidRPr="00D518D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D518D4">
        <w:rPr>
          <w:rFonts w:asciiTheme="majorHAnsi" w:hAnsiTheme="majorHAnsi" w:cstheme="majorHAnsi"/>
          <w:szCs w:val="26"/>
        </w:rPr>
        <w:t>Post insulator have to easily for removing, packing, transport by machine or handiwork and have easily allow for installing, operation.</w:t>
      </w:r>
    </w:p>
    <w:p w14:paraId="5FD1E23F" w14:textId="77777777" w:rsidR="00307B7E" w:rsidRPr="00D518D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lang w:val="en-GB"/>
        </w:rPr>
      </w:pPr>
      <w:r w:rsidRPr="00D518D4">
        <w:rPr>
          <w:rFonts w:asciiTheme="majorHAnsi" w:hAnsiTheme="majorHAnsi" w:cstheme="majorHAnsi"/>
          <w:szCs w:val="26"/>
        </w:rPr>
        <w:t>There is a table listing the number of equipment and material supplies in each package</w:t>
      </w:r>
      <w:r w:rsidRPr="00D518D4">
        <w:rPr>
          <w:rFonts w:asciiTheme="majorHAnsi" w:hAnsiTheme="majorHAnsi" w:cstheme="majorHAnsi"/>
          <w:noProof/>
          <w:szCs w:val="26"/>
          <w:lang w:val="en-GB"/>
        </w:rPr>
        <w:t>. Have solution to prevent moisture penetration and the impact of sea water.</w:t>
      </w:r>
    </w:p>
    <w:p w14:paraId="11E16747" w14:textId="77777777" w:rsidR="00307B7E" w:rsidRPr="00D518D4" w:rsidRDefault="00307B7E" w:rsidP="008B2A33">
      <w:pPr>
        <w:pStyle w:val="m3"/>
        <w:ind w:left="450"/>
        <w:rPr>
          <w:color w:val="auto"/>
          <w:szCs w:val="26"/>
        </w:rPr>
      </w:pPr>
      <w:r w:rsidRPr="00D518D4">
        <w:rPr>
          <w:color w:val="auto"/>
          <w:szCs w:val="26"/>
        </w:rPr>
        <w:t>Requirements for documents of post insulator</w:t>
      </w:r>
    </w:p>
    <w:p w14:paraId="0F43C0D9" w14:textId="77777777" w:rsidR="00307B7E" w:rsidRPr="00D518D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D518D4">
        <w:rPr>
          <w:rFonts w:asciiTheme="majorHAnsi" w:hAnsiTheme="majorHAnsi" w:cstheme="majorHAnsi"/>
          <w:szCs w:val="26"/>
        </w:rPr>
        <w:t>Manufacturer information, summary of post insulator specifications, origin of post insulator accessories, quality management certificate.</w:t>
      </w:r>
    </w:p>
    <w:p w14:paraId="354A0532" w14:textId="77777777" w:rsidR="00307B7E" w:rsidRPr="00D518D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D518D4">
        <w:rPr>
          <w:rFonts w:asciiTheme="majorHAnsi" w:hAnsiTheme="majorHAnsi" w:cstheme="majorHAnsi"/>
          <w:szCs w:val="26"/>
        </w:rPr>
        <w:t>There are all test records.</w:t>
      </w:r>
    </w:p>
    <w:p w14:paraId="73B62A20" w14:textId="77777777" w:rsidR="00307B7E" w:rsidRPr="00D518D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D518D4">
        <w:rPr>
          <w:rFonts w:asciiTheme="majorHAnsi" w:hAnsiTheme="majorHAnsi" w:cstheme="majorHAnsi"/>
          <w:szCs w:val="26"/>
        </w:rPr>
        <w:t>Generally drawings with dimensions, sectional drawings, structural drawings, post insulator structural details drawings and accessories drawings.</w:t>
      </w:r>
    </w:p>
    <w:p w14:paraId="2E7AFB19" w14:textId="77777777" w:rsidR="00307B7E" w:rsidRPr="00D518D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D518D4">
        <w:rPr>
          <w:rFonts w:asciiTheme="majorHAnsi" w:hAnsiTheme="majorHAnsi" w:cstheme="majorHAnsi"/>
          <w:szCs w:val="26"/>
        </w:rPr>
        <w:t>Instructions documents for installation, operation and maintenance of post insulator.</w:t>
      </w:r>
    </w:p>
    <w:p w14:paraId="3EFFB018" w14:textId="77777777" w:rsidR="00307B7E" w:rsidRPr="00D518D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D518D4">
        <w:rPr>
          <w:rFonts w:asciiTheme="majorHAnsi" w:hAnsiTheme="majorHAnsi" w:cstheme="majorHAnsi"/>
          <w:szCs w:val="26"/>
        </w:rPr>
        <w:t>Recommended documents when testing periodically: about frequency, content of work. Common defects and their handling. The drawings, sizes and code names for each type (or list of quantities - specifications).</w:t>
      </w:r>
    </w:p>
    <w:p w14:paraId="6951DBAF" w14:textId="3E2E6B3A" w:rsidR="008158A0" w:rsidRPr="00D518D4" w:rsidRDefault="008158A0"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
          <w:i/>
          <w:szCs w:val="26"/>
        </w:rPr>
      </w:pPr>
      <w:r w:rsidRPr="00D518D4">
        <w:rPr>
          <w:rFonts w:asciiTheme="majorHAnsi" w:hAnsiTheme="majorHAnsi" w:cstheme="majorHAnsi"/>
          <w:szCs w:val="26"/>
        </w:rPr>
        <w:t xml:space="preserve">And </w:t>
      </w:r>
      <w:r w:rsidRPr="00D518D4">
        <w:rPr>
          <w:szCs w:val="26"/>
          <w:lang w:val="en-GB"/>
        </w:rPr>
        <w:t>other requirements according to the content of dispatch No. 2152/EVNNPT-QLĐT-KT dated 02/06/2016</w:t>
      </w:r>
      <w:r w:rsidR="00BD5D57" w:rsidRPr="00D518D4">
        <w:rPr>
          <w:szCs w:val="26"/>
          <w:lang w:val="en-GB"/>
        </w:rPr>
        <w:t>.</w:t>
      </w:r>
    </w:p>
    <w:p w14:paraId="72136387" w14:textId="77777777" w:rsidR="00307B7E" w:rsidRPr="00D518D4" w:rsidRDefault="00307B7E" w:rsidP="008B2A33">
      <w:pPr>
        <w:pStyle w:val="m3"/>
        <w:ind w:left="450"/>
        <w:rPr>
          <w:color w:val="auto"/>
          <w:szCs w:val="26"/>
        </w:rPr>
      </w:pPr>
      <w:r w:rsidRPr="00D518D4">
        <w:rPr>
          <w:color w:val="auto"/>
          <w:szCs w:val="26"/>
        </w:rPr>
        <w:t>Other requirements for post insulator</w:t>
      </w:r>
    </w:p>
    <w:p w14:paraId="6CDE37F0" w14:textId="77777777" w:rsidR="00307B7E" w:rsidRPr="00D518D4" w:rsidRDefault="00307B7E" w:rsidP="008B2A33">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rPr>
      </w:pPr>
      <w:r w:rsidRPr="00D518D4">
        <w:rPr>
          <w:rFonts w:asciiTheme="majorHAnsi" w:hAnsiTheme="majorHAnsi" w:cstheme="majorHAnsi"/>
          <w:szCs w:val="26"/>
        </w:rPr>
        <w:t>The requirement are not mentioned in this document, it shall apply with IEC standard or equivalent.</w:t>
      </w:r>
    </w:p>
    <w:p w14:paraId="2414E2CF" w14:textId="605148D1" w:rsidR="00C32B16" w:rsidRPr="00D518D4" w:rsidRDefault="00455852" w:rsidP="00F87C76">
      <w:pPr>
        <w:pStyle w:val="m3"/>
        <w:ind w:left="450"/>
        <w:rPr>
          <w:color w:val="auto"/>
          <w:szCs w:val="26"/>
        </w:rPr>
      </w:pPr>
      <w:r w:rsidRPr="00D518D4">
        <w:rPr>
          <w:color w:val="auto"/>
          <w:szCs w:val="26"/>
        </w:rPr>
        <w:t>50</w:t>
      </w:r>
      <w:r w:rsidR="00AD27CF" w:rsidRPr="00D518D4">
        <w:rPr>
          <w:color w:val="auto"/>
          <w:szCs w:val="26"/>
        </w:rPr>
        <w:t xml:space="preserve">0kV, </w:t>
      </w:r>
      <w:r w:rsidRPr="00D518D4">
        <w:rPr>
          <w:color w:val="auto"/>
          <w:szCs w:val="26"/>
        </w:rPr>
        <w:t>22</w:t>
      </w:r>
      <w:r w:rsidR="00C32B16" w:rsidRPr="00D518D4">
        <w:rPr>
          <w:color w:val="auto"/>
          <w:szCs w:val="26"/>
        </w:rPr>
        <w:t>0kV</w:t>
      </w:r>
      <w:r w:rsidRPr="00D518D4">
        <w:rPr>
          <w:color w:val="auto"/>
          <w:szCs w:val="26"/>
        </w:rPr>
        <w:t>,</w:t>
      </w:r>
      <w:r w:rsidR="008B2A33" w:rsidRPr="00D518D4">
        <w:rPr>
          <w:color w:val="auto"/>
          <w:szCs w:val="26"/>
        </w:rPr>
        <w:t xml:space="preserve"> 110kV</w:t>
      </w:r>
      <w:r w:rsidR="00BD527E" w:rsidRPr="00D518D4">
        <w:rPr>
          <w:color w:val="auto"/>
          <w:szCs w:val="26"/>
        </w:rPr>
        <w:t>,</w:t>
      </w:r>
      <w:r w:rsidRPr="00D518D4">
        <w:rPr>
          <w:color w:val="auto"/>
          <w:szCs w:val="26"/>
        </w:rPr>
        <w:t xml:space="preserve"> </w:t>
      </w:r>
      <w:r w:rsidR="00787A4E" w:rsidRPr="00D518D4">
        <w:rPr>
          <w:color w:val="auto"/>
          <w:szCs w:val="26"/>
        </w:rPr>
        <w:t>35</w:t>
      </w:r>
      <w:r w:rsidR="00AD27CF" w:rsidRPr="00D518D4">
        <w:rPr>
          <w:color w:val="auto"/>
          <w:szCs w:val="26"/>
        </w:rPr>
        <w:t>kV</w:t>
      </w:r>
      <w:r w:rsidR="00C32B16" w:rsidRPr="00D518D4">
        <w:rPr>
          <w:color w:val="auto"/>
          <w:szCs w:val="26"/>
        </w:rPr>
        <w:t xml:space="preserve"> Post Insulator</w:t>
      </w:r>
    </w:p>
    <w:p w14:paraId="504DD2F9" w14:textId="3E001D9E" w:rsidR="00C32B16" w:rsidRPr="00D518D4" w:rsidRDefault="00C32B16" w:rsidP="00C57BE0">
      <w:pPr>
        <w:widowControl w:val="0"/>
        <w:tabs>
          <w:tab w:val="left" w:pos="567"/>
        </w:tabs>
        <w:spacing w:beforeLines="20" w:before="48" w:afterLines="20" w:after="48" w:line="288" w:lineRule="auto"/>
        <w:ind w:left="567"/>
        <w:rPr>
          <w:rFonts w:asciiTheme="majorHAnsi" w:hAnsiTheme="majorHAnsi" w:cstheme="majorHAnsi"/>
          <w:noProof/>
          <w:szCs w:val="26"/>
          <w:lang w:val="en-GB"/>
        </w:rPr>
      </w:pPr>
      <w:r w:rsidRPr="00D518D4">
        <w:rPr>
          <w:rFonts w:asciiTheme="majorHAnsi" w:hAnsiTheme="majorHAnsi" w:cstheme="majorHAnsi"/>
          <w:noProof/>
          <w:szCs w:val="26"/>
          <w:lang w:val="en-GB"/>
        </w:rPr>
        <w:t xml:space="preserve">Refer to Technical Data Sheet to have data of </w:t>
      </w:r>
      <w:r w:rsidR="00455852" w:rsidRPr="00D518D4">
        <w:rPr>
          <w:rFonts w:asciiTheme="majorHAnsi" w:hAnsiTheme="majorHAnsi" w:cstheme="majorHAnsi"/>
          <w:szCs w:val="26"/>
        </w:rPr>
        <w:t>500kV, 220kV,</w:t>
      </w:r>
      <w:r w:rsidR="00BD527E" w:rsidRPr="00D518D4">
        <w:rPr>
          <w:rFonts w:asciiTheme="majorHAnsi" w:hAnsiTheme="majorHAnsi" w:cstheme="majorHAnsi"/>
          <w:szCs w:val="26"/>
        </w:rPr>
        <w:t xml:space="preserve"> 110kV,</w:t>
      </w:r>
      <w:r w:rsidR="00455852" w:rsidRPr="00D518D4">
        <w:rPr>
          <w:rFonts w:asciiTheme="majorHAnsi" w:hAnsiTheme="majorHAnsi" w:cstheme="majorHAnsi"/>
          <w:szCs w:val="26"/>
        </w:rPr>
        <w:t xml:space="preserve"> </w:t>
      </w:r>
      <w:r w:rsidR="00787A4E" w:rsidRPr="00D518D4">
        <w:rPr>
          <w:rFonts w:asciiTheme="majorHAnsi" w:hAnsiTheme="majorHAnsi" w:cstheme="majorHAnsi"/>
          <w:szCs w:val="26"/>
        </w:rPr>
        <w:t>35</w:t>
      </w:r>
      <w:r w:rsidR="008B39C8" w:rsidRPr="00D518D4">
        <w:rPr>
          <w:rFonts w:asciiTheme="majorHAnsi" w:hAnsiTheme="majorHAnsi" w:cstheme="majorHAnsi"/>
          <w:szCs w:val="26"/>
        </w:rPr>
        <w:t xml:space="preserve">kV </w:t>
      </w:r>
      <w:r w:rsidRPr="00D518D4">
        <w:rPr>
          <w:rFonts w:asciiTheme="majorHAnsi" w:hAnsiTheme="majorHAnsi" w:cstheme="majorHAnsi"/>
          <w:noProof/>
          <w:szCs w:val="26"/>
          <w:lang w:val="en-GB"/>
        </w:rPr>
        <w:t>Post Insulator.</w:t>
      </w:r>
    </w:p>
    <w:p w14:paraId="54A38800" w14:textId="77777777" w:rsidR="00C32B16" w:rsidRPr="00D811E4" w:rsidRDefault="001273FA" w:rsidP="005D6A74">
      <w:pPr>
        <w:pStyle w:val="m2"/>
        <w:ind w:left="450"/>
        <w:outlineLvl w:val="1"/>
        <w:rPr>
          <w:color w:val="auto"/>
          <w:szCs w:val="26"/>
        </w:rPr>
      </w:pPr>
      <w:r w:rsidRPr="00D811E4">
        <w:rPr>
          <w:color w:val="auto"/>
          <w:szCs w:val="26"/>
        </w:rPr>
        <w:t>STRING INSULATOR</w:t>
      </w:r>
    </w:p>
    <w:p w14:paraId="20A55745" w14:textId="77777777" w:rsidR="00C32B16" w:rsidRPr="00D811E4" w:rsidRDefault="00C32B16" w:rsidP="005D6A74">
      <w:pPr>
        <w:pStyle w:val="m3"/>
        <w:tabs>
          <w:tab w:val="clear" w:pos="567"/>
          <w:tab w:val="left" w:pos="630"/>
        </w:tabs>
        <w:ind w:left="450"/>
        <w:outlineLvl w:val="2"/>
        <w:rPr>
          <w:color w:val="auto"/>
          <w:szCs w:val="26"/>
        </w:rPr>
      </w:pPr>
      <w:r w:rsidRPr="00D811E4">
        <w:rPr>
          <w:color w:val="auto"/>
          <w:szCs w:val="26"/>
        </w:rPr>
        <w:t>General requirements:</w:t>
      </w:r>
    </w:p>
    <w:p w14:paraId="13B293EA" w14:textId="24369EE6" w:rsidR="00B265E0" w:rsidRPr="00D811E4" w:rsidRDefault="00B265E0"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D811E4">
        <w:rPr>
          <w:noProof/>
          <w:szCs w:val="26"/>
          <w:lang w:val="vi-VN" w:eastAsia="x-none"/>
        </w:rPr>
        <w:t xml:space="preserve">Technical </w:t>
      </w:r>
      <w:r w:rsidRPr="00D811E4">
        <w:rPr>
          <w:rFonts w:asciiTheme="majorHAnsi" w:hAnsiTheme="majorHAnsi" w:cstheme="majorHAnsi"/>
          <w:szCs w:val="26"/>
        </w:rPr>
        <w:t>standards</w:t>
      </w:r>
      <w:r w:rsidRPr="00D811E4">
        <w:rPr>
          <w:noProof/>
          <w:szCs w:val="26"/>
          <w:lang w:val="vi-VN" w:eastAsia="x-none"/>
        </w:rPr>
        <w:t xml:space="preserve"> for glass and ceramic insulators on EVNPT's transmission grid according to Decision No. </w:t>
      </w:r>
      <w:r w:rsidR="00EF7D39" w:rsidRPr="00D811E4">
        <w:rPr>
          <w:noProof/>
          <w:szCs w:val="26"/>
          <w:lang w:eastAsia="x-none"/>
        </w:rPr>
        <w:t>1769</w:t>
      </w:r>
      <w:r w:rsidRPr="00D811E4">
        <w:rPr>
          <w:noProof/>
          <w:szCs w:val="26"/>
          <w:lang w:val="vi-VN" w:eastAsia="x-none"/>
        </w:rPr>
        <w:t>/Q</w:t>
      </w:r>
      <w:r w:rsidR="00FB2EFE" w:rsidRPr="00D811E4">
        <w:rPr>
          <w:noProof/>
          <w:szCs w:val="26"/>
          <w:lang w:eastAsia="x-none"/>
        </w:rPr>
        <w:t>Đ</w:t>
      </w:r>
      <w:r w:rsidRPr="00D811E4">
        <w:rPr>
          <w:noProof/>
          <w:szCs w:val="26"/>
          <w:lang w:val="vi-VN" w:eastAsia="x-none"/>
        </w:rPr>
        <w:t>-</w:t>
      </w:r>
      <w:r w:rsidR="00FB2EFE" w:rsidRPr="00D811E4">
        <w:rPr>
          <w:noProof/>
          <w:szCs w:val="26"/>
          <w:lang w:eastAsia="x-none"/>
        </w:rPr>
        <w:t>HĐTV</w:t>
      </w:r>
      <w:r w:rsidRPr="00D811E4">
        <w:rPr>
          <w:noProof/>
          <w:szCs w:val="26"/>
          <w:lang w:val="vi-VN" w:eastAsia="x-none"/>
        </w:rPr>
        <w:t xml:space="preserve"> dated </w:t>
      </w:r>
      <w:r w:rsidR="00DF3FEB" w:rsidRPr="00D811E4">
        <w:rPr>
          <w:noProof/>
          <w:szCs w:val="26"/>
          <w:lang w:eastAsia="x-none"/>
        </w:rPr>
        <w:t>9/9/</w:t>
      </w:r>
      <w:r w:rsidR="00EF7D39" w:rsidRPr="00D811E4">
        <w:rPr>
          <w:noProof/>
          <w:szCs w:val="26"/>
          <w:lang w:eastAsia="x-none"/>
        </w:rPr>
        <w:t>2025.</w:t>
      </w:r>
    </w:p>
    <w:p w14:paraId="0211C1CB" w14:textId="71BA5097" w:rsidR="00C32B16" w:rsidRPr="00D811E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D811E4">
        <w:rPr>
          <w:rFonts w:asciiTheme="majorHAnsi" w:hAnsiTheme="majorHAnsi" w:cstheme="majorHAnsi"/>
          <w:szCs w:val="26"/>
        </w:rPr>
        <w:t>String insulator put into operation for power transmission grid is the type using ceramic, glass. String insulator designed, made with material and technology which are checked, tested, supplied, transportation shall comply with TCVN, EVN and IEC.</w:t>
      </w:r>
    </w:p>
    <w:p w14:paraId="7E444669" w14:textId="77777777" w:rsidR="00C32B16" w:rsidRPr="00D811E4" w:rsidRDefault="00C32B16" w:rsidP="005D6A74">
      <w:pPr>
        <w:widowControl w:val="0"/>
        <w:numPr>
          <w:ilvl w:val="0"/>
          <w:numId w:val="9"/>
        </w:numPr>
        <w:tabs>
          <w:tab w:val="clear" w:pos="0"/>
          <w:tab w:val="left" w:pos="567"/>
        </w:tabs>
        <w:autoSpaceDE/>
        <w:autoSpaceDN/>
        <w:adjustRightInd/>
        <w:spacing w:beforeLines="20" w:before="48" w:afterLines="20" w:after="48" w:line="288" w:lineRule="auto"/>
        <w:ind w:left="567" w:hanging="567"/>
        <w:rPr>
          <w:rFonts w:asciiTheme="majorHAnsi" w:hAnsiTheme="majorHAnsi" w:cstheme="majorHAnsi"/>
          <w:noProof/>
          <w:szCs w:val="26"/>
          <w:lang w:val="en-GB"/>
        </w:rPr>
      </w:pPr>
      <w:r w:rsidRPr="00D811E4">
        <w:rPr>
          <w:rFonts w:asciiTheme="majorHAnsi" w:hAnsiTheme="majorHAnsi" w:cstheme="majorHAnsi"/>
          <w:noProof/>
          <w:szCs w:val="26"/>
          <w:lang w:val="en-GB"/>
        </w:rPr>
        <w:t>Insulator has snap cap shape, out-door and proper with tropical and temperate zone, fog, heavy duty, and lightning zone.</w:t>
      </w:r>
    </w:p>
    <w:p w14:paraId="1C4E16CC" w14:textId="77777777" w:rsidR="00020A6E" w:rsidRPr="00D811E4" w:rsidRDefault="00020A6E" w:rsidP="005D6A74">
      <w:pPr>
        <w:pStyle w:val="m3"/>
        <w:tabs>
          <w:tab w:val="clear" w:pos="567"/>
          <w:tab w:val="left" w:pos="630"/>
        </w:tabs>
        <w:ind w:left="450"/>
        <w:outlineLvl w:val="2"/>
        <w:rPr>
          <w:color w:val="auto"/>
          <w:szCs w:val="26"/>
        </w:rPr>
      </w:pPr>
      <w:r w:rsidRPr="00D811E4">
        <w:rPr>
          <w:color w:val="auto"/>
          <w:szCs w:val="26"/>
        </w:rPr>
        <w:lastRenderedPageBreak/>
        <w:t>Codes and standards</w:t>
      </w:r>
    </w:p>
    <w:p w14:paraId="2085E684" w14:textId="77777777" w:rsidR="003C30B8" w:rsidRPr="00D811E4" w:rsidRDefault="003C30B8" w:rsidP="005D6A74">
      <w:pPr>
        <w:pStyle w:val="Normal1"/>
        <w:widowControl w:val="0"/>
        <w:tabs>
          <w:tab w:val="clear" w:pos="3686"/>
          <w:tab w:val="clear" w:pos="5103"/>
        </w:tabs>
        <w:spacing w:before="60" w:after="60" w:line="264" w:lineRule="auto"/>
        <w:ind w:left="567"/>
        <w:rPr>
          <w:rFonts w:ascii="Times New Roman" w:hAnsi="Times New Roman"/>
          <w:sz w:val="26"/>
          <w:szCs w:val="26"/>
        </w:rPr>
      </w:pPr>
      <w:r w:rsidRPr="00D811E4">
        <w:rPr>
          <w:rFonts w:ascii="Times New Roman" w:hAnsi="Times New Roman"/>
          <w:sz w:val="26"/>
          <w:szCs w:val="26"/>
        </w:rPr>
        <w:t>It is the intent of this specification to allow the supply of insulators according to IEC standard or other equivalent standards. The standards which shall be used in this Specification are listed below. Any standard proposed by the Bidder in place of or in addition to those specified shall be added.</w:t>
      </w:r>
    </w:p>
    <w:p w14:paraId="4BE91D49" w14:textId="77777777" w:rsidR="003C30B8" w:rsidRPr="00D811E4" w:rsidRDefault="003C30B8" w:rsidP="004C0642">
      <w:pPr>
        <w:pStyle w:val="ListParagraph"/>
        <w:numPr>
          <w:ilvl w:val="0"/>
          <w:numId w:val="74"/>
        </w:numPr>
        <w:jc w:val="both"/>
        <w:rPr>
          <w:rFonts w:asciiTheme="majorHAnsi" w:hAnsiTheme="majorHAnsi" w:cstheme="majorHAnsi"/>
          <w:sz w:val="26"/>
          <w:szCs w:val="26"/>
        </w:rPr>
      </w:pPr>
      <w:r w:rsidRPr="00D811E4">
        <w:rPr>
          <w:rFonts w:asciiTheme="majorHAnsi" w:hAnsiTheme="majorHAnsi" w:cstheme="majorHAnsi"/>
          <w:sz w:val="26"/>
          <w:szCs w:val="26"/>
        </w:rPr>
        <w:t>BS 137 Insulators of ceramic material or Toughened Glass for overhead lines with nominal greater than 1000V.</w:t>
      </w:r>
    </w:p>
    <w:p w14:paraId="4915675D" w14:textId="77777777" w:rsidR="003C30B8" w:rsidRPr="00D811E4" w:rsidRDefault="003C30B8" w:rsidP="004C0642">
      <w:pPr>
        <w:pStyle w:val="ListParagraph"/>
        <w:numPr>
          <w:ilvl w:val="0"/>
          <w:numId w:val="74"/>
        </w:numPr>
        <w:jc w:val="both"/>
        <w:rPr>
          <w:rFonts w:asciiTheme="majorHAnsi" w:hAnsiTheme="majorHAnsi" w:cstheme="majorHAnsi"/>
          <w:sz w:val="26"/>
          <w:szCs w:val="26"/>
        </w:rPr>
      </w:pPr>
      <w:r w:rsidRPr="00D811E4">
        <w:rPr>
          <w:rFonts w:asciiTheme="majorHAnsi" w:hAnsiTheme="majorHAnsi" w:cstheme="majorHAnsi"/>
          <w:sz w:val="26"/>
          <w:szCs w:val="26"/>
        </w:rPr>
        <w:t xml:space="preserve">IEC 60305 (1995-12) Insulators for overhead lines with a nominal voltage above 1000 V - Toughened Glass or ceramic insulator units for a.c. systems - Characteristics of insulator units of the cap and pin type. </w:t>
      </w:r>
    </w:p>
    <w:p w14:paraId="552B3F90" w14:textId="77777777" w:rsidR="003C30B8" w:rsidRPr="00D811E4" w:rsidRDefault="003C30B8" w:rsidP="004C0642">
      <w:pPr>
        <w:pStyle w:val="ListParagraph"/>
        <w:numPr>
          <w:ilvl w:val="0"/>
          <w:numId w:val="74"/>
        </w:numPr>
        <w:jc w:val="both"/>
        <w:rPr>
          <w:rFonts w:asciiTheme="majorHAnsi" w:hAnsiTheme="majorHAnsi" w:cstheme="majorHAnsi"/>
          <w:sz w:val="26"/>
          <w:szCs w:val="26"/>
        </w:rPr>
      </w:pPr>
      <w:r w:rsidRPr="00D811E4">
        <w:rPr>
          <w:rFonts w:asciiTheme="majorHAnsi" w:hAnsiTheme="majorHAnsi" w:cstheme="majorHAnsi"/>
          <w:sz w:val="26"/>
          <w:szCs w:val="26"/>
        </w:rPr>
        <w:t xml:space="preserve">IEC 60383-1 Insulators for overhead lines with a nominal voltage above 1000 V - Part 1: Toughened Glass or ceramic insulator units for a.c. systems - Definitions, test methods and acceptance criteria </w:t>
      </w:r>
    </w:p>
    <w:p w14:paraId="77325CEA" w14:textId="77777777" w:rsidR="003C30B8" w:rsidRPr="00D811E4" w:rsidRDefault="003C30B8" w:rsidP="004C0642">
      <w:pPr>
        <w:pStyle w:val="ListParagraph"/>
        <w:numPr>
          <w:ilvl w:val="0"/>
          <w:numId w:val="74"/>
        </w:numPr>
        <w:jc w:val="both"/>
        <w:rPr>
          <w:rFonts w:asciiTheme="majorHAnsi" w:hAnsiTheme="majorHAnsi" w:cstheme="majorHAnsi"/>
          <w:sz w:val="26"/>
          <w:szCs w:val="26"/>
        </w:rPr>
      </w:pPr>
      <w:bookmarkStart w:id="143" w:name="OLE_LINK138"/>
      <w:bookmarkStart w:id="144" w:name="OLE_LINK137"/>
      <w:r w:rsidRPr="00D811E4">
        <w:rPr>
          <w:rFonts w:asciiTheme="majorHAnsi" w:hAnsiTheme="majorHAnsi" w:cstheme="majorHAnsi"/>
          <w:sz w:val="26"/>
          <w:szCs w:val="26"/>
        </w:rPr>
        <w:t xml:space="preserve">IEC 60383-2  Insulator strings and insulator sets for A.C. systems - Definitions, test methods and acceptance criteria. </w:t>
      </w:r>
    </w:p>
    <w:bookmarkEnd w:id="143"/>
    <w:bookmarkEnd w:id="144"/>
    <w:p w14:paraId="62236289" w14:textId="77777777" w:rsidR="003C30B8" w:rsidRPr="00D811E4" w:rsidRDefault="003C30B8" w:rsidP="004C0642">
      <w:pPr>
        <w:pStyle w:val="ListParagraph"/>
        <w:numPr>
          <w:ilvl w:val="0"/>
          <w:numId w:val="74"/>
        </w:numPr>
        <w:jc w:val="both"/>
        <w:rPr>
          <w:rFonts w:asciiTheme="majorHAnsi" w:hAnsiTheme="majorHAnsi" w:cstheme="majorHAnsi"/>
          <w:sz w:val="26"/>
          <w:szCs w:val="26"/>
        </w:rPr>
      </w:pPr>
      <w:r w:rsidRPr="00D811E4">
        <w:rPr>
          <w:rFonts w:asciiTheme="majorHAnsi" w:hAnsiTheme="majorHAnsi" w:cstheme="majorHAnsi"/>
          <w:sz w:val="26"/>
          <w:szCs w:val="26"/>
        </w:rPr>
        <w:t xml:space="preserve">IEC 60120 (1984-01) Dimensions of ball and socket couplings of string insulator units. </w:t>
      </w:r>
    </w:p>
    <w:p w14:paraId="02880068" w14:textId="77777777" w:rsidR="003C30B8" w:rsidRPr="00D811E4" w:rsidRDefault="003C30B8" w:rsidP="004C0642">
      <w:pPr>
        <w:pStyle w:val="ListParagraph"/>
        <w:numPr>
          <w:ilvl w:val="0"/>
          <w:numId w:val="74"/>
        </w:numPr>
        <w:jc w:val="both"/>
        <w:rPr>
          <w:rFonts w:asciiTheme="majorHAnsi" w:hAnsiTheme="majorHAnsi" w:cstheme="majorHAnsi"/>
          <w:sz w:val="26"/>
          <w:szCs w:val="26"/>
        </w:rPr>
      </w:pPr>
      <w:r w:rsidRPr="00D811E4">
        <w:rPr>
          <w:rFonts w:asciiTheme="majorHAnsi" w:hAnsiTheme="majorHAnsi" w:cstheme="majorHAnsi"/>
          <w:sz w:val="26"/>
          <w:szCs w:val="26"/>
        </w:rPr>
        <w:t>IEC/TR 60575 (1977-01) Thermal-mechanical performance test and mechanical performance test on string insulator units.</w:t>
      </w:r>
    </w:p>
    <w:p w14:paraId="36845911" w14:textId="77777777" w:rsidR="003C30B8" w:rsidRPr="00D811E4" w:rsidRDefault="003C30B8" w:rsidP="004C0642">
      <w:pPr>
        <w:pStyle w:val="ListParagraph"/>
        <w:numPr>
          <w:ilvl w:val="0"/>
          <w:numId w:val="74"/>
        </w:numPr>
        <w:jc w:val="both"/>
        <w:rPr>
          <w:rFonts w:asciiTheme="majorHAnsi" w:hAnsiTheme="majorHAnsi" w:cstheme="majorHAnsi"/>
          <w:sz w:val="26"/>
          <w:szCs w:val="26"/>
        </w:rPr>
      </w:pPr>
      <w:r w:rsidRPr="00D811E4">
        <w:rPr>
          <w:rFonts w:asciiTheme="majorHAnsi" w:hAnsiTheme="majorHAnsi" w:cstheme="majorHAnsi"/>
          <w:sz w:val="26"/>
          <w:szCs w:val="26"/>
        </w:rPr>
        <w:t xml:space="preserve">IEC/TR 60797 (1984-01) </w:t>
      </w:r>
      <w:r w:rsidRPr="00D811E4">
        <w:rPr>
          <w:rFonts w:asciiTheme="majorHAnsi" w:hAnsiTheme="majorHAnsi" w:cstheme="majorHAnsi"/>
          <w:sz w:val="26"/>
          <w:szCs w:val="26"/>
        </w:rPr>
        <w:tab/>
        <w:t xml:space="preserve">Residual strength of string insulator units of Toughened Glass or ceramic material for overhead lines after mechanical damage of the dielectric </w:t>
      </w:r>
    </w:p>
    <w:p w14:paraId="0E59BF5E" w14:textId="77777777" w:rsidR="003C30B8" w:rsidRPr="00D811E4" w:rsidRDefault="003C30B8" w:rsidP="004C0642">
      <w:pPr>
        <w:pStyle w:val="ListParagraph"/>
        <w:numPr>
          <w:ilvl w:val="0"/>
          <w:numId w:val="74"/>
        </w:numPr>
        <w:jc w:val="both"/>
        <w:rPr>
          <w:rFonts w:asciiTheme="majorHAnsi" w:hAnsiTheme="majorHAnsi" w:cstheme="majorHAnsi"/>
          <w:sz w:val="26"/>
          <w:szCs w:val="26"/>
        </w:rPr>
      </w:pPr>
      <w:r w:rsidRPr="00D811E4">
        <w:rPr>
          <w:rFonts w:asciiTheme="majorHAnsi" w:hAnsiTheme="majorHAnsi" w:cstheme="majorHAnsi"/>
          <w:sz w:val="26"/>
          <w:szCs w:val="26"/>
        </w:rPr>
        <w:t>IEC/TR 61211 Ed.2 (2004-11) Insulators of ceramic material or Toughened Glass for overhead lines with a nominal voltage greater than 1000V-Puncture testing</w:t>
      </w:r>
    </w:p>
    <w:p w14:paraId="240F29A1" w14:textId="77777777" w:rsidR="003C30B8" w:rsidRPr="00D811E4" w:rsidRDefault="003C30B8" w:rsidP="004C0642">
      <w:pPr>
        <w:pStyle w:val="ListParagraph"/>
        <w:numPr>
          <w:ilvl w:val="0"/>
          <w:numId w:val="74"/>
        </w:numPr>
        <w:jc w:val="both"/>
        <w:rPr>
          <w:rFonts w:asciiTheme="majorHAnsi" w:hAnsiTheme="majorHAnsi" w:cstheme="majorHAnsi"/>
          <w:sz w:val="26"/>
          <w:szCs w:val="26"/>
        </w:rPr>
      </w:pPr>
      <w:r w:rsidRPr="00D811E4">
        <w:rPr>
          <w:rFonts w:asciiTheme="majorHAnsi" w:hAnsiTheme="majorHAnsi" w:cstheme="majorHAnsi"/>
          <w:sz w:val="26"/>
          <w:szCs w:val="26"/>
        </w:rPr>
        <w:t>IEC 60815  Guide for the selection of insulators in respect of polluted conditions.</w:t>
      </w:r>
    </w:p>
    <w:p w14:paraId="74BCCCF8" w14:textId="77777777" w:rsidR="003C30B8" w:rsidRPr="00D811E4" w:rsidRDefault="003C30B8" w:rsidP="004C0642">
      <w:pPr>
        <w:pStyle w:val="ListParagraph"/>
        <w:numPr>
          <w:ilvl w:val="0"/>
          <w:numId w:val="74"/>
        </w:numPr>
        <w:jc w:val="both"/>
        <w:rPr>
          <w:rFonts w:asciiTheme="majorHAnsi" w:hAnsiTheme="majorHAnsi" w:cstheme="majorHAnsi"/>
          <w:sz w:val="26"/>
          <w:szCs w:val="26"/>
        </w:rPr>
      </w:pPr>
      <w:r w:rsidRPr="00D811E4">
        <w:rPr>
          <w:rFonts w:asciiTheme="majorHAnsi" w:hAnsiTheme="majorHAnsi" w:cstheme="majorHAnsi"/>
          <w:sz w:val="26"/>
          <w:szCs w:val="26"/>
        </w:rPr>
        <w:t>IEC/TR 61467 (Ed.1.0 2008-08) Insulators for overhead lines with a nominal voltage above 1000V-A.C power arc tests on insulator sets.</w:t>
      </w:r>
    </w:p>
    <w:p w14:paraId="0A102AE0" w14:textId="77777777" w:rsidR="003C30B8" w:rsidRPr="00D811E4" w:rsidRDefault="003C30B8" w:rsidP="004C0642">
      <w:pPr>
        <w:pStyle w:val="ListParagraph"/>
        <w:numPr>
          <w:ilvl w:val="0"/>
          <w:numId w:val="74"/>
        </w:numPr>
        <w:jc w:val="both"/>
        <w:rPr>
          <w:rFonts w:asciiTheme="majorHAnsi" w:hAnsiTheme="majorHAnsi" w:cstheme="majorHAnsi"/>
          <w:sz w:val="26"/>
          <w:szCs w:val="26"/>
        </w:rPr>
      </w:pPr>
      <w:r w:rsidRPr="00D811E4">
        <w:rPr>
          <w:rFonts w:asciiTheme="majorHAnsi" w:hAnsiTheme="majorHAnsi" w:cstheme="majorHAnsi"/>
          <w:sz w:val="26"/>
          <w:szCs w:val="26"/>
        </w:rPr>
        <w:t xml:space="preserve">IEC 60437 Ed.2 (1997-09) </w:t>
      </w:r>
      <w:r w:rsidRPr="00D811E4">
        <w:rPr>
          <w:rFonts w:asciiTheme="majorHAnsi" w:hAnsiTheme="majorHAnsi" w:cstheme="majorHAnsi"/>
          <w:sz w:val="26"/>
          <w:szCs w:val="26"/>
        </w:rPr>
        <w:tab/>
        <w:t xml:space="preserve">Radio interference tests on high voltage insulators. </w:t>
      </w:r>
    </w:p>
    <w:p w14:paraId="6B95AE65" w14:textId="300DE913" w:rsidR="003C30B8" w:rsidRPr="00D811E4" w:rsidRDefault="003C30B8" w:rsidP="004C0642">
      <w:pPr>
        <w:pStyle w:val="ListParagraph"/>
        <w:numPr>
          <w:ilvl w:val="0"/>
          <w:numId w:val="74"/>
        </w:numPr>
        <w:jc w:val="both"/>
        <w:rPr>
          <w:rFonts w:asciiTheme="majorHAnsi" w:hAnsiTheme="majorHAnsi" w:cstheme="majorHAnsi"/>
          <w:sz w:val="26"/>
          <w:szCs w:val="26"/>
        </w:rPr>
      </w:pPr>
      <w:r w:rsidRPr="00D811E4">
        <w:rPr>
          <w:rFonts w:asciiTheme="majorHAnsi" w:hAnsiTheme="majorHAnsi" w:cstheme="majorHAnsi"/>
          <w:sz w:val="26"/>
          <w:szCs w:val="26"/>
        </w:rPr>
        <w:t>IEC 60060-1: High voltage test techniques – Part 1: General definitions and test requirements.</w:t>
      </w:r>
    </w:p>
    <w:p w14:paraId="68504A81" w14:textId="20B35126" w:rsidR="003C30B8" w:rsidRPr="00D811E4" w:rsidRDefault="003C30B8" w:rsidP="004C0642">
      <w:pPr>
        <w:pStyle w:val="ListParagraph"/>
        <w:numPr>
          <w:ilvl w:val="0"/>
          <w:numId w:val="74"/>
        </w:numPr>
        <w:jc w:val="both"/>
        <w:rPr>
          <w:rFonts w:asciiTheme="majorHAnsi" w:hAnsiTheme="majorHAnsi" w:cstheme="majorHAnsi"/>
          <w:sz w:val="26"/>
          <w:szCs w:val="26"/>
        </w:rPr>
      </w:pPr>
      <w:r w:rsidRPr="00D811E4">
        <w:rPr>
          <w:rFonts w:asciiTheme="majorHAnsi" w:hAnsiTheme="majorHAnsi" w:cstheme="majorHAnsi"/>
          <w:sz w:val="26"/>
          <w:szCs w:val="26"/>
        </w:rPr>
        <w:t>IEC 60507: 1991-04: Artificial pollution test on high voltage insulators to be used on A.C. systems.</w:t>
      </w:r>
    </w:p>
    <w:p w14:paraId="6B4733C4" w14:textId="1A3CF114" w:rsidR="003C30B8" w:rsidRPr="00D811E4" w:rsidRDefault="003C30B8" w:rsidP="004C0642">
      <w:pPr>
        <w:pStyle w:val="ListParagraph"/>
        <w:numPr>
          <w:ilvl w:val="0"/>
          <w:numId w:val="74"/>
        </w:numPr>
        <w:jc w:val="both"/>
        <w:rPr>
          <w:rFonts w:asciiTheme="majorHAnsi" w:hAnsiTheme="majorHAnsi" w:cstheme="majorHAnsi"/>
          <w:sz w:val="26"/>
          <w:szCs w:val="26"/>
        </w:rPr>
      </w:pPr>
      <w:r w:rsidRPr="00D811E4">
        <w:rPr>
          <w:rFonts w:asciiTheme="majorHAnsi" w:hAnsiTheme="majorHAnsi" w:cstheme="majorHAnsi"/>
          <w:sz w:val="26"/>
          <w:szCs w:val="26"/>
        </w:rPr>
        <w:t>IEC 60372: 1984-1 and Amendment No.1: 1991-09: Locking devices for ball and socket couplings of string insulator units – Dimensions and tests.</w:t>
      </w:r>
    </w:p>
    <w:p w14:paraId="2599DE8A" w14:textId="2EF950AD" w:rsidR="003C30B8" w:rsidRPr="00D811E4" w:rsidRDefault="003C30B8" w:rsidP="004C0642">
      <w:pPr>
        <w:pStyle w:val="ListParagraph"/>
        <w:numPr>
          <w:ilvl w:val="0"/>
          <w:numId w:val="74"/>
        </w:numPr>
        <w:jc w:val="both"/>
        <w:rPr>
          <w:rFonts w:asciiTheme="majorHAnsi" w:hAnsiTheme="majorHAnsi" w:cstheme="majorHAnsi"/>
          <w:sz w:val="26"/>
          <w:szCs w:val="26"/>
        </w:rPr>
      </w:pPr>
      <w:r w:rsidRPr="00D811E4">
        <w:rPr>
          <w:rFonts w:asciiTheme="majorHAnsi" w:hAnsiTheme="majorHAnsi" w:cstheme="majorHAnsi"/>
          <w:sz w:val="26"/>
          <w:szCs w:val="26"/>
        </w:rPr>
        <w:t>IEC 60071-1 Ed.8: 2011-03: Insulation co-ordination – Part 1: Definitions, principles and rules.</w:t>
      </w:r>
    </w:p>
    <w:p w14:paraId="1AFB232F" w14:textId="2D98D078" w:rsidR="003C30B8" w:rsidRDefault="003C30B8" w:rsidP="004C0642">
      <w:pPr>
        <w:pStyle w:val="ListParagraph"/>
        <w:numPr>
          <w:ilvl w:val="0"/>
          <w:numId w:val="74"/>
        </w:numPr>
        <w:jc w:val="both"/>
        <w:rPr>
          <w:rFonts w:asciiTheme="majorHAnsi" w:hAnsiTheme="majorHAnsi" w:cstheme="majorHAnsi"/>
          <w:sz w:val="26"/>
          <w:szCs w:val="26"/>
        </w:rPr>
      </w:pPr>
      <w:r w:rsidRPr="00D811E4">
        <w:rPr>
          <w:rFonts w:asciiTheme="majorHAnsi" w:hAnsiTheme="majorHAnsi" w:cstheme="majorHAnsi"/>
          <w:sz w:val="26"/>
          <w:szCs w:val="26"/>
        </w:rPr>
        <w:t>IEC 60071-2 Ed.8: 1996-12: Insulation co-ordination – Part 2: Application guide.</w:t>
      </w:r>
    </w:p>
    <w:p w14:paraId="497C72B9" w14:textId="4649FFAB" w:rsidR="003914F2" w:rsidRPr="003914F2" w:rsidRDefault="003914F2" w:rsidP="004C0642">
      <w:pPr>
        <w:pStyle w:val="ListParagraph"/>
        <w:numPr>
          <w:ilvl w:val="0"/>
          <w:numId w:val="74"/>
        </w:numPr>
        <w:jc w:val="both"/>
        <w:rPr>
          <w:rFonts w:asciiTheme="majorHAnsi" w:hAnsiTheme="majorHAnsi" w:cstheme="majorHAnsi"/>
          <w:color w:val="00B050"/>
          <w:sz w:val="26"/>
          <w:szCs w:val="26"/>
        </w:rPr>
      </w:pPr>
      <w:r w:rsidRPr="003914F2">
        <w:rPr>
          <w:color w:val="00B050"/>
          <w:sz w:val="26"/>
          <w:szCs w:val="26"/>
        </w:rPr>
        <w:t xml:space="preserve">Decision No. </w:t>
      </w:r>
      <w:r w:rsidRPr="003914F2">
        <w:rPr>
          <w:noProof/>
          <w:color w:val="00B050"/>
          <w:szCs w:val="26"/>
          <w:lang w:eastAsia="x-none"/>
        </w:rPr>
        <w:t>1769</w:t>
      </w:r>
      <w:r w:rsidRPr="003914F2">
        <w:rPr>
          <w:noProof/>
          <w:color w:val="00B050"/>
          <w:szCs w:val="26"/>
          <w:lang w:val="vi-VN" w:eastAsia="x-none"/>
        </w:rPr>
        <w:t>/Q</w:t>
      </w:r>
      <w:r w:rsidRPr="003914F2">
        <w:rPr>
          <w:noProof/>
          <w:color w:val="00B050"/>
          <w:szCs w:val="26"/>
          <w:lang w:eastAsia="x-none"/>
        </w:rPr>
        <w:t>Đ</w:t>
      </w:r>
      <w:r w:rsidRPr="003914F2">
        <w:rPr>
          <w:noProof/>
          <w:color w:val="00B050"/>
          <w:szCs w:val="26"/>
          <w:lang w:val="vi-VN" w:eastAsia="x-none"/>
        </w:rPr>
        <w:t>-</w:t>
      </w:r>
      <w:r w:rsidRPr="003914F2">
        <w:rPr>
          <w:noProof/>
          <w:color w:val="00B050"/>
          <w:szCs w:val="26"/>
          <w:lang w:eastAsia="x-none"/>
        </w:rPr>
        <w:t>HĐTV</w:t>
      </w:r>
      <w:r w:rsidRPr="003914F2">
        <w:rPr>
          <w:noProof/>
          <w:color w:val="00B050"/>
          <w:szCs w:val="26"/>
          <w:lang w:val="vi-VN" w:eastAsia="x-none"/>
        </w:rPr>
        <w:t xml:space="preserve"> dated </w:t>
      </w:r>
      <w:r w:rsidRPr="003914F2">
        <w:rPr>
          <w:noProof/>
          <w:color w:val="00B050"/>
          <w:szCs w:val="26"/>
          <w:lang w:eastAsia="x-none"/>
        </w:rPr>
        <w:t>09/09/2025</w:t>
      </w:r>
      <w:r w:rsidRPr="003914F2">
        <w:rPr>
          <w:color w:val="00B050"/>
          <w:sz w:val="26"/>
          <w:szCs w:val="26"/>
        </w:rPr>
        <w:t>: Regulations on basic technical characteristics of glass and ceramic insulators on transmission grids</w:t>
      </w:r>
    </w:p>
    <w:p w14:paraId="2A53CB38" w14:textId="77777777" w:rsidR="00C32B16" w:rsidRPr="00D811E4" w:rsidRDefault="00C32B16" w:rsidP="005D6A74">
      <w:pPr>
        <w:pStyle w:val="m3"/>
        <w:tabs>
          <w:tab w:val="clear" w:pos="567"/>
          <w:tab w:val="left" w:pos="630"/>
        </w:tabs>
        <w:ind w:left="450"/>
        <w:outlineLvl w:val="2"/>
        <w:rPr>
          <w:color w:val="auto"/>
          <w:szCs w:val="26"/>
        </w:rPr>
      </w:pPr>
      <w:r w:rsidRPr="00D811E4">
        <w:rPr>
          <w:color w:val="auto"/>
          <w:szCs w:val="26"/>
        </w:rPr>
        <w:t>Requirements about structure and technical characteristic</w:t>
      </w:r>
    </w:p>
    <w:p w14:paraId="6BA7F16B" w14:textId="77777777" w:rsidR="00C32B16" w:rsidRPr="00D811E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D811E4">
        <w:rPr>
          <w:rFonts w:asciiTheme="majorHAnsi" w:hAnsiTheme="majorHAnsi" w:cstheme="majorHAnsi"/>
          <w:noProof/>
          <w:szCs w:val="26"/>
          <w:lang w:val="en-GB"/>
        </w:rPr>
        <w:t>Insulator is string ball and socket type according to IEC 60305 and 60120, the upper part of insulator is cylinder, out door type, and proper with tropical and temperate zone, fog, heavy duty, and lightning zone.</w:t>
      </w:r>
    </w:p>
    <w:p w14:paraId="24E57A0D" w14:textId="77777777" w:rsidR="00C32B16" w:rsidRPr="00D811E4"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D811E4">
        <w:rPr>
          <w:rFonts w:asciiTheme="majorHAnsi" w:hAnsiTheme="majorHAnsi" w:cstheme="majorHAnsi"/>
          <w:noProof/>
          <w:szCs w:val="26"/>
          <w:lang w:val="en-GB"/>
        </w:rPr>
        <w:t xml:space="preserve">Cap and pin will not oxygenate, getting out of shape when they faced the </w:t>
      </w:r>
      <w:r w:rsidRPr="00D811E4">
        <w:rPr>
          <w:rFonts w:asciiTheme="majorHAnsi" w:hAnsiTheme="majorHAnsi" w:cstheme="majorHAnsi"/>
          <w:noProof/>
          <w:szCs w:val="26"/>
          <w:lang w:val="en-GB"/>
        </w:rPr>
        <w:lastRenderedPageBreak/>
        <w:t>mechanical load, making the change of distance of each insulator or rising the pressure on insulator.</w:t>
      </w:r>
    </w:p>
    <w:p w14:paraId="12881905" w14:textId="77777777" w:rsidR="00C32B16" w:rsidRPr="003914F2"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D811E4">
        <w:rPr>
          <w:rFonts w:asciiTheme="majorHAnsi" w:hAnsiTheme="majorHAnsi" w:cstheme="majorHAnsi"/>
          <w:noProof/>
          <w:szCs w:val="26"/>
          <w:lang w:val="en-GB"/>
        </w:rPr>
        <w:t xml:space="preserve">Cap make by cast iron or allumimum alloy and steel galvanized. Cap should round, in and outside part should concentric, no breaking, no roll up, no pock-marked, outside boundary </w:t>
      </w:r>
      <w:r w:rsidRPr="003914F2">
        <w:rPr>
          <w:rFonts w:asciiTheme="majorHAnsi" w:hAnsiTheme="majorHAnsi" w:cstheme="majorHAnsi"/>
          <w:noProof/>
          <w:szCs w:val="26"/>
          <w:lang w:val="en-GB"/>
        </w:rPr>
        <w:t>will not rough to reducing electromagnetic concentration and making the interference of radio wave.</w:t>
      </w:r>
    </w:p>
    <w:p w14:paraId="0A34958F" w14:textId="77777777" w:rsidR="00C32B16" w:rsidRPr="003914F2"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914F2">
        <w:rPr>
          <w:rFonts w:asciiTheme="majorHAnsi" w:hAnsiTheme="majorHAnsi" w:cstheme="majorHAnsi"/>
          <w:noProof/>
          <w:szCs w:val="26"/>
          <w:lang w:val="en-GB"/>
        </w:rPr>
        <w:t>Insulator make by glass or ceramic. The head of insulator where It will connect to pin should cylinder shape, this make the equal of pressure in insulator. Glass insulator have no fault as impurities, spume and the surface of insulator should identical.</w:t>
      </w:r>
    </w:p>
    <w:p w14:paraId="1E5A4008" w14:textId="77777777" w:rsidR="00C32B16" w:rsidRPr="003914F2"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914F2">
        <w:rPr>
          <w:rFonts w:asciiTheme="majorHAnsi" w:hAnsiTheme="majorHAnsi" w:cstheme="majorHAnsi"/>
          <w:noProof/>
          <w:szCs w:val="26"/>
          <w:lang w:val="en-GB"/>
        </w:rPr>
        <w:t xml:space="preserve">Pin make by forged steel and galvanized steel. Zinc sleeve on pin should follow IEC 61325 standard. </w:t>
      </w:r>
    </w:p>
    <w:p w14:paraId="02A44B6E" w14:textId="49F9D6B4" w:rsidR="00F1301F" w:rsidRPr="003914F2" w:rsidRDefault="00F1301F" w:rsidP="005D6A74">
      <w:pPr>
        <w:widowControl w:val="0"/>
        <w:numPr>
          <w:ilvl w:val="0"/>
          <w:numId w:val="9"/>
        </w:numPr>
        <w:autoSpaceDE/>
        <w:autoSpaceDN/>
        <w:adjustRightInd/>
        <w:spacing w:beforeLines="20" w:before="48" w:afterLines="20" w:after="48" w:line="288" w:lineRule="auto"/>
        <w:ind w:left="0" w:firstLine="567"/>
        <w:rPr>
          <w:noProof/>
          <w:szCs w:val="26"/>
          <w:lang w:val="en-GB" w:eastAsia="x-none"/>
        </w:rPr>
      </w:pPr>
      <w:r w:rsidRPr="003914F2">
        <w:rPr>
          <w:rFonts w:asciiTheme="majorHAnsi" w:hAnsiTheme="majorHAnsi" w:cstheme="majorHAnsi"/>
          <w:noProof/>
          <w:szCs w:val="26"/>
          <w:lang w:val="en-GB"/>
        </w:rPr>
        <w:t>The</w:t>
      </w:r>
      <w:r w:rsidRPr="003914F2">
        <w:rPr>
          <w:noProof/>
          <w:szCs w:val="26"/>
          <w:lang w:val="en-GB" w:eastAsia="x-none"/>
        </w:rPr>
        <w:t xml:space="preserve"> cement used to connect between cap and insulator as well as insulator and pin must be Aluminous, Portland cement that meets the requirements for inspection and testing of suspension insulators according to IEC 60305, IEC 60383, IEC and equivalent standards</w:t>
      </w:r>
    </w:p>
    <w:p w14:paraId="3542F0F5" w14:textId="77777777" w:rsidR="00C32B16" w:rsidRPr="003914F2"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914F2">
        <w:rPr>
          <w:rFonts w:asciiTheme="majorHAnsi" w:hAnsiTheme="majorHAnsi" w:cstheme="majorHAnsi"/>
          <w:noProof/>
          <w:szCs w:val="26"/>
          <w:lang w:val="en-GB"/>
        </w:rPr>
        <w:t>To avoid the slot between cap and glass insulator for reducing photo-electric, this slot must connect (can be insert by synthetic) and connect with electric paint, with the purpose when operation will not cause pock-marked  in this boundary and lead to photo-electric and interference.</w:t>
      </w:r>
    </w:p>
    <w:p w14:paraId="6422A93D" w14:textId="77777777" w:rsidR="00C32B16" w:rsidRPr="003914F2"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914F2">
        <w:rPr>
          <w:rFonts w:asciiTheme="majorHAnsi" w:hAnsiTheme="majorHAnsi" w:cstheme="majorHAnsi"/>
          <w:noProof/>
          <w:szCs w:val="26"/>
          <w:lang w:val="en-GB"/>
        </w:rPr>
        <w:t>Cotter pin make by stainless steel, no ware out during the operation time.</w:t>
      </w:r>
    </w:p>
    <w:p w14:paraId="20C378E1" w14:textId="77777777" w:rsidR="00C32B16" w:rsidRPr="003914F2"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914F2">
        <w:rPr>
          <w:rFonts w:asciiTheme="majorHAnsi" w:hAnsiTheme="majorHAnsi" w:cstheme="majorHAnsi"/>
          <w:noProof/>
          <w:szCs w:val="26"/>
          <w:lang w:val="en-GB"/>
        </w:rPr>
        <w:t>Galvanize and namplate must follow IEC 60380-1 standard,</w:t>
      </w:r>
    </w:p>
    <w:p w14:paraId="060122EA" w14:textId="77777777" w:rsidR="00C32B16" w:rsidRPr="003914F2"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914F2">
        <w:rPr>
          <w:rFonts w:asciiTheme="majorHAnsi" w:hAnsiTheme="majorHAnsi" w:cstheme="majorHAnsi"/>
          <w:noProof/>
          <w:szCs w:val="26"/>
          <w:lang w:val="en-GB"/>
        </w:rPr>
        <w:t>Insulator will be designed which are easily for checking, cleanning and fixing. Technical of insulator must stable during operation time on the power transmission grid. All equipment will be designed for making sure that they are always good on the environments condition where they put on and some case when occur the accident or the fault of system and short circuit.</w:t>
      </w:r>
    </w:p>
    <w:p w14:paraId="74A50FF2" w14:textId="77777777" w:rsidR="00C32B16" w:rsidRPr="003914F2"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3914F2">
        <w:rPr>
          <w:rFonts w:asciiTheme="majorHAnsi" w:hAnsiTheme="majorHAnsi" w:cstheme="majorHAnsi"/>
          <w:noProof/>
          <w:szCs w:val="26"/>
          <w:lang w:val="en-GB"/>
        </w:rPr>
        <w:t>Electrical</w:t>
      </w:r>
      <w:r w:rsidRPr="003914F2">
        <w:rPr>
          <w:rFonts w:asciiTheme="majorHAnsi" w:hAnsiTheme="majorHAnsi" w:cstheme="majorHAnsi"/>
          <w:szCs w:val="26"/>
        </w:rPr>
        <w:t xml:space="preserve"> technical and mechanical follow the standard on the system line, the minimum creepage distance must follow Viet </w:t>
      </w:r>
      <w:r w:rsidR="00C073B4" w:rsidRPr="003914F2">
        <w:rPr>
          <w:rFonts w:asciiTheme="majorHAnsi" w:hAnsiTheme="majorHAnsi" w:cstheme="majorHAnsi"/>
          <w:szCs w:val="26"/>
        </w:rPr>
        <w:t>N</w:t>
      </w:r>
      <w:r w:rsidRPr="003914F2">
        <w:rPr>
          <w:rFonts w:asciiTheme="majorHAnsi" w:hAnsiTheme="majorHAnsi" w:cstheme="majorHAnsi"/>
          <w:szCs w:val="26"/>
        </w:rPr>
        <w:t>am standard (11TCN-19-2006, part II) and IEC 60815 standard.</w:t>
      </w:r>
    </w:p>
    <w:p w14:paraId="7B61A5CE" w14:textId="77777777" w:rsidR="00C32B16" w:rsidRPr="00C24BD2" w:rsidRDefault="00C32B16" w:rsidP="005D6A74">
      <w:pPr>
        <w:pStyle w:val="m3"/>
        <w:tabs>
          <w:tab w:val="clear" w:pos="567"/>
          <w:tab w:val="left" w:pos="630"/>
        </w:tabs>
        <w:ind w:left="450"/>
        <w:outlineLvl w:val="2"/>
        <w:rPr>
          <w:color w:val="auto"/>
          <w:szCs w:val="26"/>
        </w:rPr>
      </w:pPr>
      <w:r w:rsidRPr="00C24BD2">
        <w:rPr>
          <w:color w:val="auto"/>
          <w:szCs w:val="26"/>
        </w:rPr>
        <w:t>Requirements for testing</w:t>
      </w:r>
    </w:p>
    <w:p w14:paraId="6C22C971" w14:textId="4DB2B190" w:rsidR="00C32B16" w:rsidRPr="00C24BD2" w:rsidRDefault="00C32B16" w:rsidP="005D6A74">
      <w:pPr>
        <w:pStyle w:val="m3"/>
        <w:tabs>
          <w:tab w:val="clear" w:pos="567"/>
          <w:tab w:val="left" w:pos="630"/>
        </w:tabs>
        <w:ind w:left="450"/>
        <w:outlineLvl w:val="2"/>
        <w:rPr>
          <w:color w:val="auto"/>
          <w:szCs w:val="26"/>
        </w:rPr>
      </w:pPr>
      <w:r w:rsidRPr="00C24BD2">
        <w:rPr>
          <w:color w:val="auto"/>
          <w:szCs w:val="26"/>
        </w:rPr>
        <w:t>Type test</w:t>
      </w:r>
    </w:p>
    <w:p w14:paraId="283A157A" w14:textId="38CCB1C8" w:rsidR="00004A21" w:rsidRPr="00C24BD2" w:rsidRDefault="00004A2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 xml:space="preserve">Type test use for checking the basic characteristics of the insulator, which depend mainly on the technical design. These tests are usually done on a small number of insulator and only once which are new design or new manufacturing process, and then repeated only if there is a change in the design or manufacturing process. If the change affects only certain properties, the tests will be done again on those properties. In addition, type tests for electrical, mechanical and thermal-mechanical are not required on new designs of insulation if a valid test certificate is available for insulation which </w:t>
      </w:r>
      <w:r w:rsidRPr="00C24BD2">
        <w:rPr>
          <w:rFonts w:asciiTheme="majorHAnsi" w:hAnsiTheme="majorHAnsi" w:cstheme="majorHAnsi"/>
          <w:szCs w:val="26"/>
        </w:rPr>
        <w:lastRenderedPageBreak/>
        <w:t>equivalent design and same manufacturing process.</w:t>
      </w:r>
    </w:p>
    <w:p w14:paraId="5756A543" w14:textId="77777777" w:rsidR="00004A21" w:rsidRPr="00C24BD2" w:rsidRDefault="00004A2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Type tests according to IEC and standards equivalent standards, including the following content:</w:t>
      </w:r>
    </w:p>
    <w:p w14:paraId="320EE12B" w14:textId="77777777" w:rsidR="00004A21" w:rsidRPr="00C24BD2" w:rsidRDefault="00004A21" w:rsidP="005D6A74">
      <w:pPr>
        <w:pStyle w:val="Normal1"/>
        <w:rPr>
          <w:rFonts w:asciiTheme="majorHAnsi" w:hAnsiTheme="majorHAnsi" w:cstheme="majorHAnsi"/>
          <w:b/>
          <w:sz w:val="26"/>
          <w:szCs w:val="26"/>
        </w:rPr>
      </w:pPr>
      <w:r w:rsidRPr="00C24BD2">
        <w:rPr>
          <w:rFonts w:asciiTheme="majorHAnsi" w:hAnsiTheme="majorHAnsi" w:cstheme="majorHAnsi"/>
          <w:b/>
          <w:sz w:val="26"/>
          <w:szCs w:val="26"/>
        </w:rPr>
        <w:t>1. Type test for Insulators</w:t>
      </w:r>
    </w:p>
    <w:p w14:paraId="7FE102B0" w14:textId="77777777" w:rsidR="00004A21" w:rsidRPr="00C24BD2" w:rsidRDefault="00004A21"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Verification of the dimensions, according to IEC 60383-1 standard.</w:t>
      </w:r>
    </w:p>
    <w:p w14:paraId="7631127F" w14:textId="77777777" w:rsidR="00004A21" w:rsidRPr="00C24BD2" w:rsidRDefault="00004A21"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 xml:space="preserve">Dry lighting impulse withstand voltage, according to IEC 60383-1 standard. </w:t>
      </w:r>
    </w:p>
    <w:p w14:paraId="539F7604" w14:textId="77777777" w:rsidR="00004A21" w:rsidRPr="00C24BD2" w:rsidRDefault="00004A21"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Wet Power frequency withstand voltage, according to IEC 60383-1 standard.</w:t>
      </w:r>
    </w:p>
    <w:p w14:paraId="277F563D" w14:textId="1838DF9A" w:rsidR="00004A21" w:rsidRPr="00C24BD2" w:rsidRDefault="00004A21"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 xml:space="preserve">Electromechanical </w:t>
      </w:r>
      <w:r w:rsidR="009360FF" w:rsidRPr="00C24BD2">
        <w:rPr>
          <w:rFonts w:ascii="Times New Roman" w:hAnsi="Times New Roman"/>
          <w:sz w:val="26"/>
          <w:szCs w:val="26"/>
        </w:rPr>
        <w:t>fail</w:t>
      </w:r>
      <w:r w:rsidRPr="00C24BD2">
        <w:rPr>
          <w:rFonts w:ascii="Times New Roman" w:hAnsi="Times New Roman"/>
          <w:sz w:val="26"/>
          <w:szCs w:val="26"/>
        </w:rPr>
        <w:t xml:space="preserve">ing load test, according to IEC 60383-1 standard (for </w:t>
      </w:r>
      <w:r w:rsidR="000748B1" w:rsidRPr="00C24BD2">
        <w:rPr>
          <w:rFonts w:ascii="Times New Roman" w:hAnsi="Times New Roman"/>
          <w:sz w:val="26"/>
          <w:szCs w:val="26"/>
        </w:rPr>
        <w:t>porcelain</w:t>
      </w:r>
      <w:r w:rsidRPr="00C24BD2">
        <w:rPr>
          <w:rFonts w:ascii="Times New Roman" w:hAnsi="Times New Roman"/>
          <w:sz w:val="26"/>
          <w:szCs w:val="26"/>
        </w:rPr>
        <w:t>).</w:t>
      </w:r>
    </w:p>
    <w:p w14:paraId="5B1C3362" w14:textId="2846CA8A" w:rsidR="00004A21" w:rsidRPr="00C24BD2" w:rsidRDefault="00004A21"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 xml:space="preserve">Mechanical </w:t>
      </w:r>
      <w:r w:rsidR="009360FF" w:rsidRPr="00C24BD2">
        <w:rPr>
          <w:rFonts w:ascii="Times New Roman" w:hAnsi="Times New Roman"/>
          <w:sz w:val="26"/>
          <w:szCs w:val="26"/>
        </w:rPr>
        <w:t>fai</w:t>
      </w:r>
      <w:r w:rsidRPr="00C24BD2">
        <w:rPr>
          <w:rFonts w:ascii="Times New Roman" w:hAnsi="Times New Roman"/>
          <w:sz w:val="26"/>
          <w:szCs w:val="26"/>
        </w:rPr>
        <w:t>ling load test, according to IEC 60383-1 standard (for glass).</w:t>
      </w:r>
    </w:p>
    <w:p w14:paraId="63EC0C8B" w14:textId="77777777" w:rsidR="00004A21" w:rsidRPr="00C24BD2" w:rsidRDefault="00004A21"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Thermal-mechanical performance test, according to IEC 60383-1 standard.</w:t>
      </w:r>
    </w:p>
    <w:p w14:paraId="71AA1772" w14:textId="77777777" w:rsidR="00004A21" w:rsidRPr="00C24BD2" w:rsidRDefault="00004A21"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Residual strength test, according to IEC 60797 standard.</w:t>
      </w:r>
    </w:p>
    <w:p w14:paraId="25526049" w14:textId="77777777" w:rsidR="00004A21" w:rsidRPr="00C24BD2" w:rsidRDefault="00004A21"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Impulse voltage puncture test, according to IEC 61211 standard.</w:t>
      </w:r>
    </w:p>
    <w:p w14:paraId="64448B56" w14:textId="77777777" w:rsidR="00004A21" w:rsidRPr="00C24BD2" w:rsidRDefault="00004A21"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Artificial pollution test, according to IEC 60507 standard.</w:t>
      </w:r>
    </w:p>
    <w:p w14:paraId="34A252A3" w14:textId="77777777" w:rsidR="00004A21" w:rsidRPr="00C24BD2" w:rsidRDefault="00004A21" w:rsidP="005D6A74">
      <w:pPr>
        <w:pStyle w:val="Normal1"/>
        <w:rPr>
          <w:rFonts w:asciiTheme="majorHAnsi" w:hAnsiTheme="majorHAnsi" w:cstheme="majorHAnsi"/>
          <w:b/>
          <w:sz w:val="26"/>
          <w:szCs w:val="26"/>
        </w:rPr>
      </w:pPr>
      <w:r w:rsidRPr="00C24BD2">
        <w:rPr>
          <w:rFonts w:asciiTheme="majorHAnsi" w:hAnsiTheme="majorHAnsi" w:cstheme="majorHAnsi"/>
          <w:b/>
          <w:sz w:val="26"/>
          <w:szCs w:val="26"/>
        </w:rPr>
        <w:t>2. Type test for Insulator Sets</w:t>
      </w:r>
    </w:p>
    <w:p w14:paraId="5248FC5F" w14:textId="77777777" w:rsidR="00004A21" w:rsidRPr="00C24BD2" w:rsidRDefault="00004A2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Type test for String insulator sets complete (including insulator + accessories fully assembled), include items:</w:t>
      </w:r>
    </w:p>
    <w:p w14:paraId="5506BB73" w14:textId="77777777" w:rsidR="00004A21" w:rsidRPr="00C24BD2" w:rsidRDefault="00004A21"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Corona test, according to IEC 61284 standard.</w:t>
      </w:r>
    </w:p>
    <w:p w14:paraId="7E521D0A" w14:textId="77777777" w:rsidR="00004A21" w:rsidRPr="00C24BD2" w:rsidRDefault="00004A21"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Radio interference test, according to IEC 60437 and 61284 standard.</w:t>
      </w:r>
    </w:p>
    <w:p w14:paraId="2F3108E9" w14:textId="77777777" w:rsidR="00004A21" w:rsidRPr="00C24BD2" w:rsidRDefault="00004A21"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Dry lightning impulse withstand voltage test, according to IEC60383-2 standard.</w:t>
      </w:r>
    </w:p>
    <w:p w14:paraId="072FAB4A" w14:textId="1C9F60C6" w:rsidR="00004A21" w:rsidRPr="00C24BD2" w:rsidRDefault="00004A21"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Wet power</w:t>
      </w:r>
      <w:r w:rsidR="00A06807" w:rsidRPr="00C24BD2">
        <w:rPr>
          <w:rFonts w:ascii="Times New Roman" w:hAnsi="Times New Roman"/>
          <w:sz w:val="26"/>
          <w:szCs w:val="26"/>
        </w:rPr>
        <w:t xml:space="preserve"> </w:t>
      </w:r>
      <w:r w:rsidRPr="00C24BD2">
        <w:rPr>
          <w:rFonts w:ascii="Times New Roman" w:hAnsi="Times New Roman"/>
          <w:sz w:val="26"/>
          <w:szCs w:val="26"/>
        </w:rPr>
        <w:t>frequency withstand voltage test, according to IEC 60383-2 standard.</w:t>
      </w:r>
    </w:p>
    <w:p w14:paraId="4ACAE4CA" w14:textId="77777777" w:rsidR="00004A21" w:rsidRPr="00C24BD2" w:rsidRDefault="00004A21"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Power arc test, according to IEC 61467 standard.</w:t>
      </w:r>
    </w:p>
    <w:p w14:paraId="64B7E7FB" w14:textId="77777777" w:rsidR="00004A21" w:rsidRPr="00C24BD2" w:rsidRDefault="00004A21"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Mechanical failing load test, according to IEC 61284 standard.</w:t>
      </w:r>
    </w:p>
    <w:p w14:paraId="7E4B76C6" w14:textId="5E1D7628" w:rsidR="00004A21" w:rsidRPr="00C24BD2" w:rsidRDefault="00004A2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The type test shall be performed at the independent testing laboratories. The laboratories shall comply with ISO/IEC 17025 standard.</w:t>
      </w:r>
    </w:p>
    <w:p w14:paraId="30188E08" w14:textId="77777777" w:rsidR="00004A21" w:rsidRPr="00C24BD2" w:rsidRDefault="00004A2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In the case of the type test performed by the manufacturer, then this lab must: i) the Lab of manufacturer must comply with ISO/IEC 17025, ii) The result must be witnessed and confirmed by the independent testing laboratories or witnessed by the independent testing laboratories (such as: KEMA, PEHLA, CESI, STLA, ASTA, SATS, ESEF, STLNA, POWER TECH LAB – Canada, STL, JSTC, A2LA, UKAS; or the LAB belong to G8, EUROPE).</w:t>
      </w:r>
    </w:p>
    <w:p w14:paraId="390D8560" w14:textId="77777777" w:rsidR="00004A21" w:rsidRPr="00C24BD2" w:rsidRDefault="00004A2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The type test must carry on the product which are same manufacturer, origin.</w:t>
      </w:r>
    </w:p>
    <w:p w14:paraId="56C27DC1" w14:textId="77777777" w:rsidR="00004A21" w:rsidRPr="00C24BD2" w:rsidRDefault="00004A2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 xml:space="preserve">Type test must include information below: (i) name, address, sign/stamp of the lab, number of gain the standard certificate comply with ISO/IEC 17025, (ii) Testing product, part of test, applying standard, customer, date of testing, publish date of testing, Place of testing, detail of testing, method of testing, result of testing… (iii) Type, </w:t>
      </w:r>
      <w:r w:rsidRPr="00C24BD2">
        <w:rPr>
          <w:rFonts w:asciiTheme="majorHAnsi" w:hAnsiTheme="majorHAnsi" w:cstheme="majorHAnsi"/>
          <w:szCs w:val="26"/>
        </w:rPr>
        <w:lastRenderedPageBreak/>
        <w:t>Manufacturer, origin of testing.</w:t>
      </w:r>
    </w:p>
    <w:p w14:paraId="2A888372" w14:textId="357C92F0" w:rsidR="00351577" w:rsidRPr="00C24BD2" w:rsidRDefault="00351577" w:rsidP="005D6A74">
      <w:pPr>
        <w:pStyle w:val="ListParagraph"/>
        <w:widowControl w:val="0"/>
        <w:numPr>
          <w:ilvl w:val="0"/>
          <w:numId w:val="9"/>
        </w:numPr>
        <w:tabs>
          <w:tab w:val="left" w:pos="426"/>
        </w:tabs>
        <w:spacing w:line="264" w:lineRule="auto"/>
        <w:jc w:val="both"/>
        <w:rPr>
          <w:rFonts w:ascii="Times New Roman" w:hAnsi="Times New Roman"/>
          <w:b/>
          <w:i/>
          <w:sz w:val="26"/>
          <w:szCs w:val="26"/>
        </w:rPr>
      </w:pPr>
      <w:r w:rsidRPr="00C24BD2">
        <w:rPr>
          <w:rFonts w:ascii="Times New Roman" w:hAnsi="Times New Roman"/>
          <w:b/>
          <w:i/>
          <w:sz w:val="26"/>
          <w:szCs w:val="26"/>
        </w:rPr>
        <w:t>All tests have to fully demonstrate the responsiveness of the equipment offer by bidder. The contractor may be rejected if does not meet the above requirement.</w:t>
      </w:r>
    </w:p>
    <w:p w14:paraId="3505CE0E" w14:textId="4857BCA4" w:rsidR="00C32B16" w:rsidRPr="00C24BD2" w:rsidRDefault="00004A21" w:rsidP="005D6A74">
      <w:pPr>
        <w:pStyle w:val="m3"/>
        <w:tabs>
          <w:tab w:val="clear" w:pos="567"/>
          <w:tab w:val="left" w:pos="630"/>
        </w:tabs>
        <w:ind w:left="450"/>
        <w:outlineLvl w:val="2"/>
        <w:rPr>
          <w:color w:val="auto"/>
          <w:szCs w:val="26"/>
        </w:rPr>
      </w:pPr>
      <w:r w:rsidRPr="005D6A74">
        <w:rPr>
          <w:color w:val="EE0000"/>
          <w:szCs w:val="26"/>
        </w:rPr>
        <w:t xml:space="preserve"> </w:t>
      </w:r>
      <w:r w:rsidR="000748B1" w:rsidRPr="00C24BD2">
        <w:rPr>
          <w:color w:val="auto"/>
          <w:szCs w:val="26"/>
        </w:rPr>
        <w:t>Routine</w:t>
      </w:r>
      <w:r w:rsidR="00C32B16" w:rsidRPr="00C24BD2">
        <w:rPr>
          <w:color w:val="auto"/>
          <w:szCs w:val="26"/>
        </w:rPr>
        <w:t xml:space="preserve"> test</w:t>
      </w:r>
    </w:p>
    <w:p w14:paraId="3ABEC7CD" w14:textId="5D5586BF" w:rsidR="00C32B16" w:rsidRPr="00C24BD2"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4BD2">
        <w:rPr>
          <w:rFonts w:asciiTheme="majorHAnsi" w:hAnsiTheme="majorHAnsi" w:cstheme="majorHAnsi"/>
          <w:szCs w:val="26"/>
        </w:rPr>
        <w:t>This</w:t>
      </w:r>
      <w:r w:rsidRPr="00C24BD2">
        <w:rPr>
          <w:rFonts w:asciiTheme="majorHAnsi" w:hAnsiTheme="majorHAnsi" w:cstheme="majorHAnsi"/>
          <w:noProof/>
          <w:szCs w:val="26"/>
          <w:lang w:val="en-GB"/>
        </w:rPr>
        <w:t xml:space="preserve"> test is normal checking for complete products. </w:t>
      </w:r>
      <w:r w:rsidR="000748B1" w:rsidRPr="00C24BD2">
        <w:rPr>
          <w:rFonts w:asciiTheme="majorHAnsi" w:hAnsiTheme="majorHAnsi" w:cstheme="majorHAnsi"/>
          <w:noProof/>
          <w:szCs w:val="26"/>
          <w:lang w:val="en-GB"/>
        </w:rPr>
        <w:t>Routine</w:t>
      </w:r>
      <w:r w:rsidRPr="00C24BD2">
        <w:rPr>
          <w:rFonts w:asciiTheme="majorHAnsi" w:hAnsiTheme="majorHAnsi" w:cstheme="majorHAnsi"/>
          <w:noProof/>
          <w:szCs w:val="26"/>
          <w:lang w:val="en-GB"/>
        </w:rPr>
        <w:t xml:space="preserve"> test reports make by manufacture on each product which are made at the Factory to removing the fault unit. This type test reports shall comply with requiremens according to IEC 60383-1, include the tests below:</w:t>
      </w:r>
    </w:p>
    <w:p w14:paraId="4403DFB6" w14:textId="77777777" w:rsidR="00C32B16" w:rsidRPr="00C24BD2" w:rsidRDefault="00C32B16" w:rsidP="005D6A74">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C24BD2">
        <w:rPr>
          <w:rFonts w:asciiTheme="majorHAnsi" w:hAnsiTheme="majorHAnsi" w:cstheme="majorHAnsi"/>
          <w:noProof/>
          <w:sz w:val="26"/>
          <w:szCs w:val="26"/>
          <w:lang w:val="en-GB"/>
        </w:rPr>
        <w:t>Routine visual inspection.</w:t>
      </w:r>
    </w:p>
    <w:p w14:paraId="63AA1398" w14:textId="0B1EC07B" w:rsidR="00C32B16" w:rsidRPr="00C24BD2" w:rsidRDefault="000748B1" w:rsidP="005D6A74">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C24BD2">
        <w:rPr>
          <w:rFonts w:asciiTheme="majorHAnsi" w:hAnsiTheme="majorHAnsi" w:cstheme="majorHAnsi"/>
          <w:noProof/>
          <w:sz w:val="26"/>
          <w:szCs w:val="26"/>
          <w:lang w:val="en-GB"/>
        </w:rPr>
        <w:t>Routine</w:t>
      </w:r>
      <w:r w:rsidR="00C32B16" w:rsidRPr="00C24BD2">
        <w:rPr>
          <w:rFonts w:asciiTheme="majorHAnsi" w:hAnsiTheme="majorHAnsi" w:cstheme="majorHAnsi"/>
          <w:noProof/>
          <w:sz w:val="26"/>
          <w:szCs w:val="26"/>
          <w:lang w:val="en-GB"/>
        </w:rPr>
        <w:t xml:space="preserve"> mechanical test.</w:t>
      </w:r>
    </w:p>
    <w:p w14:paraId="0EBE9D31" w14:textId="4591F6B4" w:rsidR="00C32B16" w:rsidRPr="00C24BD2" w:rsidRDefault="000748B1" w:rsidP="005D6A74">
      <w:pPr>
        <w:pStyle w:val="ListParagraph"/>
        <w:numPr>
          <w:ilvl w:val="0"/>
          <w:numId w:val="33"/>
        </w:numPr>
        <w:tabs>
          <w:tab w:val="num" w:pos="1260"/>
          <w:tab w:val="left" w:pos="3969"/>
          <w:tab w:val="left" w:pos="5954"/>
          <w:tab w:val="right" w:pos="8505"/>
        </w:tabs>
        <w:suppressAutoHyphens w:val="0"/>
        <w:spacing w:beforeLines="20" w:before="48" w:afterLines="20" w:after="48" w:line="288" w:lineRule="auto"/>
        <w:ind w:hanging="954"/>
        <w:jc w:val="both"/>
        <w:rPr>
          <w:rFonts w:asciiTheme="majorHAnsi" w:hAnsiTheme="majorHAnsi" w:cstheme="majorHAnsi"/>
          <w:noProof/>
          <w:sz w:val="26"/>
          <w:szCs w:val="26"/>
          <w:lang w:val="en-GB"/>
        </w:rPr>
      </w:pPr>
      <w:r w:rsidRPr="00C24BD2">
        <w:rPr>
          <w:rFonts w:asciiTheme="majorHAnsi" w:hAnsiTheme="majorHAnsi" w:cstheme="majorHAnsi"/>
          <w:noProof/>
          <w:sz w:val="26"/>
          <w:szCs w:val="26"/>
          <w:lang w:val="en-GB"/>
        </w:rPr>
        <w:t>Routine</w:t>
      </w:r>
      <w:r w:rsidR="00C32B16" w:rsidRPr="00C24BD2">
        <w:rPr>
          <w:rFonts w:asciiTheme="majorHAnsi" w:hAnsiTheme="majorHAnsi" w:cstheme="majorHAnsi"/>
          <w:noProof/>
          <w:sz w:val="26"/>
          <w:szCs w:val="26"/>
          <w:lang w:val="en-GB"/>
        </w:rPr>
        <w:t xml:space="preserve"> Electrical test.</w:t>
      </w:r>
    </w:p>
    <w:p w14:paraId="41A114A7" w14:textId="77777777" w:rsidR="00C32B16" w:rsidRPr="00C24BD2" w:rsidRDefault="00C32B1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4BD2">
        <w:rPr>
          <w:rFonts w:asciiTheme="majorHAnsi" w:hAnsiTheme="majorHAnsi" w:cstheme="majorHAnsi"/>
          <w:noProof/>
          <w:szCs w:val="26"/>
          <w:lang w:val="en-GB"/>
        </w:rPr>
        <w:t xml:space="preserve">All </w:t>
      </w:r>
      <w:r w:rsidRPr="00C24BD2">
        <w:rPr>
          <w:rFonts w:asciiTheme="majorHAnsi" w:hAnsiTheme="majorHAnsi" w:cstheme="majorHAnsi"/>
          <w:szCs w:val="26"/>
        </w:rPr>
        <w:t>this</w:t>
      </w:r>
      <w:r w:rsidRPr="00C24BD2">
        <w:rPr>
          <w:rFonts w:asciiTheme="majorHAnsi" w:hAnsiTheme="majorHAnsi" w:cstheme="majorHAnsi"/>
          <w:noProof/>
          <w:szCs w:val="26"/>
          <w:lang w:val="en-GB"/>
        </w:rPr>
        <w:t xml:space="preserve"> test must be confirm and take mark on each complete product.</w:t>
      </w:r>
    </w:p>
    <w:p w14:paraId="5BA218D1" w14:textId="12CE8B8E" w:rsidR="00C32B16" w:rsidRPr="00C24BD2" w:rsidRDefault="006A08E3" w:rsidP="005D6A74">
      <w:pPr>
        <w:pStyle w:val="m3"/>
        <w:tabs>
          <w:tab w:val="clear" w:pos="567"/>
          <w:tab w:val="left" w:pos="630"/>
        </w:tabs>
        <w:ind w:left="450"/>
        <w:outlineLvl w:val="2"/>
        <w:rPr>
          <w:color w:val="auto"/>
          <w:szCs w:val="26"/>
        </w:rPr>
      </w:pPr>
      <w:r w:rsidRPr="00C24BD2">
        <w:rPr>
          <w:color w:val="auto"/>
          <w:szCs w:val="26"/>
        </w:rPr>
        <w:t xml:space="preserve"> </w:t>
      </w:r>
      <w:r w:rsidR="00C32B16" w:rsidRPr="00C24BD2">
        <w:rPr>
          <w:color w:val="auto"/>
          <w:szCs w:val="26"/>
        </w:rPr>
        <w:t>Sample test</w:t>
      </w:r>
    </w:p>
    <w:p w14:paraId="06F8BCA3" w14:textId="2F80BBB3" w:rsidR="00635AA6" w:rsidRPr="00C24BD2" w:rsidRDefault="00635AA6" w:rsidP="005D6A74">
      <w:pPr>
        <w:pStyle w:val="Normal1"/>
        <w:rPr>
          <w:rFonts w:asciiTheme="majorHAnsi" w:hAnsiTheme="majorHAnsi" w:cstheme="majorHAnsi"/>
          <w:b/>
          <w:sz w:val="26"/>
          <w:szCs w:val="26"/>
        </w:rPr>
      </w:pPr>
      <w:r w:rsidRPr="00C24BD2">
        <w:rPr>
          <w:rFonts w:asciiTheme="majorHAnsi" w:hAnsiTheme="majorHAnsi" w:cstheme="majorHAnsi"/>
          <w:b/>
          <w:sz w:val="26"/>
          <w:szCs w:val="26"/>
        </w:rPr>
        <w:t>1. Sample test for Insulators</w:t>
      </w:r>
    </w:p>
    <w:p w14:paraId="0F696BA5" w14:textId="28752180" w:rsidR="00635AA6" w:rsidRPr="00C24BD2"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 xml:space="preserve">Sample testing is carried out in order to check for properties may change during manufacturing process and quality of insulating materials. Sample test is used as acceptance test on insulation samples that are taken random from the batch of goods which satisfied all requirements of </w:t>
      </w:r>
      <w:r w:rsidR="000748B1" w:rsidRPr="00C24BD2">
        <w:rPr>
          <w:rFonts w:asciiTheme="majorHAnsi" w:hAnsiTheme="majorHAnsi" w:cstheme="majorHAnsi"/>
          <w:szCs w:val="26"/>
        </w:rPr>
        <w:t>routine</w:t>
      </w:r>
      <w:r w:rsidRPr="00C24BD2">
        <w:rPr>
          <w:rFonts w:asciiTheme="majorHAnsi" w:hAnsiTheme="majorHAnsi" w:cstheme="majorHAnsi"/>
          <w:szCs w:val="26"/>
        </w:rPr>
        <w:t xml:space="preserve"> test.</w:t>
      </w:r>
    </w:p>
    <w:p w14:paraId="5A5355C8" w14:textId="1260765E" w:rsidR="00635AA6" w:rsidRPr="00C24BD2"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 xml:space="preserve">This tests verify technical and quality of insulator. This test will check on some insulator (random) which are on the batch of goods and they are already </w:t>
      </w:r>
      <w:r w:rsidR="000748B1" w:rsidRPr="00C24BD2">
        <w:rPr>
          <w:rFonts w:asciiTheme="majorHAnsi" w:hAnsiTheme="majorHAnsi" w:cstheme="majorHAnsi"/>
          <w:szCs w:val="26"/>
        </w:rPr>
        <w:t>routine</w:t>
      </w:r>
      <w:r w:rsidRPr="00C24BD2">
        <w:rPr>
          <w:rFonts w:asciiTheme="majorHAnsi" w:hAnsiTheme="majorHAnsi" w:cstheme="majorHAnsi"/>
          <w:szCs w:val="26"/>
        </w:rPr>
        <w:t xml:space="preserve"> test.</w:t>
      </w:r>
    </w:p>
    <w:p w14:paraId="4A0EC660" w14:textId="77777777" w:rsidR="00635AA6" w:rsidRPr="00C24BD2"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The sample test must be performed according to TCVN 7998-1:2009, IEC 60383 or equivalent standards.</w:t>
      </w:r>
    </w:p>
    <w:p w14:paraId="33DD4038" w14:textId="77777777" w:rsidR="00635AA6" w:rsidRPr="00C24BD2"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After the steps of routine testing have passed, the test of components of the insulation shall be tested as follows:</w:t>
      </w:r>
    </w:p>
    <w:p w14:paraId="49F57B09" w14:textId="77777777" w:rsidR="00635AA6" w:rsidRPr="00C24BD2" w:rsidRDefault="00635AA6"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Verification of the dimensions</w:t>
      </w:r>
    </w:p>
    <w:p w14:paraId="697DE82D" w14:textId="5907B640" w:rsidR="00635AA6" w:rsidRPr="00C24BD2" w:rsidRDefault="00635AA6"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 xml:space="preserve">Electro-mechanical failing load test (for </w:t>
      </w:r>
      <w:r w:rsidR="000748B1" w:rsidRPr="00C24BD2">
        <w:rPr>
          <w:rFonts w:ascii="Times New Roman" w:hAnsi="Times New Roman"/>
          <w:sz w:val="26"/>
          <w:szCs w:val="26"/>
        </w:rPr>
        <w:t>porcelain</w:t>
      </w:r>
      <w:r w:rsidRPr="00C24BD2">
        <w:rPr>
          <w:rFonts w:ascii="Times New Roman" w:hAnsi="Times New Roman"/>
          <w:sz w:val="26"/>
          <w:szCs w:val="26"/>
        </w:rPr>
        <w:t>)</w:t>
      </w:r>
    </w:p>
    <w:p w14:paraId="1E40F35F" w14:textId="77777777" w:rsidR="00635AA6" w:rsidRPr="00C24BD2" w:rsidRDefault="00635AA6"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Mechanical falling load test (for glass)</w:t>
      </w:r>
    </w:p>
    <w:p w14:paraId="3CC54201" w14:textId="77777777" w:rsidR="00635AA6" w:rsidRPr="00C24BD2" w:rsidRDefault="00635AA6"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Verification of the locking system</w:t>
      </w:r>
    </w:p>
    <w:p w14:paraId="7681E691" w14:textId="291E7A64" w:rsidR="00635AA6" w:rsidRPr="00C24BD2" w:rsidRDefault="00635AA6"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 xml:space="preserve">Temperature cycle test (for </w:t>
      </w:r>
      <w:r w:rsidR="000748B1" w:rsidRPr="00C24BD2">
        <w:rPr>
          <w:rFonts w:ascii="Times New Roman" w:hAnsi="Times New Roman"/>
          <w:sz w:val="26"/>
          <w:szCs w:val="26"/>
        </w:rPr>
        <w:t>porcelain</w:t>
      </w:r>
      <w:r w:rsidRPr="00C24BD2">
        <w:rPr>
          <w:rFonts w:ascii="Times New Roman" w:hAnsi="Times New Roman"/>
          <w:sz w:val="26"/>
          <w:szCs w:val="26"/>
        </w:rPr>
        <w:t>)</w:t>
      </w:r>
    </w:p>
    <w:p w14:paraId="70775071" w14:textId="77777777" w:rsidR="00635AA6" w:rsidRPr="00C24BD2" w:rsidRDefault="00635AA6"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Thermal shock test (for glass)</w:t>
      </w:r>
    </w:p>
    <w:p w14:paraId="2C56045A" w14:textId="63B1D9C7" w:rsidR="00635AA6" w:rsidRPr="00C24BD2" w:rsidRDefault="00635AA6"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 xml:space="preserve">porosity test (for </w:t>
      </w:r>
      <w:r w:rsidR="000748B1" w:rsidRPr="00C24BD2">
        <w:rPr>
          <w:rFonts w:ascii="Times New Roman" w:hAnsi="Times New Roman"/>
          <w:sz w:val="26"/>
          <w:szCs w:val="26"/>
        </w:rPr>
        <w:t>porcelain</w:t>
      </w:r>
      <w:r w:rsidRPr="00C24BD2">
        <w:rPr>
          <w:rFonts w:ascii="Times New Roman" w:hAnsi="Times New Roman"/>
          <w:sz w:val="26"/>
          <w:szCs w:val="26"/>
        </w:rPr>
        <w:t>)</w:t>
      </w:r>
    </w:p>
    <w:p w14:paraId="7AF1A990" w14:textId="77777777" w:rsidR="00635AA6" w:rsidRPr="00C24BD2" w:rsidRDefault="00635AA6"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Puncture withstand test.</w:t>
      </w:r>
    </w:p>
    <w:p w14:paraId="2402F459" w14:textId="77777777" w:rsidR="00635AA6" w:rsidRPr="00C24BD2" w:rsidRDefault="00635AA6"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Galvanizing test</w:t>
      </w:r>
    </w:p>
    <w:p w14:paraId="2064B7B3" w14:textId="77777777" w:rsidR="00635AA6" w:rsidRPr="00C24BD2" w:rsidRDefault="00635AA6"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Splice moving checking.</w:t>
      </w:r>
    </w:p>
    <w:p w14:paraId="52E81ECD" w14:textId="335BF233" w:rsidR="00635AA6" w:rsidRPr="00C24BD2" w:rsidRDefault="00635AA6" w:rsidP="005D6A74">
      <w:pPr>
        <w:pStyle w:val="Normal1"/>
        <w:rPr>
          <w:rFonts w:asciiTheme="majorHAnsi" w:hAnsiTheme="majorHAnsi" w:cstheme="majorHAnsi"/>
          <w:b/>
          <w:sz w:val="26"/>
          <w:szCs w:val="26"/>
        </w:rPr>
      </w:pPr>
      <w:r w:rsidRPr="00C24BD2">
        <w:rPr>
          <w:rFonts w:asciiTheme="majorHAnsi" w:hAnsiTheme="majorHAnsi" w:cstheme="majorHAnsi"/>
          <w:b/>
          <w:sz w:val="26"/>
          <w:szCs w:val="26"/>
        </w:rPr>
        <w:t>2. Sample test for Insulator sets</w:t>
      </w:r>
    </w:p>
    <w:p w14:paraId="2DF270F8" w14:textId="77777777" w:rsidR="00635AA6" w:rsidRPr="00C24BD2"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 xml:space="preserve">For project with tender package for supplying materials and equipment, which is sets of insulator (including insulators + accessories fully assembled), in order to ensure the quality of equipment provided, the unit assigned to represent the investor is </w:t>
      </w:r>
      <w:r w:rsidRPr="00C24BD2">
        <w:rPr>
          <w:rFonts w:asciiTheme="majorHAnsi" w:hAnsiTheme="majorHAnsi" w:cstheme="majorHAnsi"/>
          <w:szCs w:val="26"/>
        </w:rPr>
        <w:lastRenderedPageBreak/>
        <w:t>responsible for considering and deciding whether to test samples for set of insulator to ensure satisfy the requirements when it is put into operation. The sample test for set of insulator comply with TCVN, IEC or equivalent standards, including items:</w:t>
      </w:r>
    </w:p>
    <w:p w14:paraId="48E4B368" w14:textId="77777777" w:rsidR="00635AA6" w:rsidRPr="00C24BD2" w:rsidRDefault="00635AA6"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Dry lightning impulse withstand voltage test, according to IEC60383-2 standard.</w:t>
      </w:r>
    </w:p>
    <w:p w14:paraId="08C38A68" w14:textId="2C642A13" w:rsidR="00635AA6" w:rsidRPr="00C24BD2" w:rsidRDefault="00635AA6"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Wet power</w:t>
      </w:r>
      <w:r w:rsidR="0035345A" w:rsidRPr="00C24BD2">
        <w:rPr>
          <w:rFonts w:ascii="Times New Roman" w:hAnsi="Times New Roman"/>
          <w:sz w:val="26"/>
          <w:szCs w:val="26"/>
        </w:rPr>
        <w:t xml:space="preserve"> </w:t>
      </w:r>
      <w:r w:rsidRPr="00C24BD2">
        <w:rPr>
          <w:rFonts w:ascii="Times New Roman" w:hAnsi="Times New Roman"/>
          <w:sz w:val="26"/>
          <w:szCs w:val="26"/>
        </w:rPr>
        <w:t>frequency withstand voltage test, according to IEC 60383-2 standard.</w:t>
      </w:r>
    </w:p>
    <w:p w14:paraId="50A1614A" w14:textId="77777777" w:rsidR="00635AA6" w:rsidRPr="00C24BD2" w:rsidRDefault="00635AA6" w:rsidP="004C0642">
      <w:pPr>
        <w:pStyle w:val="ListParagraph"/>
        <w:numPr>
          <w:ilvl w:val="0"/>
          <w:numId w:val="75"/>
        </w:numPr>
        <w:spacing w:line="276" w:lineRule="auto"/>
        <w:ind w:left="990"/>
        <w:jc w:val="both"/>
        <w:rPr>
          <w:rFonts w:ascii="Times New Roman" w:hAnsi="Times New Roman"/>
          <w:sz w:val="26"/>
          <w:szCs w:val="26"/>
        </w:rPr>
      </w:pPr>
      <w:r w:rsidRPr="00C24BD2">
        <w:rPr>
          <w:rFonts w:ascii="Times New Roman" w:hAnsi="Times New Roman"/>
          <w:sz w:val="26"/>
          <w:szCs w:val="26"/>
        </w:rPr>
        <w:t>Power arc test, according to IEC 61467 standard.</w:t>
      </w:r>
    </w:p>
    <w:p w14:paraId="29FEA206" w14:textId="77777777" w:rsidR="00E07635" w:rsidRPr="00C24BD2" w:rsidRDefault="00E07635"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Bidder is responsible for carrying out the sample test during the performance of the contract, when the goods are accepted for acceptance, the contractor must provide a sample test report that is correct with the product supplied for the project.</w:t>
      </w:r>
    </w:p>
    <w:p w14:paraId="712D5730" w14:textId="62939C23" w:rsidR="00E07635" w:rsidRPr="00C24BD2" w:rsidRDefault="00E07635"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The number of samples of insulator chains is selected for testing, the units in collaboration with Engineering of this project will propose at least 02 complete sets of insulator chains representing the shipment provided for the project, including 01 single/double suspention insulator set and 01 double/single tension insulator set.</w:t>
      </w:r>
    </w:p>
    <w:p w14:paraId="497C4A25" w14:textId="77777777" w:rsidR="00CE6828" w:rsidRPr="00C24BD2" w:rsidRDefault="00CE6828"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In case there is already a Type test (Type tets) for a set of accessory insulators that are correct for the product of the project, then it can be considered to accept without doing (post-test) Sample test (type test for insulator sets are correct for the product of the project: same insulator type, same fittings component, same manufacturer of insulators, fittings of insulator set offered).</w:t>
      </w:r>
    </w:p>
    <w:p w14:paraId="05989442" w14:textId="42C348A6" w:rsidR="00CE6828" w:rsidRPr="00C24BD2" w:rsidRDefault="00CE6828"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In case the Type tets for a set of accessory insulators are not consistent with the product supplied for the project, the sample test must be considered (post-test) in accordance with regulations.</w:t>
      </w:r>
    </w:p>
    <w:p w14:paraId="1EC7E590" w14:textId="6FE55FD4" w:rsidR="00265CE0" w:rsidRPr="00C24BD2" w:rsidRDefault="00265CE0"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For cases of purchasing a small number of accessory insulator string sets for line repair, line connection, and transformer station connection with a variety of types and quantities of 200 string sets of each type or less, PMBs can consider accepting without having to perform a Sample test and the contractor must commit to ensuring the quality of the products included in the project.</w:t>
      </w:r>
    </w:p>
    <w:p w14:paraId="123E4D27" w14:textId="77777777" w:rsidR="00635AA6" w:rsidRPr="00C24BD2"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The sample test of insulator strings shall be performed at the independent testing laboratories (domestic or international) in accordance with ISO/IEC 17025 certificate, implement and issue test reports according to the above standards.</w:t>
      </w:r>
    </w:p>
    <w:p w14:paraId="7B22810B" w14:textId="77777777" w:rsidR="00635AA6" w:rsidRPr="00C24BD2"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 xml:space="preserve">Witnessing test confirmation by the buyer (if necessary) depending on each project is decided by the representative of the investor and agreed upon during contract negotiations. </w:t>
      </w:r>
    </w:p>
    <w:p w14:paraId="75BD85D1" w14:textId="77777777" w:rsidR="00635AA6" w:rsidRPr="00C24BD2" w:rsidRDefault="00635AA6"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In the case of the type test performed by the manufacturer, then this lab must: i) the Lab of manufacturer must comply with ISO/IEC 17025, ii) Test results must be witnessed and confirmed by independent laboratories certified to ISO/IEC 17025.</w:t>
      </w:r>
    </w:p>
    <w:p w14:paraId="281D4C99" w14:textId="7B48E8BB" w:rsidR="00874582" w:rsidRPr="00C24BD2" w:rsidRDefault="00874582" w:rsidP="005D6A74">
      <w:pPr>
        <w:widowControl w:val="0"/>
        <w:tabs>
          <w:tab w:val="clear" w:pos="0"/>
          <w:tab w:val="left" w:pos="426"/>
        </w:tabs>
        <w:spacing w:line="264" w:lineRule="auto"/>
        <w:ind w:left="426"/>
        <w:rPr>
          <w:b/>
          <w:bCs/>
          <w:szCs w:val="26"/>
        </w:rPr>
      </w:pPr>
      <w:r w:rsidRPr="00C24BD2">
        <w:rPr>
          <w:b/>
          <w:bCs/>
          <w:i/>
          <w:szCs w:val="26"/>
          <w:u w:val="single"/>
        </w:rPr>
        <w:t>Notes</w:t>
      </w:r>
      <w:r w:rsidRPr="00C24BD2">
        <w:rPr>
          <w:b/>
          <w:bCs/>
          <w:i/>
          <w:szCs w:val="26"/>
        </w:rPr>
        <w:t xml:space="preserve">: All type test have full demonstrated the responsiveness of the equipment </w:t>
      </w:r>
      <w:r w:rsidRPr="00C24BD2">
        <w:rPr>
          <w:b/>
          <w:bCs/>
          <w:i/>
          <w:szCs w:val="26"/>
        </w:rPr>
        <w:lastRenderedPageBreak/>
        <w:t>offered by bidders. The Bidder will be rejected if does not meet the above requirements</w:t>
      </w:r>
    </w:p>
    <w:p w14:paraId="3DA6B522" w14:textId="19508D0E" w:rsidR="00C32B16" w:rsidRPr="00C24BD2" w:rsidRDefault="00635AA6" w:rsidP="00B54049">
      <w:pPr>
        <w:pStyle w:val="m3"/>
        <w:tabs>
          <w:tab w:val="clear" w:pos="567"/>
          <w:tab w:val="left" w:pos="630"/>
        </w:tabs>
        <w:ind w:left="450"/>
        <w:outlineLvl w:val="2"/>
        <w:rPr>
          <w:color w:val="auto"/>
          <w:szCs w:val="26"/>
        </w:rPr>
      </w:pPr>
      <w:r w:rsidRPr="00C24BD2">
        <w:rPr>
          <w:color w:val="auto"/>
          <w:szCs w:val="26"/>
        </w:rPr>
        <w:t xml:space="preserve"> </w:t>
      </w:r>
      <w:r w:rsidR="00C32B16" w:rsidRPr="00C24BD2">
        <w:rPr>
          <w:color w:val="auto"/>
          <w:szCs w:val="26"/>
        </w:rPr>
        <w:t>Other technical requirement</w:t>
      </w:r>
    </w:p>
    <w:p w14:paraId="3F7FBA16" w14:textId="77777777" w:rsidR="00C32B16" w:rsidRPr="00C24BD2"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Insulator disc when use to install a complete string must be test, include the part according to IEC 60383-2, IEC 61467, IEC 60437 or equivalent.</w:t>
      </w:r>
    </w:p>
    <w:p w14:paraId="2212A494" w14:textId="77777777" w:rsidR="00C32B16" w:rsidRPr="00C24BD2"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4BD2">
        <w:rPr>
          <w:rFonts w:asciiTheme="majorHAnsi" w:hAnsiTheme="majorHAnsi" w:cstheme="majorHAnsi"/>
          <w:szCs w:val="26"/>
        </w:rPr>
        <w:t>When carry out the equipment contract for project, insulator string contractor base on bidding</w:t>
      </w:r>
      <w:r w:rsidRPr="00C24BD2">
        <w:rPr>
          <w:rFonts w:asciiTheme="majorHAnsi" w:hAnsiTheme="majorHAnsi" w:cstheme="majorHAnsi"/>
          <w:noProof/>
          <w:szCs w:val="26"/>
          <w:lang w:val="en-GB"/>
        </w:rPr>
        <w:t xml:space="preserve"> technical requirements and caculate and supply detail caculation table of arcing horn distance for the contruction purposes.</w:t>
      </w:r>
    </w:p>
    <w:p w14:paraId="4040794A" w14:textId="7984ED8A" w:rsidR="00C32B16" w:rsidRPr="00C24BD2" w:rsidRDefault="00C32B16" w:rsidP="00B54049">
      <w:pPr>
        <w:pStyle w:val="m3"/>
        <w:tabs>
          <w:tab w:val="clear" w:pos="567"/>
          <w:tab w:val="left" w:pos="630"/>
        </w:tabs>
        <w:ind w:left="450"/>
        <w:outlineLvl w:val="2"/>
        <w:rPr>
          <w:color w:val="auto"/>
          <w:szCs w:val="26"/>
        </w:rPr>
      </w:pPr>
      <w:r w:rsidRPr="00C24BD2">
        <w:rPr>
          <w:color w:val="auto"/>
          <w:szCs w:val="26"/>
        </w:rPr>
        <w:t>Requi</w:t>
      </w:r>
      <w:r w:rsidR="00FB50FF" w:rsidRPr="00C24BD2">
        <w:rPr>
          <w:color w:val="auto"/>
          <w:szCs w:val="26"/>
        </w:rPr>
        <w:t>r</w:t>
      </w:r>
      <w:r w:rsidRPr="00C24BD2">
        <w:rPr>
          <w:color w:val="auto"/>
          <w:szCs w:val="26"/>
        </w:rPr>
        <w:t>ements for packing</w:t>
      </w:r>
    </w:p>
    <w:p w14:paraId="0479D637" w14:textId="77777777" w:rsidR="00C32B16" w:rsidRPr="00C24BD2"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noProof/>
          <w:szCs w:val="26"/>
          <w:lang w:val="en-GB"/>
        </w:rPr>
        <w:t xml:space="preserve">All </w:t>
      </w:r>
      <w:r w:rsidRPr="00C24BD2">
        <w:rPr>
          <w:rFonts w:asciiTheme="majorHAnsi" w:hAnsiTheme="majorHAnsi" w:cstheme="majorHAnsi"/>
          <w:szCs w:val="26"/>
        </w:rPr>
        <w:t>packing use to pack the good must have clearly information: total weight, center of load… and heve the sign of regular vouchers.</w:t>
      </w:r>
    </w:p>
    <w:p w14:paraId="511BB6A6" w14:textId="77777777" w:rsidR="00C32B16" w:rsidRPr="00C24BD2"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All of good must pack carefully then they can move by seaway, airway, railway, overland and make sure that the insulator is protected against bad weather conditions during the transport or storage.</w:t>
      </w:r>
    </w:p>
    <w:p w14:paraId="2F3AE0C3" w14:textId="77777777" w:rsidR="00C32B16" w:rsidRPr="00C24BD2"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4BD2">
        <w:rPr>
          <w:rFonts w:asciiTheme="majorHAnsi" w:hAnsiTheme="majorHAnsi" w:cstheme="majorHAnsi"/>
          <w:szCs w:val="26"/>
        </w:rPr>
        <w:t>Each packing</w:t>
      </w:r>
      <w:r w:rsidRPr="00C24BD2">
        <w:rPr>
          <w:rFonts w:asciiTheme="majorHAnsi" w:hAnsiTheme="majorHAnsi" w:cstheme="majorHAnsi"/>
          <w:noProof/>
          <w:szCs w:val="26"/>
          <w:lang w:val="en-GB"/>
        </w:rPr>
        <w:t xml:space="preserve"> has a list with information about materials on the packing and the list will be put on the water-roof envelope. All good will register for easily checking purpose.</w:t>
      </w:r>
    </w:p>
    <w:p w14:paraId="00CD663F" w14:textId="77777777" w:rsidR="00C32B16" w:rsidRPr="00C24BD2" w:rsidRDefault="00C32B16" w:rsidP="00B54049">
      <w:pPr>
        <w:pStyle w:val="m3"/>
        <w:tabs>
          <w:tab w:val="clear" w:pos="567"/>
          <w:tab w:val="left" w:pos="630"/>
        </w:tabs>
        <w:ind w:left="450"/>
        <w:outlineLvl w:val="2"/>
        <w:rPr>
          <w:color w:val="auto"/>
          <w:szCs w:val="26"/>
        </w:rPr>
      </w:pPr>
      <w:r w:rsidRPr="00C24BD2">
        <w:rPr>
          <w:color w:val="auto"/>
          <w:szCs w:val="26"/>
        </w:rPr>
        <w:t>Requirements for transporting</w:t>
      </w:r>
    </w:p>
    <w:p w14:paraId="62D82459" w14:textId="77777777" w:rsidR="00C32B16" w:rsidRPr="00C24BD2"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lang w:val="en-GB"/>
        </w:rPr>
      </w:pPr>
      <w:r w:rsidRPr="00C24BD2">
        <w:rPr>
          <w:rFonts w:asciiTheme="majorHAnsi" w:hAnsiTheme="majorHAnsi" w:cstheme="majorHAnsi"/>
          <w:noProof/>
          <w:szCs w:val="26"/>
          <w:lang w:val="en-GB"/>
        </w:rPr>
        <w:t>During transporting, the good must packed with each wood packing which are designed for damage preventting cause by clash. The good must be fasten by rope and avoid the shake down.</w:t>
      </w:r>
    </w:p>
    <w:p w14:paraId="18F763A5" w14:textId="77777777" w:rsidR="00C32B16" w:rsidRPr="00C24BD2" w:rsidRDefault="00C32B16" w:rsidP="00B54049">
      <w:pPr>
        <w:pStyle w:val="m3"/>
        <w:tabs>
          <w:tab w:val="clear" w:pos="567"/>
          <w:tab w:val="left" w:pos="630"/>
        </w:tabs>
        <w:ind w:left="450"/>
        <w:outlineLvl w:val="2"/>
        <w:rPr>
          <w:color w:val="auto"/>
          <w:szCs w:val="26"/>
        </w:rPr>
      </w:pPr>
      <w:r w:rsidRPr="00C24BD2">
        <w:rPr>
          <w:color w:val="auto"/>
          <w:szCs w:val="26"/>
        </w:rPr>
        <w:t>Requirements for Maintenance</w:t>
      </w:r>
    </w:p>
    <w:p w14:paraId="65B672CD" w14:textId="77777777" w:rsidR="00C32B16" w:rsidRPr="00C24BD2"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noProof/>
          <w:szCs w:val="26"/>
          <w:lang w:val="en-GB"/>
        </w:rPr>
        <w:t>Insulator</w:t>
      </w:r>
      <w:r w:rsidRPr="00C24BD2">
        <w:rPr>
          <w:rFonts w:asciiTheme="majorHAnsi" w:hAnsiTheme="majorHAnsi" w:cstheme="majorHAnsi"/>
          <w:szCs w:val="26"/>
        </w:rPr>
        <w:t xml:space="preserve"> must pack on a wood packing or arrange on iron support and storage on a private store.</w:t>
      </w:r>
    </w:p>
    <w:p w14:paraId="235F15B7" w14:textId="77777777" w:rsidR="00C32B16" w:rsidRPr="00C24BD2"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noProof/>
          <w:szCs w:val="26"/>
          <w:lang w:val="en-GB"/>
        </w:rPr>
        <w:t>When</w:t>
      </w:r>
      <w:r w:rsidRPr="00C24BD2">
        <w:rPr>
          <w:rFonts w:asciiTheme="majorHAnsi" w:hAnsiTheme="majorHAnsi" w:cstheme="majorHAnsi"/>
          <w:szCs w:val="26"/>
        </w:rPr>
        <w:t xml:space="preserve"> arrange insulator do not throw them.</w:t>
      </w:r>
    </w:p>
    <w:p w14:paraId="11D0CEE5" w14:textId="77777777" w:rsidR="00C32B16" w:rsidRPr="00C24BD2"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On the construction site, if do not install the insulator then they will keep on a store. Put them on wood packing or arrange each insulator together and put upper the floor 5-10cm</w:t>
      </w:r>
    </w:p>
    <w:p w14:paraId="129DF0A0" w14:textId="77777777" w:rsidR="00C32B16" w:rsidRPr="00C24BD2" w:rsidRDefault="00C32B16" w:rsidP="00B54049">
      <w:pPr>
        <w:pStyle w:val="m3"/>
        <w:tabs>
          <w:tab w:val="clear" w:pos="567"/>
          <w:tab w:val="left" w:pos="630"/>
        </w:tabs>
        <w:ind w:left="450"/>
        <w:outlineLvl w:val="2"/>
        <w:rPr>
          <w:color w:val="auto"/>
          <w:szCs w:val="26"/>
        </w:rPr>
      </w:pPr>
      <w:r w:rsidRPr="00C24BD2">
        <w:rPr>
          <w:color w:val="auto"/>
          <w:szCs w:val="26"/>
        </w:rPr>
        <w:t>Requirements for documents</w:t>
      </w:r>
    </w:p>
    <w:p w14:paraId="5024DDE6" w14:textId="77777777" w:rsidR="00C32B16" w:rsidRPr="00C24BD2"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Manufacturer information, summary of insulator specifications, origin of insulator, quality management certificate.</w:t>
      </w:r>
    </w:p>
    <w:p w14:paraId="3161AE1A" w14:textId="77777777" w:rsidR="00C32B16" w:rsidRPr="00C24BD2"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There are all test records.</w:t>
      </w:r>
    </w:p>
    <w:p w14:paraId="0B60E45B" w14:textId="77777777" w:rsidR="00C32B16" w:rsidRPr="00C24BD2"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Generally drawings with dimensions, sectional drawings, structural drawings, structural details drawings and accessories drawings.</w:t>
      </w:r>
    </w:p>
    <w:p w14:paraId="1F25206C" w14:textId="77777777" w:rsidR="00C32B16" w:rsidRPr="00C24BD2"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Instructions documents for transortation installation, operation and maintenance of insulator</w:t>
      </w:r>
      <w:r w:rsidRPr="00C24BD2">
        <w:rPr>
          <w:rFonts w:asciiTheme="majorHAnsi" w:hAnsiTheme="majorHAnsi" w:cstheme="majorHAnsi"/>
          <w:noProof/>
          <w:szCs w:val="26"/>
          <w:lang w:val="en-GB"/>
        </w:rPr>
        <w:t>.</w:t>
      </w:r>
    </w:p>
    <w:p w14:paraId="45061754" w14:textId="53404276" w:rsidR="00F0364C" w:rsidRPr="00C24BD2" w:rsidRDefault="00F0364C"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And</w:t>
      </w:r>
      <w:r w:rsidRPr="00C24BD2">
        <w:rPr>
          <w:noProof/>
          <w:szCs w:val="26"/>
          <w:lang w:val="en-GB"/>
        </w:rPr>
        <w:t xml:space="preserve"> other requirements according to the content of dispatch No. 2152/EVNNPT-</w:t>
      </w:r>
      <w:r w:rsidRPr="00C24BD2">
        <w:rPr>
          <w:noProof/>
          <w:szCs w:val="26"/>
          <w:lang w:val="en-GB"/>
        </w:rPr>
        <w:lastRenderedPageBreak/>
        <w:t>QLĐT-KT dated 02/06/2016</w:t>
      </w:r>
    </w:p>
    <w:p w14:paraId="6E598CE6" w14:textId="77777777" w:rsidR="00C32B16" w:rsidRPr="00C24BD2" w:rsidRDefault="00C32B16" w:rsidP="00B54049">
      <w:pPr>
        <w:pStyle w:val="m3"/>
        <w:tabs>
          <w:tab w:val="clear" w:pos="567"/>
          <w:tab w:val="left" w:pos="630"/>
        </w:tabs>
        <w:ind w:left="450"/>
        <w:outlineLvl w:val="2"/>
        <w:rPr>
          <w:color w:val="auto"/>
          <w:szCs w:val="26"/>
        </w:rPr>
      </w:pPr>
      <w:r w:rsidRPr="00C24BD2">
        <w:rPr>
          <w:color w:val="auto"/>
          <w:szCs w:val="26"/>
        </w:rPr>
        <w:t>Other requirements</w:t>
      </w:r>
    </w:p>
    <w:p w14:paraId="7C7F4033" w14:textId="77777777" w:rsidR="00C32B16" w:rsidRPr="00C24BD2"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C24BD2">
        <w:rPr>
          <w:rFonts w:asciiTheme="majorHAnsi" w:hAnsiTheme="majorHAnsi" w:cstheme="majorHAnsi"/>
          <w:szCs w:val="26"/>
        </w:rPr>
        <w:t>The requirement are not mentioned in this document, it shall apply with IEC standard or equivalent.</w:t>
      </w:r>
    </w:p>
    <w:p w14:paraId="38CECD0E" w14:textId="65029CCC" w:rsidR="00C32B16" w:rsidRPr="00C24BD2" w:rsidRDefault="00644D68" w:rsidP="00B54049">
      <w:pPr>
        <w:pStyle w:val="m3"/>
        <w:tabs>
          <w:tab w:val="clear" w:pos="567"/>
          <w:tab w:val="left" w:pos="630"/>
        </w:tabs>
        <w:ind w:left="450"/>
        <w:outlineLvl w:val="2"/>
        <w:rPr>
          <w:color w:val="auto"/>
          <w:szCs w:val="26"/>
        </w:rPr>
      </w:pPr>
      <w:r w:rsidRPr="00C24BD2">
        <w:rPr>
          <w:color w:val="auto"/>
          <w:szCs w:val="26"/>
        </w:rPr>
        <w:t>50</w:t>
      </w:r>
      <w:r w:rsidR="00C32B16" w:rsidRPr="00C24BD2">
        <w:rPr>
          <w:color w:val="auto"/>
          <w:szCs w:val="26"/>
        </w:rPr>
        <w:t>0kV</w:t>
      </w:r>
      <w:r w:rsidRPr="00C24BD2">
        <w:rPr>
          <w:color w:val="auto"/>
          <w:szCs w:val="26"/>
        </w:rPr>
        <w:t>, 22</w:t>
      </w:r>
      <w:r w:rsidR="00F56E93" w:rsidRPr="00C24BD2">
        <w:rPr>
          <w:color w:val="auto"/>
          <w:szCs w:val="26"/>
        </w:rPr>
        <w:t>0kV</w:t>
      </w:r>
      <w:r w:rsidR="00C32B16" w:rsidRPr="00C24BD2">
        <w:rPr>
          <w:color w:val="auto"/>
          <w:szCs w:val="26"/>
        </w:rPr>
        <w:t xml:space="preserve"> String Insulator</w:t>
      </w:r>
    </w:p>
    <w:p w14:paraId="709D548B" w14:textId="5E8C3564" w:rsidR="00C32B16" w:rsidRPr="00C24BD2" w:rsidRDefault="00C32B16" w:rsidP="00FE63E8">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C24BD2">
        <w:rPr>
          <w:rFonts w:asciiTheme="majorHAnsi" w:hAnsiTheme="majorHAnsi" w:cstheme="majorHAnsi"/>
          <w:szCs w:val="26"/>
        </w:rPr>
        <w:t>Refer</w:t>
      </w:r>
      <w:r w:rsidRPr="00C24BD2">
        <w:rPr>
          <w:rFonts w:asciiTheme="majorHAnsi" w:hAnsiTheme="majorHAnsi" w:cstheme="majorHAnsi"/>
          <w:noProof/>
          <w:szCs w:val="26"/>
          <w:lang w:val="en-GB"/>
        </w:rPr>
        <w:t xml:space="preserve"> to Technic</w:t>
      </w:r>
      <w:r w:rsidR="00D4276A" w:rsidRPr="00C24BD2">
        <w:rPr>
          <w:rFonts w:asciiTheme="majorHAnsi" w:hAnsiTheme="majorHAnsi" w:cstheme="majorHAnsi"/>
          <w:noProof/>
          <w:szCs w:val="26"/>
          <w:lang w:val="en-GB"/>
        </w:rPr>
        <w:t xml:space="preserve">al Data Sheet to have data of </w:t>
      </w:r>
      <w:r w:rsidR="00644D68" w:rsidRPr="00C24BD2">
        <w:rPr>
          <w:rFonts w:asciiTheme="majorHAnsi" w:hAnsiTheme="majorHAnsi" w:cstheme="majorHAnsi"/>
          <w:szCs w:val="26"/>
        </w:rPr>
        <w:t>500kV, 22</w:t>
      </w:r>
      <w:r w:rsidR="00F56E93" w:rsidRPr="00C24BD2">
        <w:rPr>
          <w:rFonts w:asciiTheme="majorHAnsi" w:hAnsiTheme="majorHAnsi" w:cstheme="majorHAnsi"/>
          <w:szCs w:val="26"/>
        </w:rPr>
        <w:t xml:space="preserve">0kV </w:t>
      </w:r>
      <w:r w:rsidRPr="00C24BD2">
        <w:rPr>
          <w:rFonts w:asciiTheme="majorHAnsi" w:hAnsiTheme="majorHAnsi" w:cstheme="majorHAnsi"/>
          <w:noProof/>
          <w:szCs w:val="26"/>
          <w:lang w:val="en-GB"/>
        </w:rPr>
        <w:t>String Insulator.</w:t>
      </w:r>
    </w:p>
    <w:p w14:paraId="5EC15D1E" w14:textId="77777777" w:rsidR="0083508B" w:rsidRPr="00C24BD2" w:rsidRDefault="0083508B" w:rsidP="00F87C76">
      <w:pPr>
        <w:pStyle w:val="m2"/>
        <w:ind w:left="450"/>
        <w:outlineLvl w:val="1"/>
        <w:rPr>
          <w:color w:val="auto"/>
          <w:szCs w:val="26"/>
        </w:rPr>
      </w:pPr>
      <w:r w:rsidRPr="00C24BD2">
        <w:rPr>
          <w:color w:val="auto"/>
          <w:szCs w:val="26"/>
        </w:rPr>
        <w:t>Fittings</w:t>
      </w:r>
    </w:p>
    <w:p w14:paraId="3B1E3538" w14:textId="77777777" w:rsidR="0083508B" w:rsidRPr="00C24BD2" w:rsidRDefault="0083508B" w:rsidP="005D6A74">
      <w:pPr>
        <w:pStyle w:val="m3"/>
        <w:tabs>
          <w:tab w:val="clear" w:pos="567"/>
          <w:tab w:val="left" w:pos="810"/>
        </w:tabs>
        <w:ind w:left="540"/>
        <w:outlineLvl w:val="2"/>
        <w:rPr>
          <w:color w:val="auto"/>
          <w:szCs w:val="26"/>
        </w:rPr>
      </w:pPr>
      <w:r w:rsidRPr="00C24BD2">
        <w:rPr>
          <w:color w:val="auto"/>
          <w:szCs w:val="26"/>
        </w:rPr>
        <w:t>General requirements</w:t>
      </w:r>
    </w:p>
    <w:p w14:paraId="4D74DD09" w14:textId="411ED242" w:rsidR="000F11E8" w:rsidRPr="00C24BD2" w:rsidRDefault="000F11E8"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4BD2">
        <w:rPr>
          <w:rFonts w:asciiTheme="majorHAnsi" w:hAnsiTheme="majorHAnsi" w:cstheme="majorHAnsi"/>
          <w:szCs w:val="26"/>
          <w:lang w:val="en-GB"/>
        </w:rPr>
        <w:t xml:space="preserve">Technical specifications of fittings comply with the provisions of Decision No. </w:t>
      </w:r>
      <w:r w:rsidR="00BF1158" w:rsidRPr="00C24BD2">
        <w:rPr>
          <w:noProof/>
          <w:szCs w:val="26"/>
          <w:lang w:eastAsia="x-none"/>
        </w:rPr>
        <w:t>1769</w:t>
      </w:r>
      <w:r w:rsidR="00BF1158" w:rsidRPr="00C24BD2">
        <w:rPr>
          <w:noProof/>
          <w:szCs w:val="26"/>
          <w:lang w:val="vi-VN" w:eastAsia="x-none"/>
        </w:rPr>
        <w:t>/Q</w:t>
      </w:r>
      <w:r w:rsidR="00BF1158" w:rsidRPr="00C24BD2">
        <w:rPr>
          <w:noProof/>
          <w:szCs w:val="26"/>
          <w:lang w:eastAsia="x-none"/>
        </w:rPr>
        <w:t>Đ</w:t>
      </w:r>
      <w:r w:rsidR="00BF1158" w:rsidRPr="00C24BD2">
        <w:rPr>
          <w:noProof/>
          <w:szCs w:val="26"/>
          <w:lang w:val="vi-VN" w:eastAsia="x-none"/>
        </w:rPr>
        <w:t>-</w:t>
      </w:r>
      <w:r w:rsidR="00BF1158" w:rsidRPr="00C24BD2">
        <w:rPr>
          <w:noProof/>
          <w:szCs w:val="26"/>
          <w:lang w:eastAsia="x-none"/>
        </w:rPr>
        <w:t>HĐTV</w:t>
      </w:r>
      <w:r w:rsidR="00BF1158" w:rsidRPr="00C24BD2">
        <w:rPr>
          <w:noProof/>
          <w:szCs w:val="26"/>
          <w:lang w:val="vi-VN" w:eastAsia="x-none"/>
        </w:rPr>
        <w:t xml:space="preserve"> dated </w:t>
      </w:r>
      <w:r w:rsidR="005D6A74" w:rsidRPr="00C24BD2">
        <w:rPr>
          <w:noProof/>
          <w:szCs w:val="26"/>
          <w:lang w:eastAsia="x-none"/>
        </w:rPr>
        <w:t>9/9/</w:t>
      </w:r>
      <w:r w:rsidR="00BF1158" w:rsidRPr="00C24BD2">
        <w:rPr>
          <w:noProof/>
          <w:szCs w:val="26"/>
          <w:lang w:eastAsia="x-none"/>
        </w:rPr>
        <w:t>2025.</w:t>
      </w:r>
    </w:p>
    <w:p w14:paraId="10EC7FB6" w14:textId="1138DCA2" w:rsidR="0083508B" w:rsidRPr="00C24BD2"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C24BD2">
        <w:rPr>
          <w:rFonts w:asciiTheme="majorHAnsi" w:hAnsiTheme="majorHAnsi" w:cstheme="majorHAnsi"/>
          <w:szCs w:val="26"/>
          <w:lang w:val="en-GB"/>
        </w:rPr>
        <w:t>Fittings are designed for outdoor use, suitable for operation in wet tropical climates, coastal areas, hoarfrost, industrial pollution areas, regions pollution caused by chemicals used in agriculture, snow-covered low temperature areas, areas with large thunderstorms.</w:t>
      </w:r>
    </w:p>
    <w:p w14:paraId="5BEC1ED7" w14:textId="77777777" w:rsidR="0083508B" w:rsidRPr="00C24BD2"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b/>
          <w:noProof/>
          <w:szCs w:val="26"/>
        </w:rPr>
      </w:pPr>
      <w:r w:rsidRPr="00C24BD2">
        <w:rPr>
          <w:rFonts w:asciiTheme="majorHAnsi" w:hAnsiTheme="majorHAnsi" w:cstheme="majorHAnsi"/>
          <w:szCs w:val="26"/>
          <w:lang w:val="en-GB"/>
        </w:rPr>
        <w:t>Fittings</w:t>
      </w:r>
      <w:r w:rsidRPr="00C24BD2">
        <w:rPr>
          <w:rFonts w:asciiTheme="majorHAnsi" w:eastAsia="Calibri" w:hAnsiTheme="majorHAnsi" w:cstheme="majorHAnsi"/>
          <w:noProof/>
          <w:szCs w:val="26"/>
          <w:lang w:val="en-GB"/>
        </w:rPr>
        <w:t xml:space="preserve"> are designed, tested, manufactured and manufactured using materials and technologies that ensure to meet the standards and standards of Vietnam, the electricity industry, IEC and compliance. suitable for the climate of Vietnam.</w:t>
      </w:r>
    </w:p>
    <w:p w14:paraId="0C680104" w14:textId="77777777" w:rsidR="0083508B" w:rsidRPr="00C24BD2" w:rsidRDefault="0083508B" w:rsidP="005D6A74">
      <w:pPr>
        <w:pStyle w:val="m3"/>
        <w:tabs>
          <w:tab w:val="clear" w:pos="567"/>
          <w:tab w:val="left" w:pos="810"/>
        </w:tabs>
        <w:ind w:left="540"/>
        <w:outlineLvl w:val="2"/>
        <w:rPr>
          <w:color w:val="auto"/>
          <w:szCs w:val="26"/>
        </w:rPr>
      </w:pPr>
      <w:r w:rsidRPr="00C24BD2">
        <w:rPr>
          <w:color w:val="auto"/>
          <w:szCs w:val="26"/>
        </w:rPr>
        <w:t>Applicable codes and standards</w:t>
      </w:r>
    </w:p>
    <w:p w14:paraId="5F3DE4EA" w14:textId="3A1A2C17" w:rsidR="0083508B" w:rsidRPr="00FB6F14" w:rsidRDefault="0083508B" w:rsidP="005D6A74">
      <w:pPr>
        <w:tabs>
          <w:tab w:val="clear" w:pos="0"/>
        </w:tabs>
        <w:autoSpaceDE/>
        <w:autoSpaceDN/>
        <w:adjustRightInd/>
        <w:spacing w:before="0" w:after="240" w:line="288" w:lineRule="auto"/>
        <w:ind w:left="390"/>
        <w:contextualSpacing/>
        <w:rPr>
          <w:rFonts w:asciiTheme="majorHAnsi" w:hAnsiTheme="majorHAnsi" w:cstheme="majorHAnsi"/>
          <w:szCs w:val="26"/>
          <w:lang w:val="en-GB"/>
        </w:rPr>
      </w:pPr>
      <w:r w:rsidRPr="00FB6F14">
        <w:rPr>
          <w:rFonts w:asciiTheme="majorHAnsi" w:hAnsiTheme="majorHAnsi" w:cstheme="majorHAnsi"/>
          <w:szCs w:val="26"/>
          <w:lang w:val="en-GB"/>
        </w:rPr>
        <w:t>[</w:t>
      </w:r>
      <w:r w:rsidR="005D37E6">
        <w:rPr>
          <w:rFonts w:asciiTheme="majorHAnsi" w:hAnsiTheme="majorHAnsi" w:cstheme="majorHAnsi"/>
          <w:szCs w:val="26"/>
          <w:lang w:val="en-GB"/>
        </w:rPr>
        <w:t>1</w:t>
      </w:r>
      <w:r w:rsidRPr="00FB6F14">
        <w:rPr>
          <w:rFonts w:asciiTheme="majorHAnsi" w:hAnsiTheme="majorHAnsi" w:cstheme="majorHAnsi"/>
          <w:szCs w:val="26"/>
          <w:lang w:val="en-GB"/>
        </w:rPr>
        <w:t>] IEC 61284 (1997-09): Overhead power lines - Overhead lines - Requirements and tests for Fittings.</w:t>
      </w:r>
    </w:p>
    <w:p w14:paraId="6483D7B9" w14:textId="1FFA3BB8" w:rsidR="0083508B" w:rsidRPr="00FB6F14" w:rsidRDefault="0083508B" w:rsidP="005D6A74">
      <w:pPr>
        <w:tabs>
          <w:tab w:val="clear" w:pos="0"/>
        </w:tabs>
        <w:autoSpaceDE/>
        <w:autoSpaceDN/>
        <w:adjustRightInd/>
        <w:spacing w:before="0" w:after="240" w:line="288" w:lineRule="auto"/>
        <w:ind w:left="390"/>
        <w:contextualSpacing/>
        <w:rPr>
          <w:rFonts w:asciiTheme="majorHAnsi" w:hAnsiTheme="majorHAnsi" w:cstheme="majorHAnsi"/>
          <w:szCs w:val="26"/>
          <w:lang w:val="en-GB"/>
        </w:rPr>
      </w:pPr>
      <w:r w:rsidRPr="00FB6F14">
        <w:rPr>
          <w:rFonts w:asciiTheme="majorHAnsi" w:hAnsiTheme="majorHAnsi" w:cstheme="majorHAnsi"/>
          <w:szCs w:val="26"/>
          <w:lang w:val="en-GB"/>
        </w:rPr>
        <w:t>[</w:t>
      </w:r>
      <w:r w:rsidR="005D37E6">
        <w:rPr>
          <w:rFonts w:asciiTheme="majorHAnsi" w:hAnsiTheme="majorHAnsi" w:cstheme="majorHAnsi"/>
          <w:szCs w:val="26"/>
          <w:lang w:val="en-GB"/>
        </w:rPr>
        <w:t>2</w:t>
      </w:r>
      <w:r w:rsidRPr="00FB6F14">
        <w:rPr>
          <w:rFonts w:asciiTheme="majorHAnsi" w:hAnsiTheme="majorHAnsi" w:cstheme="majorHAnsi"/>
          <w:szCs w:val="26"/>
          <w:lang w:val="en-GB"/>
        </w:rPr>
        <w:t>] IEC 61854 (1998-09): Aerial power lines - Overhead lines - Requirements and tests for spacers.</w:t>
      </w:r>
    </w:p>
    <w:p w14:paraId="30F7B192" w14:textId="525C4E7E" w:rsidR="0083508B" w:rsidRPr="00FB6F14" w:rsidRDefault="0083508B" w:rsidP="005D6A74">
      <w:pPr>
        <w:tabs>
          <w:tab w:val="clear" w:pos="0"/>
        </w:tabs>
        <w:autoSpaceDE/>
        <w:autoSpaceDN/>
        <w:adjustRightInd/>
        <w:spacing w:before="0" w:after="240" w:line="288" w:lineRule="auto"/>
        <w:ind w:left="390"/>
        <w:contextualSpacing/>
        <w:rPr>
          <w:rFonts w:asciiTheme="majorHAnsi" w:hAnsiTheme="majorHAnsi" w:cstheme="majorHAnsi"/>
          <w:szCs w:val="26"/>
          <w:lang w:val="en-GB"/>
        </w:rPr>
      </w:pPr>
      <w:r w:rsidRPr="00FB6F14">
        <w:rPr>
          <w:rFonts w:asciiTheme="majorHAnsi" w:hAnsiTheme="majorHAnsi" w:cstheme="majorHAnsi"/>
          <w:szCs w:val="26"/>
          <w:lang w:val="en-GB"/>
        </w:rPr>
        <w:t>[</w:t>
      </w:r>
      <w:r w:rsidR="005D37E6">
        <w:rPr>
          <w:rFonts w:asciiTheme="majorHAnsi" w:hAnsiTheme="majorHAnsi" w:cstheme="majorHAnsi"/>
          <w:szCs w:val="26"/>
          <w:lang w:val="en-GB"/>
        </w:rPr>
        <w:t>3</w:t>
      </w:r>
      <w:r w:rsidRPr="00FB6F14">
        <w:rPr>
          <w:rFonts w:asciiTheme="majorHAnsi" w:hAnsiTheme="majorHAnsi" w:cstheme="majorHAnsi"/>
          <w:szCs w:val="26"/>
          <w:lang w:val="en-GB"/>
        </w:rPr>
        <w:t>] IEC 61897 (1998-09): Overhead lines - Requirements and tests for Overhead lines - Requirements and tests for Stockbridge type aeolian vibration dampers.</w:t>
      </w:r>
    </w:p>
    <w:p w14:paraId="2963EDF4" w14:textId="2FB5AC1A" w:rsidR="0083508B" w:rsidRPr="00FB6F14" w:rsidRDefault="0083508B" w:rsidP="005D6A74">
      <w:pPr>
        <w:tabs>
          <w:tab w:val="clear" w:pos="0"/>
        </w:tabs>
        <w:autoSpaceDE/>
        <w:autoSpaceDN/>
        <w:adjustRightInd/>
        <w:spacing w:before="0" w:after="240" w:line="288" w:lineRule="auto"/>
        <w:ind w:left="390"/>
        <w:contextualSpacing/>
        <w:rPr>
          <w:rFonts w:asciiTheme="majorHAnsi" w:hAnsiTheme="majorHAnsi" w:cstheme="majorHAnsi"/>
          <w:szCs w:val="26"/>
          <w:lang w:val="en-GB"/>
        </w:rPr>
      </w:pPr>
      <w:r w:rsidRPr="00FB6F14">
        <w:rPr>
          <w:rFonts w:asciiTheme="majorHAnsi" w:hAnsiTheme="majorHAnsi" w:cstheme="majorHAnsi"/>
          <w:szCs w:val="26"/>
          <w:lang w:val="en-GB"/>
        </w:rPr>
        <w:t>[</w:t>
      </w:r>
      <w:r w:rsidR="005D37E6">
        <w:rPr>
          <w:rFonts w:asciiTheme="majorHAnsi" w:hAnsiTheme="majorHAnsi" w:cstheme="majorHAnsi"/>
          <w:szCs w:val="26"/>
          <w:lang w:val="en-GB"/>
        </w:rPr>
        <w:t>4</w:t>
      </w:r>
      <w:r w:rsidRPr="00FB6F14">
        <w:rPr>
          <w:rFonts w:asciiTheme="majorHAnsi" w:hAnsiTheme="majorHAnsi" w:cstheme="majorHAnsi"/>
          <w:szCs w:val="26"/>
          <w:lang w:val="en-GB"/>
        </w:rPr>
        <w:t>] IEC 60120 (1984-01): Dimensions of round ends and single junctions of single insulation.</w:t>
      </w:r>
    </w:p>
    <w:p w14:paraId="79AC8127" w14:textId="548943D0" w:rsidR="0083508B" w:rsidRPr="00FB6F14" w:rsidRDefault="0083508B" w:rsidP="005D6A74">
      <w:pPr>
        <w:tabs>
          <w:tab w:val="clear" w:pos="0"/>
        </w:tabs>
        <w:autoSpaceDE/>
        <w:autoSpaceDN/>
        <w:adjustRightInd/>
        <w:spacing w:before="0" w:after="240" w:line="288" w:lineRule="auto"/>
        <w:ind w:left="390"/>
        <w:contextualSpacing/>
        <w:rPr>
          <w:rFonts w:asciiTheme="majorHAnsi" w:hAnsiTheme="majorHAnsi" w:cstheme="majorHAnsi"/>
          <w:szCs w:val="26"/>
          <w:lang w:val="en-GB"/>
        </w:rPr>
      </w:pPr>
      <w:r w:rsidRPr="00FB6F14">
        <w:rPr>
          <w:rFonts w:asciiTheme="majorHAnsi" w:hAnsiTheme="majorHAnsi" w:cstheme="majorHAnsi"/>
          <w:szCs w:val="26"/>
          <w:lang w:val="en-GB"/>
        </w:rPr>
        <w:t>[</w:t>
      </w:r>
      <w:r w:rsidR="005D37E6">
        <w:rPr>
          <w:rFonts w:asciiTheme="majorHAnsi" w:hAnsiTheme="majorHAnsi" w:cstheme="majorHAnsi"/>
          <w:szCs w:val="26"/>
          <w:lang w:val="en-GB"/>
        </w:rPr>
        <w:t>5</w:t>
      </w:r>
      <w:r w:rsidRPr="00FB6F14">
        <w:rPr>
          <w:rFonts w:asciiTheme="majorHAnsi" w:hAnsiTheme="majorHAnsi" w:cstheme="majorHAnsi"/>
          <w:szCs w:val="26"/>
          <w:lang w:val="en-GB"/>
        </w:rPr>
        <w:t>] IEC 60372 (1984-01): Connection for single and round ends Amendment Nr.1 ​​(1991-09): Insulated chains - Dimensions and testing.</w:t>
      </w:r>
    </w:p>
    <w:p w14:paraId="69E3BB5D" w14:textId="38B54ED4" w:rsidR="0083508B" w:rsidRPr="00FB6F14" w:rsidRDefault="0083508B" w:rsidP="005D6A74">
      <w:pPr>
        <w:tabs>
          <w:tab w:val="clear" w:pos="0"/>
        </w:tabs>
        <w:autoSpaceDE/>
        <w:autoSpaceDN/>
        <w:adjustRightInd/>
        <w:spacing w:before="0" w:after="240" w:line="288" w:lineRule="auto"/>
        <w:ind w:left="390"/>
        <w:contextualSpacing/>
        <w:rPr>
          <w:rFonts w:asciiTheme="majorHAnsi" w:hAnsiTheme="majorHAnsi" w:cstheme="majorHAnsi"/>
          <w:szCs w:val="26"/>
          <w:lang w:val="en-GB"/>
        </w:rPr>
      </w:pPr>
      <w:r w:rsidRPr="00FB6F14">
        <w:rPr>
          <w:rFonts w:asciiTheme="majorHAnsi" w:hAnsiTheme="majorHAnsi" w:cstheme="majorHAnsi"/>
          <w:szCs w:val="26"/>
          <w:lang w:val="en-GB"/>
        </w:rPr>
        <w:t>[</w:t>
      </w:r>
      <w:r w:rsidR="005D37E6">
        <w:rPr>
          <w:rFonts w:asciiTheme="majorHAnsi" w:hAnsiTheme="majorHAnsi" w:cstheme="majorHAnsi"/>
          <w:szCs w:val="26"/>
          <w:lang w:val="en-GB"/>
        </w:rPr>
        <w:t>6</w:t>
      </w:r>
      <w:r w:rsidRPr="00FB6F14">
        <w:rPr>
          <w:rFonts w:asciiTheme="majorHAnsi" w:hAnsiTheme="majorHAnsi" w:cstheme="majorHAnsi"/>
          <w:szCs w:val="26"/>
          <w:lang w:val="en-GB"/>
        </w:rPr>
        <w:t>] IEC CISPR / TR 18-3 Ed.3.0en 2017: Radio interference properties of overhead lines and high-voltage equipment. Part 3: Technical process to minimize radio waves.</w:t>
      </w:r>
    </w:p>
    <w:p w14:paraId="6097C4E9" w14:textId="2BECD110" w:rsidR="0083508B" w:rsidRPr="00FB6F14" w:rsidRDefault="0083508B" w:rsidP="005D6A74">
      <w:pPr>
        <w:tabs>
          <w:tab w:val="clear" w:pos="0"/>
        </w:tabs>
        <w:autoSpaceDE/>
        <w:autoSpaceDN/>
        <w:adjustRightInd/>
        <w:spacing w:before="0" w:after="240" w:line="288" w:lineRule="auto"/>
        <w:ind w:left="390"/>
        <w:contextualSpacing/>
        <w:rPr>
          <w:rFonts w:asciiTheme="majorHAnsi" w:hAnsiTheme="majorHAnsi" w:cstheme="majorHAnsi"/>
          <w:szCs w:val="26"/>
          <w:lang w:val="en-GB"/>
        </w:rPr>
      </w:pPr>
      <w:r w:rsidRPr="00FB6F14">
        <w:rPr>
          <w:rFonts w:asciiTheme="majorHAnsi" w:hAnsiTheme="majorHAnsi" w:cstheme="majorHAnsi"/>
          <w:szCs w:val="26"/>
          <w:lang w:val="en-GB"/>
        </w:rPr>
        <w:t>[</w:t>
      </w:r>
      <w:r w:rsidR="005D37E6">
        <w:rPr>
          <w:rFonts w:asciiTheme="majorHAnsi" w:hAnsiTheme="majorHAnsi" w:cstheme="majorHAnsi"/>
          <w:szCs w:val="26"/>
          <w:lang w:val="en-GB"/>
        </w:rPr>
        <w:t>7</w:t>
      </w:r>
      <w:r w:rsidRPr="00FB6F14">
        <w:rPr>
          <w:rFonts w:asciiTheme="majorHAnsi" w:hAnsiTheme="majorHAnsi" w:cstheme="majorHAnsi"/>
          <w:szCs w:val="26"/>
          <w:lang w:val="en-GB"/>
        </w:rPr>
        <w:t>] BS 729: 1971: Hot-Dip Galvanized Coating on Ion &amp; Steel Articles standard</w:t>
      </w:r>
    </w:p>
    <w:p w14:paraId="266411BD" w14:textId="70674C77" w:rsidR="00C63D9C" w:rsidRPr="00FB6F14" w:rsidRDefault="00C63D9C" w:rsidP="005D6A74">
      <w:pPr>
        <w:tabs>
          <w:tab w:val="clear" w:pos="0"/>
        </w:tabs>
        <w:autoSpaceDE/>
        <w:autoSpaceDN/>
        <w:adjustRightInd/>
        <w:spacing w:before="0" w:after="0" w:line="288" w:lineRule="auto"/>
        <w:ind w:left="390"/>
        <w:contextualSpacing/>
        <w:rPr>
          <w:rFonts w:asciiTheme="majorHAnsi" w:hAnsiTheme="majorHAnsi" w:cstheme="majorHAnsi"/>
          <w:szCs w:val="26"/>
          <w:lang w:val="en-GB"/>
        </w:rPr>
      </w:pPr>
      <w:r w:rsidRPr="00FB6F14">
        <w:rPr>
          <w:rFonts w:asciiTheme="majorHAnsi" w:hAnsiTheme="majorHAnsi" w:cstheme="majorHAnsi"/>
          <w:szCs w:val="26"/>
        </w:rPr>
        <w:t>[</w:t>
      </w:r>
      <w:r w:rsidR="005D37E6">
        <w:rPr>
          <w:rFonts w:asciiTheme="majorHAnsi" w:hAnsiTheme="majorHAnsi" w:cstheme="majorHAnsi"/>
          <w:szCs w:val="26"/>
        </w:rPr>
        <w:t>8</w:t>
      </w:r>
      <w:r w:rsidRPr="00FB6F14">
        <w:rPr>
          <w:rFonts w:asciiTheme="majorHAnsi" w:hAnsiTheme="majorHAnsi" w:cstheme="majorHAnsi"/>
          <w:szCs w:val="26"/>
        </w:rPr>
        <w:t>] Decision No. 32/QĐ-HĐTV dated 04/02/2025 on the promulgation of the Operation and Maintenance Procedure for 220kV and 500kV Overhead Transmission Lines of the Members’ Council of EVNNPT.</w:t>
      </w:r>
      <w:r w:rsidRPr="00FB6F14">
        <w:rPr>
          <w:rFonts w:asciiTheme="majorHAnsi" w:hAnsiTheme="majorHAnsi" w:cstheme="majorHAnsi"/>
          <w:szCs w:val="26"/>
          <w:lang w:val="en-GB"/>
        </w:rPr>
        <w:t xml:space="preserve"> </w:t>
      </w:r>
    </w:p>
    <w:p w14:paraId="34BE7892" w14:textId="3EE69AF0" w:rsidR="0083508B" w:rsidRPr="00FB6F14" w:rsidRDefault="0083508B" w:rsidP="005D6A74">
      <w:pPr>
        <w:tabs>
          <w:tab w:val="clear" w:pos="0"/>
        </w:tabs>
        <w:autoSpaceDE/>
        <w:autoSpaceDN/>
        <w:adjustRightInd/>
        <w:spacing w:before="0" w:after="0" w:line="288" w:lineRule="auto"/>
        <w:ind w:left="390"/>
        <w:contextualSpacing/>
        <w:rPr>
          <w:rFonts w:asciiTheme="majorHAnsi" w:hAnsiTheme="majorHAnsi" w:cstheme="majorHAnsi"/>
          <w:szCs w:val="26"/>
          <w:lang w:val="en-GB"/>
        </w:rPr>
      </w:pPr>
      <w:r w:rsidRPr="00FB6F14">
        <w:rPr>
          <w:rFonts w:asciiTheme="majorHAnsi" w:hAnsiTheme="majorHAnsi" w:cstheme="majorHAnsi"/>
          <w:szCs w:val="26"/>
          <w:lang w:val="en-GB"/>
        </w:rPr>
        <w:t>[</w:t>
      </w:r>
      <w:r w:rsidR="005D37E6">
        <w:rPr>
          <w:rFonts w:asciiTheme="majorHAnsi" w:hAnsiTheme="majorHAnsi" w:cstheme="majorHAnsi"/>
          <w:szCs w:val="26"/>
          <w:lang w:val="en-GB"/>
        </w:rPr>
        <w:t>9</w:t>
      </w:r>
      <w:r w:rsidRPr="00FB6F14">
        <w:rPr>
          <w:rFonts w:asciiTheme="majorHAnsi" w:hAnsiTheme="majorHAnsi" w:cstheme="majorHAnsi"/>
          <w:szCs w:val="26"/>
          <w:lang w:val="en-GB"/>
        </w:rPr>
        <w:t>] Decision No. 20 / QD-EVNNPT dated March 8, 2018 of the National Power Transmission Corporation on promulgating the Ministry of Procedures for operation and repair.</w:t>
      </w:r>
    </w:p>
    <w:p w14:paraId="6547C382" w14:textId="4193EC1B" w:rsidR="00CD297F" w:rsidRPr="00FB6F14" w:rsidRDefault="00CD297F" w:rsidP="005D6A74">
      <w:pPr>
        <w:tabs>
          <w:tab w:val="clear" w:pos="0"/>
          <w:tab w:val="left" w:pos="567"/>
        </w:tabs>
        <w:autoSpaceDE/>
        <w:autoSpaceDN/>
        <w:adjustRightInd/>
        <w:spacing w:beforeLines="20" w:before="48" w:afterLines="20" w:after="48" w:line="288" w:lineRule="auto"/>
        <w:ind w:left="390"/>
        <w:rPr>
          <w:rFonts w:asciiTheme="majorHAnsi" w:eastAsia="Calibri" w:hAnsiTheme="majorHAnsi" w:cstheme="majorHAnsi"/>
          <w:noProof/>
          <w:szCs w:val="26"/>
        </w:rPr>
      </w:pPr>
      <w:r w:rsidRPr="00FB6F14">
        <w:rPr>
          <w:rFonts w:asciiTheme="majorHAnsi" w:eastAsia="Calibri" w:hAnsiTheme="majorHAnsi" w:cstheme="majorHAnsi"/>
          <w:noProof/>
          <w:szCs w:val="26"/>
        </w:rPr>
        <w:lastRenderedPageBreak/>
        <w:t>[1</w:t>
      </w:r>
      <w:r w:rsidR="005D37E6">
        <w:rPr>
          <w:rFonts w:asciiTheme="majorHAnsi" w:eastAsia="Calibri" w:hAnsiTheme="majorHAnsi" w:cstheme="majorHAnsi"/>
          <w:noProof/>
          <w:szCs w:val="26"/>
        </w:rPr>
        <w:t>0</w:t>
      </w:r>
      <w:r w:rsidRPr="00FB6F14">
        <w:rPr>
          <w:rFonts w:asciiTheme="majorHAnsi" w:eastAsia="Calibri" w:hAnsiTheme="majorHAnsi" w:cstheme="majorHAnsi"/>
          <w:noProof/>
          <w:szCs w:val="26"/>
        </w:rPr>
        <w:t xml:space="preserve">] IEC 60060-1: Kỹ thuật thử nghiệm điện cao áp, Phần 1: Định nghĩa chung và yêu cầu thử nghiệm (High Voltage test Techniques, Part 1: General definitions and test requirement). </w:t>
      </w:r>
    </w:p>
    <w:p w14:paraId="61890B40" w14:textId="6F087019" w:rsidR="00635AA6" w:rsidRPr="00FB6F14" w:rsidRDefault="00635AA6" w:rsidP="005D6A74">
      <w:pPr>
        <w:tabs>
          <w:tab w:val="clear" w:pos="0"/>
          <w:tab w:val="left" w:pos="567"/>
        </w:tabs>
        <w:autoSpaceDE/>
        <w:autoSpaceDN/>
        <w:adjustRightInd/>
        <w:spacing w:beforeLines="20" w:before="48" w:afterLines="20" w:after="48" w:line="288" w:lineRule="auto"/>
        <w:ind w:left="390"/>
        <w:rPr>
          <w:rFonts w:asciiTheme="majorHAnsi" w:eastAsia="Calibri" w:hAnsiTheme="majorHAnsi" w:cstheme="majorHAnsi"/>
          <w:noProof/>
          <w:szCs w:val="26"/>
        </w:rPr>
      </w:pPr>
      <w:r w:rsidRPr="00FB6F14">
        <w:rPr>
          <w:rFonts w:asciiTheme="majorHAnsi" w:eastAsia="Calibri" w:hAnsiTheme="majorHAnsi" w:cstheme="majorHAnsi"/>
          <w:noProof/>
          <w:szCs w:val="26"/>
        </w:rPr>
        <w:t>[</w:t>
      </w:r>
      <w:r w:rsidR="005D37E6">
        <w:rPr>
          <w:rFonts w:asciiTheme="majorHAnsi" w:eastAsia="Calibri" w:hAnsiTheme="majorHAnsi" w:cstheme="majorHAnsi"/>
          <w:noProof/>
          <w:szCs w:val="26"/>
        </w:rPr>
        <w:t>11</w:t>
      </w:r>
      <w:r w:rsidRPr="00FB6F14">
        <w:rPr>
          <w:rFonts w:asciiTheme="majorHAnsi" w:eastAsia="Calibri" w:hAnsiTheme="majorHAnsi" w:cstheme="majorHAnsi"/>
          <w:noProof/>
          <w:szCs w:val="26"/>
        </w:rPr>
        <w:t xml:space="preserve">] IEC 60437 Ed.2: 1997-09: Radio interference test on high voltage Insulators. </w:t>
      </w:r>
    </w:p>
    <w:p w14:paraId="61817F73" w14:textId="0D15A677" w:rsidR="00635AA6" w:rsidRPr="00FB6F14" w:rsidRDefault="00635AA6" w:rsidP="005D6A74">
      <w:pPr>
        <w:tabs>
          <w:tab w:val="clear" w:pos="0"/>
          <w:tab w:val="left" w:pos="567"/>
        </w:tabs>
        <w:autoSpaceDE/>
        <w:autoSpaceDN/>
        <w:adjustRightInd/>
        <w:spacing w:beforeLines="20" w:before="48" w:afterLines="20" w:after="48" w:line="288" w:lineRule="auto"/>
        <w:ind w:left="390"/>
        <w:rPr>
          <w:rFonts w:asciiTheme="majorHAnsi" w:eastAsia="Calibri" w:hAnsiTheme="majorHAnsi" w:cstheme="majorHAnsi"/>
          <w:noProof/>
          <w:szCs w:val="26"/>
        </w:rPr>
      </w:pPr>
      <w:r w:rsidRPr="00FB6F14">
        <w:rPr>
          <w:rFonts w:asciiTheme="majorHAnsi" w:eastAsia="Calibri" w:hAnsiTheme="majorHAnsi" w:cstheme="majorHAnsi"/>
          <w:noProof/>
          <w:szCs w:val="26"/>
        </w:rPr>
        <w:t>[</w:t>
      </w:r>
      <w:r w:rsidR="005D37E6">
        <w:rPr>
          <w:rFonts w:asciiTheme="majorHAnsi" w:eastAsia="Calibri" w:hAnsiTheme="majorHAnsi" w:cstheme="majorHAnsi"/>
          <w:noProof/>
          <w:szCs w:val="26"/>
        </w:rPr>
        <w:t>12</w:t>
      </w:r>
      <w:r w:rsidRPr="00FB6F14">
        <w:rPr>
          <w:rFonts w:asciiTheme="majorHAnsi" w:eastAsia="Calibri" w:hAnsiTheme="majorHAnsi" w:cstheme="majorHAnsi"/>
          <w:noProof/>
          <w:szCs w:val="26"/>
        </w:rPr>
        <w:t xml:space="preserve">] IEC/TR 61467 Ed 1.0 2008-08: Insulators for overhead lines with nominal </w:t>
      </w:r>
      <w:r w:rsidRPr="00FB6F14">
        <w:rPr>
          <w:rFonts w:asciiTheme="majorHAnsi" w:eastAsia="Calibri" w:hAnsiTheme="majorHAnsi" w:cstheme="majorHAnsi"/>
          <w:i/>
          <w:noProof/>
          <w:szCs w:val="26"/>
        </w:rPr>
        <w:t>voltage</w:t>
      </w:r>
      <w:r w:rsidRPr="00FB6F14">
        <w:rPr>
          <w:rFonts w:asciiTheme="majorHAnsi" w:eastAsia="Calibri" w:hAnsiTheme="majorHAnsi" w:cstheme="majorHAnsi"/>
          <w:noProof/>
          <w:szCs w:val="26"/>
        </w:rPr>
        <w:t xml:space="preserve"> above 1000V-AC. Power arc test on insulator sets. </w:t>
      </w:r>
    </w:p>
    <w:p w14:paraId="40033984" w14:textId="427D3AFD" w:rsidR="00635AA6" w:rsidRPr="00FB6F14" w:rsidRDefault="00635AA6" w:rsidP="005D6A74">
      <w:pPr>
        <w:tabs>
          <w:tab w:val="clear" w:pos="0"/>
          <w:tab w:val="left" w:pos="567"/>
        </w:tabs>
        <w:autoSpaceDE/>
        <w:autoSpaceDN/>
        <w:adjustRightInd/>
        <w:spacing w:beforeLines="20" w:before="48" w:afterLines="20" w:after="48" w:line="288" w:lineRule="auto"/>
        <w:ind w:left="390"/>
        <w:rPr>
          <w:rFonts w:asciiTheme="majorHAnsi" w:eastAsia="Calibri" w:hAnsiTheme="majorHAnsi" w:cstheme="majorHAnsi"/>
          <w:noProof/>
          <w:szCs w:val="26"/>
        </w:rPr>
      </w:pPr>
      <w:r w:rsidRPr="00FB6F14">
        <w:rPr>
          <w:rFonts w:asciiTheme="majorHAnsi" w:eastAsia="Calibri" w:hAnsiTheme="majorHAnsi" w:cstheme="majorHAnsi"/>
          <w:noProof/>
          <w:szCs w:val="26"/>
        </w:rPr>
        <w:t>[</w:t>
      </w:r>
      <w:r w:rsidR="005D37E6">
        <w:rPr>
          <w:rFonts w:asciiTheme="majorHAnsi" w:eastAsia="Calibri" w:hAnsiTheme="majorHAnsi" w:cstheme="majorHAnsi"/>
          <w:noProof/>
          <w:szCs w:val="26"/>
        </w:rPr>
        <w:t>13</w:t>
      </w:r>
      <w:r w:rsidRPr="00FB6F14">
        <w:rPr>
          <w:rFonts w:asciiTheme="majorHAnsi" w:eastAsia="Calibri" w:hAnsiTheme="majorHAnsi" w:cstheme="majorHAnsi"/>
          <w:noProof/>
          <w:szCs w:val="26"/>
        </w:rPr>
        <w:t xml:space="preserve">] IEC 60071-1 Ed.8: 2011-03: Insulation co-ordination - Part1: definitions, principles and rules. </w:t>
      </w:r>
    </w:p>
    <w:p w14:paraId="56C25584" w14:textId="7A996094" w:rsidR="00635AA6" w:rsidRPr="00FB6F14" w:rsidRDefault="00635AA6" w:rsidP="005D6A74">
      <w:pPr>
        <w:tabs>
          <w:tab w:val="clear" w:pos="0"/>
          <w:tab w:val="left" w:pos="567"/>
        </w:tabs>
        <w:autoSpaceDE/>
        <w:autoSpaceDN/>
        <w:adjustRightInd/>
        <w:spacing w:beforeLines="20" w:before="48" w:afterLines="20" w:after="48" w:line="288" w:lineRule="auto"/>
        <w:ind w:left="390"/>
        <w:rPr>
          <w:rFonts w:asciiTheme="majorHAnsi" w:eastAsia="Calibri" w:hAnsiTheme="majorHAnsi" w:cstheme="majorHAnsi"/>
          <w:noProof/>
          <w:szCs w:val="26"/>
        </w:rPr>
      </w:pPr>
      <w:r w:rsidRPr="00FB6F14">
        <w:rPr>
          <w:rFonts w:asciiTheme="majorHAnsi" w:eastAsia="Calibri" w:hAnsiTheme="majorHAnsi" w:cstheme="majorHAnsi"/>
          <w:noProof/>
          <w:szCs w:val="26"/>
        </w:rPr>
        <w:t>[</w:t>
      </w:r>
      <w:r w:rsidR="005D37E6">
        <w:rPr>
          <w:rFonts w:asciiTheme="majorHAnsi" w:eastAsia="Calibri" w:hAnsiTheme="majorHAnsi" w:cstheme="majorHAnsi"/>
          <w:noProof/>
          <w:szCs w:val="26"/>
        </w:rPr>
        <w:t>14</w:t>
      </w:r>
      <w:r w:rsidRPr="00FB6F14">
        <w:rPr>
          <w:rFonts w:asciiTheme="majorHAnsi" w:eastAsia="Calibri" w:hAnsiTheme="majorHAnsi" w:cstheme="majorHAnsi"/>
          <w:noProof/>
          <w:szCs w:val="26"/>
        </w:rPr>
        <w:t>] IEC 60071-2 Ed.8: 1996-12: Insulation co-ordination - Part2: Application Guide.</w:t>
      </w:r>
    </w:p>
    <w:p w14:paraId="2A8461D7" w14:textId="77777777" w:rsidR="0083508B" w:rsidRPr="001F2A60" w:rsidRDefault="0083508B" w:rsidP="005D6A74">
      <w:pPr>
        <w:pStyle w:val="m3"/>
        <w:tabs>
          <w:tab w:val="clear" w:pos="567"/>
          <w:tab w:val="left" w:pos="810"/>
        </w:tabs>
        <w:ind w:left="540"/>
        <w:outlineLvl w:val="2"/>
        <w:rPr>
          <w:color w:val="auto"/>
          <w:szCs w:val="26"/>
        </w:rPr>
      </w:pPr>
      <w:r w:rsidRPr="001F2A60">
        <w:rPr>
          <w:color w:val="auto"/>
          <w:szCs w:val="26"/>
        </w:rPr>
        <w:t>Tension Clamp</w:t>
      </w:r>
    </w:p>
    <w:p w14:paraId="33AA3DC9" w14:textId="24C433D9" w:rsidR="0083508B" w:rsidRPr="001F2A60" w:rsidRDefault="00FE63E8" w:rsidP="005D6A74">
      <w:pPr>
        <w:pStyle w:val="m4"/>
        <w:tabs>
          <w:tab w:val="clear" w:pos="567"/>
          <w:tab w:val="left" w:pos="1170"/>
        </w:tabs>
        <w:ind w:left="720"/>
        <w:rPr>
          <w:rFonts w:asciiTheme="majorHAnsi" w:eastAsia="Calibri" w:hAnsiTheme="majorHAnsi" w:cstheme="majorHAnsi"/>
          <w:color w:val="auto"/>
          <w:szCs w:val="26"/>
        </w:rPr>
      </w:pPr>
      <w:r w:rsidRPr="001F2A60">
        <w:rPr>
          <w:rFonts w:asciiTheme="majorHAnsi" w:eastAsia="Calibri" w:hAnsiTheme="majorHAnsi" w:cstheme="majorHAnsi"/>
          <w:color w:val="auto"/>
          <w:szCs w:val="26"/>
        </w:rPr>
        <w:t xml:space="preserve"> </w:t>
      </w:r>
      <w:r w:rsidR="0083508B" w:rsidRPr="001F2A60">
        <w:rPr>
          <w:color w:val="auto"/>
          <w:szCs w:val="26"/>
        </w:rPr>
        <w:t>Requirements about structure and technical:</w:t>
      </w:r>
    </w:p>
    <w:p w14:paraId="25112934" w14:textId="77777777" w:rsidR="0083508B" w:rsidRPr="001F2A6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1F2A60">
        <w:rPr>
          <w:rFonts w:asciiTheme="majorHAnsi" w:eastAsia="Calibri" w:hAnsiTheme="majorHAnsi" w:cstheme="majorHAnsi"/>
          <w:szCs w:val="26"/>
        </w:rPr>
        <w:t xml:space="preserve">Tension clamp put into operation is the type of outdoor and compression. Each tension </w:t>
      </w:r>
      <w:r w:rsidRPr="001F2A60">
        <w:rPr>
          <w:rFonts w:asciiTheme="majorHAnsi" w:hAnsiTheme="majorHAnsi" w:cstheme="majorHAnsi"/>
          <w:szCs w:val="26"/>
          <w:lang w:val="en-GB"/>
        </w:rPr>
        <w:t>clamp</w:t>
      </w:r>
      <w:r w:rsidRPr="001F2A60">
        <w:rPr>
          <w:rFonts w:asciiTheme="majorHAnsi" w:eastAsia="Calibri" w:hAnsiTheme="majorHAnsi" w:cstheme="majorHAnsi"/>
          <w:szCs w:val="26"/>
        </w:rPr>
        <w:t xml:space="preserve"> include: Aluminium tube for compression Aluminium conductor, Steel tube for compression steel core conductor, Jumper terminal and bolt for tension clamp connecting.</w:t>
      </w:r>
    </w:p>
    <w:p w14:paraId="1E6679EC" w14:textId="77777777" w:rsidR="0083508B" w:rsidRPr="001F2A6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1F2A60">
        <w:rPr>
          <w:rFonts w:asciiTheme="majorHAnsi" w:eastAsia="Calibri" w:hAnsiTheme="majorHAnsi" w:cstheme="majorHAnsi"/>
          <w:szCs w:val="26"/>
        </w:rPr>
        <w:t xml:space="preserve">Aluminium tube for compression Aluminium conductor make by aluminium or aluminium alloy with good conductor of electricity, connect to conductor with bolt </w:t>
      </w:r>
      <w:r w:rsidRPr="001F2A60">
        <w:rPr>
          <w:rFonts w:asciiTheme="majorHAnsi" w:hAnsiTheme="majorHAnsi" w:cstheme="majorHAnsi"/>
          <w:szCs w:val="26"/>
          <w:lang w:val="en-GB"/>
        </w:rPr>
        <w:t>include screw and nut and tension clamp. Inside of tension clamp have available compound conductor of electricity and antirust and anticorrosive.</w:t>
      </w:r>
    </w:p>
    <w:p w14:paraId="5C6017E4" w14:textId="77777777" w:rsidR="0083508B" w:rsidRPr="001F2A6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1F2A60">
        <w:rPr>
          <w:rFonts w:asciiTheme="majorHAnsi" w:hAnsiTheme="majorHAnsi" w:cstheme="majorHAnsi"/>
          <w:szCs w:val="26"/>
          <w:lang w:val="en-GB"/>
        </w:rPr>
        <w:t>Steel tube for compression steel core conductor make by galvanized with high bearing capacity. Anchor of tension clamp has annular shape or hook and can install with string insulator and is the type of monolithic structure casting (no weld) with steel tube of steel core conductor compression.</w:t>
      </w:r>
    </w:p>
    <w:p w14:paraId="6D8178C4" w14:textId="25B1058A" w:rsidR="0083508B" w:rsidRPr="001F2A6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1F2A60">
        <w:rPr>
          <w:rFonts w:asciiTheme="majorHAnsi" w:hAnsiTheme="majorHAnsi" w:cstheme="majorHAnsi"/>
          <w:szCs w:val="26"/>
          <w:lang w:val="en-GB"/>
        </w:rPr>
        <w:t>Jumper terminal is monolithic member  include tension clamp and make by aluminium or aluminium alloy with good conductor of electricity, the title of jumper terminal between 0-30o. Jumper terminal make by at le</w:t>
      </w:r>
      <w:r w:rsidR="00FB3657" w:rsidRPr="001F2A60">
        <w:rPr>
          <w:rFonts w:asciiTheme="majorHAnsi" w:hAnsiTheme="majorHAnsi" w:cstheme="majorHAnsi"/>
          <w:szCs w:val="26"/>
          <w:lang w:val="en-GB"/>
        </w:rPr>
        <w:t>a</w:t>
      </w:r>
      <w:r w:rsidRPr="001F2A60">
        <w:rPr>
          <w:rFonts w:asciiTheme="majorHAnsi" w:hAnsiTheme="majorHAnsi" w:cstheme="majorHAnsi"/>
          <w:szCs w:val="26"/>
          <w:lang w:val="en-GB"/>
        </w:rPr>
        <w:t>st bolt M1</w:t>
      </w:r>
      <w:r w:rsidR="00C272E9" w:rsidRPr="001F2A60">
        <w:rPr>
          <w:rFonts w:asciiTheme="majorHAnsi" w:hAnsiTheme="majorHAnsi" w:cstheme="majorHAnsi"/>
          <w:szCs w:val="26"/>
          <w:lang w:val="en-GB"/>
        </w:rPr>
        <w:t>2</w:t>
      </w:r>
      <w:r w:rsidRPr="001F2A60">
        <w:rPr>
          <w:rFonts w:asciiTheme="majorHAnsi" w:hAnsiTheme="majorHAnsi" w:cstheme="majorHAnsi"/>
          <w:szCs w:val="26"/>
          <w:lang w:val="en-GB"/>
        </w:rPr>
        <w:t xml:space="preserve"> or bolt M14</w:t>
      </w:r>
      <w:r w:rsidR="00C272E9" w:rsidRPr="001F2A60">
        <w:rPr>
          <w:rFonts w:asciiTheme="majorHAnsi" w:hAnsiTheme="majorHAnsi" w:cstheme="majorHAnsi"/>
          <w:szCs w:val="26"/>
          <w:lang w:val="en-GB"/>
        </w:rPr>
        <w:t xml:space="preserve"> or </w:t>
      </w:r>
      <w:r w:rsidRPr="001F2A60">
        <w:rPr>
          <w:rFonts w:asciiTheme="majorHAnsi" w:hAnsiTheme="majorHAnsi" w:cstheme="majorHAnsi"/>
          <w:szCs w:val="26"/>
          <w:lang w:val="en-GB"/>
        </w:rPr>
        <w:t>bolt M1</w:t>
      </w:r>
      <w:r w:rsidR="00C272E9" w:rsidRPr="001F2A60">
        <w:rPr>
          <w:rFonts w:asciiTheme="majorHAnsi" w:hAnsiTheme="majorHAnsi" w:cstheme="majorHAnsi"/>
          <w:szCs w:val="26"/>
          <w:lang w:val="en-GB"/>
        </w:rPr>
        <w:t>6</w:t>
      </w:r>
      <w:r w:rsidRPr="001F2A60">
        <w:rPr>
          <w:rFonts w:asciiTheme="majorHAnsi" w:hAnsiTheme="majorHAnsi" w:cstheme="majorHAnsi"/>
          <w:szCs w:val="26"/>
          <w:lang w:val="en-GB"/>
        </w:rPr>
        <w:t xml:space="preserve"> (base on design), </w:t>
      </w:r>
      <w:r w:rsidR="00C272E9" w:rsidRPr="001F2A60">
        <w:rPr>
          <w:rFonts w:asciiTheme="majorHAnsi" w:hAnsiTheme="majorHAnsi" w:cstheme="majorHAnsi"/>
          <w:szCs w:val="26"/>
          <w:lang w:val="en-GB"/>
        </w:rPr>
        <w:t xml:space="preserve">depends on the type of wire with corresponding wire diameter/section, </w:t>
      </w:r>
      <w:r w:rsidRPr="001F2A60">
        <w:rPr>
          <w:rFonts w:asciiTheme="majorHAnsi" w:hAnsiTheme="majorHAnsi" w:cstheme="majorHAnsi"/>
          <w:szCs w:val="26"/>
          <w:lang w:val="en-GB"/>
        </w:rPr>
        <w:t>the surface of Jumper terminal make sure that It good at conductor of electricity and contact. Inside of Jumper terminal have available compound conductor of electricity and antirust and anticorrosive.</w:t>
      </w:r>
    </w:p>
    <w:p w14:paraId="1B02E979" w14:textId="33D377F3" w:rsidR="0083508B" w:rsidRPr="001F2A6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1F2A60">
        <w:rPr>
          <w:rFonts w:asciiTheme="majorHAnsi" w:hAnsiTheme="majorHAnsi" w:cstheme="majorHAnsi"/>
          <w:szCs w:val="26"/>
          <w:lang w:val="en-GB"/>
        </w:rPr>
        <w:t xml:space="preserve">Tension Clamp must suitable with conductor, do not break conductor during the installation process, good at conductor of electricity, do not release Arc and can carry out fault current when have </w:t>
      </w:r>
      <w:r w:rsidR="00EF28CF" w:rsidRPr="001F2A60">
        <w:rPr>
          <w:rFonts w:asciiTheme="majorHAnsi" w:hAnsiTheme="majorHAnsi" w:cstheme="majorHAnsi"/>
          <w:szCs w:val="26"/>
          <w:lang w:val="en-GB"/>
        </w:rPr>
        <w:t>max</w:t>
      </w:r>
      <w:r w:rsidRPr="001F2A60">
        <w:rPr>
          <w:rFonts w:asciiTheme="majorHAnsi" w:hAnsiTheme="majorHAnsi" w:cstheme="majorHAnsi"/>
          <w:szCs w:val="26"/>
          <w:lang w:val="en-GB"/>
        </w:rPr>
        <w:t xml:space="preserve"> short current fault.</w:t>
      </w:r>
    </w:p>
    <w:p w14:paraId="59C37A95" w14:textId="77777777" w:rsidR="0083508B" w:rsidRPr="001F2A6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1F2A60">
        <w:rPr>
          <w:rFonts w:asciiTheme="majorHAnsi" w:hAnsiTheme="majorHAnsi" w:cstheme="majorHAnsi"/>
          <w:szCs w:val="26"/>
          <w:lang w:val="en-GB"/>
        </w:rPr>
        <w:t>Breaking tension of tension clamp after compression not less than 90% minimum breaking tension of ACSR conductor. The resistance of tension clamp after compression is not more than 1,2 time of conductor.</w:t>
      </w:r>
    </w:p>
    <w:p w14:paraId="3B4285BD" w14:textId="640F9551" w:rsidR="0083508B" w:rsidRPr="001F2A6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1F2A60">
        <w:rPr>
          <w:rFonts w:asciiTheme="majorHAnsi" w:hAnsiTheme="majorHAnsi" w:cstheme="majorHAnsi"/>
          <w:szCs w:val="26"/>
          <w:lang w:val="en-GB"/>
        </w:rPr>
        <w:t>On each</w:t>
      </w:r>
      <w:r w:rsidRPr="001F2A60">
        <w:rPr>
          <w:rFonts w:asciiTheme="majorHAnsi" w:eastAsia="Calibri" w:hAnsiTheme="majorHAnsi" w:cstheme="majorHAnsi"/>
          <w:szCs w:val="26"/>
        </w:rPr>
        <w:t xml:space="preserve"> </w:t>
      </w:r>
      <w:r w:rsidR="00B80856" w:rsidRPr="001F2A60">
        <w:rPr>
          <w:rFonts w:asciiTheme="majorHAnsi" w:eastAsia="Calibri" w:hAnsiTheme="majorHAnsi" w:cstheme="majorHAnsi"/>
          <w:szCs w:val="26"/>
        </w:rPr>
        <w:t>bays</w:t>
      </w:r>
      <w:r w:rsidRPr="001F2A60">
        <w:rPr>
          <w:rFonts w:asciiTheme="majorHAnsi" w:eastAsia="Calibri" w:hAnsiTheme="majorHAnsi" w:cstheme="majorHAnsi"/>
          <w:szCs w:val="26"/>
        </w:rPr>
        <w:t xml:space="preserve"> of tension clamp must have product sign and main technical </w:t>
      </w:r>
      <w:r w:rsidRPr="001F2A60">
        <w:rPr>
          <w:rFonts w:asciiTheme="majorHAnsi" w:eastAsia="Calibri" w:hAnsiTheme="majorHAnsi" w:cstheme="majorHAnsi"/>
          <w:szCs w:val="26"/>
        </w:rPr>
        <w:lastRenderedPageBreak/>
        <w:t>information. On each tube must carve inside some information like below:</w:t>
      </w:r>
    </w:p>
    <w:p w14:paraId="021174D0" w14:textId="77777777" w:rsidR="0083508B" w:rsidRPr="001F2A60"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1F2A60">
        <w:rPr>
          <w:rFonts w:asciiTheme="majorHAnsi" w:eastAsia="Calibri" w:hAnsiTheme="majorHAnsi" w:cstheme="majorHAnsi"/>
          <w:szCs w:val="26"/>
        </w:rPr>
        <w:t>Name or logo of manufacture;</w:t>
      </w:r>
    </w:p>
    <w:p w14:paraId="72BAF82C" w14:textId="77777777" w:rsidR="0083508B" w:rsidRPr="001F2A60"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1F2A60">
        <w:rPr>
          <w:rFonts w:asciiTheme="majorHAnsi" w:eastAsia="Calibri" w:hAnsiTheme="majorHAnsi" w:cstheme="majorHAnsi"/>
          <w:szCs w:val="26"/>
        </w:rPr>
        <w:t>Sign of tension clamp, Jumper terminal;</w:t>
      </w:r>
    </w:p>
    <w:p w14:paraId="09CF9B10" w14:textId="77777777" w:rsidR="0083508B" w:rsidRPr="001F2A60"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1F2A60">
        <w:rPr>
          <w:rFonts w:asciiTheme="majorHAnsi" w:eastAsia="Calibri" w:hAnsiTheme="majorHAnsi" w:cstheme="majorHAnsi"/>
          <w:szCs w:val="26"/>
        </w:rPr>
        <w:t>Conductor type;</w:t>
      </w:r>
    </w:p>
    <w:p w14:paraId="7C7C6E94" w14:textId="77777777" w:rsidR="0083508B" w:rsidRPr="001F2A60"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1F2A60">
        <w:rPr>
          <w:rFonts w:asciiTheme="majorHAnsi" w:eastAsia="Calibri" w:hAnsiTheme="majorHAnsi" w:cstheme="majorHAnsi"/>
          <w:szCs w:val="26"/>
        </w:rPr>
        <w:t>Sign of Compression area;</w:t>
      </w:r>
    </w:p>
    <w:p w14:paraId="4CAB25B1" w14:textId="77777777" w:rsidR="0083508B" w:rsidRPr="001F2A60"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1F2A60">
        <w:rPr>
          <w:rFonts w:asciiTheme="majorHAnsi" w:eastAsia="Calibri" w:hAnsiTheme="majorHAnsi" w:cstheme="majorHAnsi"/>
          <w:szCs w:val="26"/>
        </w:rPr>
        <w:t>Marked the arrow and show the direction of compression;</w:t>
      </w:r>
    </w:p>
    <w:p w14:paraId="5CD1CFF1" w14:textId="77777777" w:rsidR="0083508B" w:rsidRPr="001F2A6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1F2A60">
        <w:rPr>
          <w:rFonts w:asciiTheme="majorHAnsi" w:eastAsia="Calibri" w:hAnsiTheme="majorHAnsi" w:cstheme="majorHAnsi"/>
          <w:szCs w:val="26"/>
        </w:rPr>
        <w:t xml:space="preserve">Each </w:t>
      </w:r>
      <w:r w:rsidRPr="001F2A60">
        <w:rPr>
          <w:rFonts w:asciiTheme="majorHAnsi" w:hAnsiTheme="majorHAnsi" w:cstheme="majorHAnsi"/>
          <w:szCs w:val="26"/>
          <w:lang w:val="en-GB"/>
        </w:rPr>
        <w:t>tension</w:t>
      </w:r>
      <w:r w:rsidRPr="001F2A60">
        <w:rPr>
          <w:rFonts w:asciiTheme="majorHAnsi" w:eastAsia="Calibri" w:hAnsiTheme="majorHAnsi" w:cstheme="majorHAnsi"/>
          <w:szCs w:val="26"/>
        </w:rPr>
        <w:t xml:space="preserve"> clamp must include the documents of dimension and detail technical information, Instruction manual of tension clamp and type of compression area.</w:t>
      </w:r>
    </w:p>
    <w:p w14:paraId="782325D1" w14:textId="1EC0E926" w:rsidR="0083508B" w:rsidRPr="001F2A60" w:rsidRDefault="00F26F53" w:rsidP="005D6A74">
      <w:pPr>
        <w:pStyle w:val="m4"/>
        <w:tabs>
          <w:tab w:val="clear" w:pos="567"/>
          <w:tab w:val="left" w:pos="1170"/>
        </w:tabs>
        <w:ind w:left="720"/>
        <w:rPr>
          <w:rFonts w:asciiTheme="majorHAnsi" w:eastAsia="Calibri" w:hAnsiTheme="majorHAnsi" w:cstheme="majorHAnsi"/>
          <w:b w:val="0"/>
          <w:color w:val="auto"/>
          <w:szCs w:val="26"/>
        </w:rPr>
      </w:pPr>
      <w:r w:rsidRPr="001F2A60">
        <w:rPr>
          <w:rFonts w:asciiTheme="majorHAnsi" w:eastAsia="Calibri" w:hAnsiTheme="majorHAnsi" w:cstheme="majorHAnsi"/>
          <w:color w:val="auto"/>
          <w:szCs w:val="26"/>
        </w:rPr>
        <w:t xml:space="preserve"> </w:t>
      </w:r>
      <w:r w:rsidR="0083508B" w:rsidRPr="001F2A60">
        <w:rPr>
          <w:color w:val="auto"/>
          <w:szCs w:val="26"/>
        </w:rPr>
        <w:t>Requirements for testing</w:t>
      </w:r>
    </w:p>
    <w:p w14:paraId="776EB7E3" w14:textId="77777777" w:rsidR="0083508B" w:rsidRPr="001F2A6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1F2A60">
        <w:rPr>
          <w:rFonts w:asciiTheme="majorHAnsi" w:hAnsiTheme="majorHAnsi" w:cstheme="majorHAnsi"/>
          <w:szCs w:val="26"/>
          <w:lang w:val="en-GB"/>
        </w:rPr>
        <w:t>Requirements</w:t>
      </w:r>
      <w:r w:rsidRPr="001F2A60">
        <w:rPr>
          <w:rFonts w:asciiTheme="majorHAnsi" w:eastAsia="Calibri" w:hAnsiTheme="majorHAnsi" w:cstheme="majorHAnsi"/>
          <w:szCs w:val="26"/>
        </w:rPr>
        <w:t xml:space="preserve"> for testing, product acceptance must follow IEC 61284 standard or equivalent</w:t>
      </w:r>
    </w:p>
    <w:p w14:paraId="6D916E22" w14:textId="77777777" w:rsidR="0083508B" w:rsidRPr="00912140" w:rsidRDefault="0083508B" w:rsidP="005D6A74">
      <w:pPr>
        <w:pStyle w:val="m4"/>
        <w:tabs>
          <w:tab w:val="clear" w:pos="567"/>
          <w:tab w:val="left" w:pos="1170"/>
        </w:tabs>
        <w:ind w:left="720"/>
        <w:rPr>
          <w:color w:val="auto"/>
          <w:szCs w:val="26"/>
        </w:rPr>
      </w:pPr>
      <w:r w:rsidRPr="00912140">
        <w:rPr>
          <w:color w:val="auto"/>
          <w:szCs w:val="26"/>
        </w:rPr>
        <w:t>Type test</w:t>
      </w:r>
    </w:p>
    <w:p w14:paraId="7F3AF320" w14:textId="6D149EFA"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 xml:space="preserve">This test </w:t>
      </w:r>
      <w:r w:rsidRPr="00912140">
        <w:rPr>
          <w:rFonts w:asciiTheme="majorHAnsi" w:hAnsiTheme="majorHAnsi" w:cstheme="majorHAnsi"/>
          <w:szCs w:val="26"/>
          <w:lang w:val="en-GB"/>
        </w:rPr>
        <w:t>must</w:t>
      </w:r>
      <w:r w:rsidRPr="00912140">
        <w:rPr>
          <w:rFonts w:asciiTheme="majorHAnsi" w:eastAsia="Calibri" w:hAnsiTheme="majorHAnsi" w:cstheme="majorHAnsi"/>
          <w:szCs w:val="26"/>
        </w:rPr>
        <w:t xml:space="preserve"> follow IEC 61284 standard,</w:t>
      </w:r>
      <w:r w:rsidR="00EF28CF" w:rsidRPr="00912140">
        <w:rPr>
          <w:rFonts w:asciiTheme="majorHAnsi" w:hAnsiTheme="majorHAnsi" w:cstheme="majorHAnsi"/>
          <w:szCs w:val="26"/>
        </w:rPr>
        <w:t xml:space="preserve"> </w:t>
      </w:r>
      <w:r w:rsidRPr="00912140">
        <w:rPr>
          <w:rFonts w:asciiTheme="majorHAnsi" w:eastAsia="Calibri" w:hAnsiTheme="majorHAnsi" w:cstheme="majorHAnsi"/>
          <w:szCs w:val="26"/>
        </w:rPr>
        <w:t>at least include:</w:t>
      </w:r>
    </w:p>
    <w:p w14:paraId="581A71BB" w14:textId="77777777" w:rsidR="00EF28CF" w:rsidRPr="00912140" w:rsidRDefault="00EF28CF"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szCs w:val="26"/>
        </w:rPr>
      </w:pPr>
      <w:r w:rsidRPr="00912140">
        <w:rPr>
          <w:rFonts w:asciiTheme="majorHAnsi" w:hAnsiTheme="majorHAnsi" w:cstheme="majorHAnsi"/>
          <w:noProof/>
          <w:szCs w:val="26"/>
          <w:lang w:val="en-GB"/>
        </w:rPr>
        <w:t>Mechanical</w:t>
      </w:r>
      <w:r w:rsidRPr="00912140">
        <w:rPr>
          <w:rFonts w:asciiTheme="majorHAnsi" w:hAnsiTheme="majorHAnsi" w:cstheme="majorHAnsi"/>
          <w:szCs w:val="26"/>
        </w:rPr>
        <w:t xml:space="preserve"> tests; </w:t>
      </w:r>
    </w:p>
    <w:p w14:paraId="4E3B4C54"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szCs w:val="26"/>
        </w:rPr>
      </w:pPr>
      <w:r w:rsidRPr="00912140">
        <w:rPr>
          <w:rFonts w:asciiTheme="majorHAnsi" w:hAnsiTheme="majorHAnsi" w:cstheme="majorHAnsi"/>
          <w:szCs w:val="26"/>
        </w:rPr>
        <w:t xml:space="preserve">Heating </w:t>
      </w:r>
      <w:r w:rsidRPr="00912140">
        <w:rPr>
          <w:rFonts w:asciiTheme="majorHAnsi" w:hAnsiTheme="majorHAnsi" w:cstheme="majorHAnsi"/>
          <w:noProof/>
          <w:szCs w:val="26"/>
          <w:lang w:val="en-GB"/>
        </w:rPr>
        <w:t>cycle</w:t>
      </w:r>
      <w:r w:rsidRPr="00912140">
        <w:rPr>
          <w:rFonts w:asciiTheme="majorHAnsi" w:hAnsiTheme="majorHAnsi" w:cstheme="majorHAnsi"/>
          <w:szCs w:val="26"/>
        </w:rPr>
        <w:t xml:space="preserve"> test.</w:t>
      </w:r>
    </w:p>
    <w:p w14:paraId="53EC13EC" w14:textId="0D61C4C2"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912140">
        <w:rPr>
          <w:rFonts w:asciiTheme="majorHAnsi" w:hAnsiTheme="majorHAnsi" w:cstheme="majorHAnsi"/>
          <w:szCs w:val="26"/>
          <w:lang w:val="en-GB"/>
        </w:rPr>
        <w:t>The type test shall be performed and issued by the independent testing laboratories. The laboratories shall comply with ISO/IEC 17025.</w:t>
      </w:r>
    </w:p>
    <w:p w14:paraId="22C523AC" w14:textId="68931EEF" w:rsidR="0083508B" w:rsidRPr="00912140" w:rsidRDefault="00571C03"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912140">
        <w:rPr>
          <w:rFonts w:asciiTheme="majorHAnsi" w:hAnsiTheme="majorHAnsi" w:cstheme="majorHAnsi"/>
          <w:szCs w:val="26"/>
          <w:lang w:val="en-GB"/>
        </w:rPr>
        <w:t>In the case of the type test performed by the manufacturer, then this lab must: i) the Lab of manufacturer must comply with ISO/IEC 17025, ii) The result must be witnessed and confirmed by the independent testing laboratories or witnessed by the independent testing laboratories (such as: KEMA, PEHLA, CESI, STLA, ASTA, SATS, ESEF, STLNA, POWER TECH LAB – Canada, STL, JSTC, A2LA, UKAS; or the LAB belong to G8, EUROPE).</w:t>
      </w:r>
    </w:p>
    <w:p w14:paraId="7FF63647"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912140">
        <w:rPr>
          <w:rFonts w:asciiTheme="majorHAnsi" w:hAnsiTheme="majorHAnsi" w:cstheme="majorHAnsi"/>
          <w:szCs w:val="26"/>
          <w:lang w:val="en-GB"/>
        </w:rPr>
        <w:t>The type test must carry on the product which are same manufacturer, origin.</w:t>
      </w:r>
    </w:p>
    <w:p w14:paraId="238D35DC" w14:textId="0F38E6D1"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b/>
          <w:szCs w:val="26"/>
        </w:rPr>
      </w:pPr>
      <w:r w:rsidRPr="00912140">
        <w:rPr>
          <w:rFonts w:asciiTheme="majorHAnsi" w:hAnsiTheme="majorHAnsi" w:cstheme="majorHAnsi"/>
          <w:szCs w:val="26"/>
          <w:lang w:val="en-GB"/>
        </w:rPr>
        <w:t>Type test must include information below: (i) name, adress, sign/stamp of the lab, number of gain the standard certificate comply with ISO/IEC 17025</w:t>
      </w:r>
      <w:r w:rsidR="007E3EA9" w:rsidRPr="00912140">
        <w:rPr>
          <w:rFonts w:asciiTheme="majorHAnsi" w:hAnsiTheme="majorHAnsi" w:cstheme="majorHAnsi"/>
          <w:szCs w:val="26"/>
          <w:lang w:val="en-GB"/>
        </w:rPr>
        <w:t>,</w:t>
      </w:r>
      <w:r w:rsidRPr="00912140">
        <w:rPr>
          <w:rFonts w:asciiTheme="majorHAnsi" w:hAnsiTheme="majorHAnsi" w:cstheme="majorHAnsi"/>
          <w:szCs w:val="26"/>
          <w:lang w:val="en-GB"/>
        </w:rPr>
        <w:t xml:space="preserve"> (ii) Testing product</w:t>
      </w:r>
      <w:r w:rsidRPr="00912140">
        <w:rPr>
          <w:rFonts w:asciiTheme="majorHAnsi" w:hAnsiTheme="majorHAnsi" w:cstheme="majorHAnsi"/>
          <w:noProof/>
          <w:szCs w:val="26"/>
          <w:lang w:val="en-GB"/>
        </w:rPr>
        <w:t>, part of test, applying standard, customer, date of testing, publish date of testing, Place of testing, detail of testing, method of testing, result of testing… (iii) Type, Manufacturer, origin of testing</w:t>
      </w:r>
      <w:r w:rsidR="004D5138" w:rsidRPr="00912140">
        <w:rPr>
          <w:rFonts w:asciiTheme="majorHAnsi" w:hAnsiTheme="majorHAnsi" w:cstheme="majorHAnsi"/>
          <w:noProof/>
          <w:szCs w:val="26"/>
          <w:lang w:val="en-GB"/>
        </w:rPr>
        <w:t>.</w:t>
      </w:r>
    </w:p>
    <w:p w14:paraId="7B57FA55" w14:textId="69BD11C5" w:rsidR="0083508B" w:rsidRPr="00912140" w:rsidRDefault="00F26F53" w:rsidP="005D6A74">
      <w:pPr>
        <w:pStyle w:val="m4"/>
        <w:tabs>
          <w:tab w:val="clear" w:pos="567"/>
          <w:tab w:val="left" w:pos="1170"/>
        </w:tabs>
        <w:ind w:left="720"/>
        <w:rPr>
          <w:rFonts w:asciiTheme="majorHAnsi" w:hAnsiTheme="majorHAnsi" w:cstheme="majorHAnsi"/>
          <w:b w:val="0"/>
          <w:color w:val="auto"/>
          <w:szCs w:val="26"/>
        </w:rPr>
      </w:pPr>
      <w:r w:rsidRPr="00912140">
        <w:rPr>
          <w:rFonts w:asciiTheme="majorHAnsi" w:hAnsiTheme="majorHAnsi" w:cstheme="majorHAnsi"/>
          <w:color w:val="auto"/>
          <w:szCs w:val="26"/>
        </w:rPr>
        <w:t xml:space="preserve"> </w:t>
      </w:r>
      <w:r w:rsidR="000748B1" w:rsidRPr="00912140">
        <w:rPr>
          <w:color w:val="auto"/>
          <w:szCs w:val="26"/>
        </w:rPr>
        <w:t>Routine</w:t>
      </w:r>
      <w:r w:rsidR="0083508B" w:rsidRPr="00912140">
        <w:rPr>
          <w:color w:val="auto"/>
          <w:szCs w:val="26"/>
        </w:rPr>
        <w:t xml:space="preserve"> test</w:t>
      </w:r>
    </w:p>
    <w:p w14:paraId="792B7EAB" w14:textId="705EC69D"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12140">
        <w:rPr>
          <w:rFonts w:asciiTheme="majorHAnsi" w:hAnsiTheme="majorHAnsi" w:cstheme="majorHAnsi"/>
          <w:noProof/>
          <w:szCs w:val="26"/>
          <w:lang w:val="en-GB"/>
        </w:rPr>
        <w:t xml:space="preserve">When </w:t>
      </w:r>
      <w:r w:rsidRPr="00912140">
        <w:rPr>
          <w:rFonts w:asciiTheme="majorHAnsi" w:hAnsiTheme="majorHAnsi" w:cstheme="majorHAnsi"/>
          <w:szCs w:val="26"/>
          <w:lang w:val="en-GB"/>
        </w:rPr>
        <w:t>delivery</w:t>
      </w:r>
      <w:r w:rsidRPr="00912140">
        <w:rPr>
          <w:rFonts w:asciiTheme="majorHAnsi" w:hAnsiTheme="majorHAnsi" w:cstheme="majorHAnsi"/>
          <w:noProof/>
          <w:szCs w:val="26"/>
          <w:lang w:val="en-GB"/>
        </w:rPr>
        <w:t xml:space="preserve"> good, The Contractor must give the buyer the </w:t>
      </w:r>
      <w:r w:rsidR="000748B1" w:rsidRPr="00912140">
        <w:rPr>
          <w:rFonts w:asciiTheme="majorHAnsi" w:hAnsiTheme="majorHAnsi" w:cstheme="majorHAnsi"/>
          <w:noProof/>
          <w:szCs w:val="26"/>
          <w:lang w:val="en-GB"/>
        </w:rPr>
        <w:t>routine</w:t>
      </w:r>
      <w:r w:rsidRPr="00912140">
        <w:rPr>
          <w:rFonts w:asciiTheme="majorHAnsi" w:hAnsiTheme="majorHAnsi" w:cstheme="majorHAnsi"/>
          <w:noProof/>
          <w:szCs w:val="26"/>
          <w:lang w:val="en-GB"/>
        </w:rPr>
        <w:t xml:space="preserve"> test. </w:t>
      </w:r>
      <w:r w:rsidR="000748B1" w:rsidRPr="00912140">
        <w:rPr>
          <w:rFonts w:asciiTheme="majorHAnsi" w:hAnsiTheme="majorHAnsi" w:cstheme="majorHAnsi"/>
          <w:noProof/>
          <w:szCs w:val="26"/>
          <w:lang w:val="en-GB"/>
        </w:rPr>
        <w:t>Routine</w:t>
      </w:r>
      <w:r w:rsidRPr="00912140">
        <w:rPr>
          <w:rFonts w:asciiTheme="majorHAnsi" w:hAnsiTheme="majorHAnsi" w:cstheme="majorHAnsi"/>
          <w:noProof/>
          <w:szCs w:val="26"/>
          <w:lang w:val="en-GB"/>
        </w:rPr>
        <w:t xml:space="preserve"> test reports make by manufacture on each product which are made at the Factory to certificate the good is suitable with the technical information of contract. This type test reports shall comply with requiremens according to IEC 61284, and at least the tests below:</w:t>
      </w:r>
    </w:p>
    <w:p w14:paraId="14A766A0"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912140">
        <w:rPr>
          <w:rFonts w:asciiTheme="majorHAnsi" w:hAnsiTheme="majorHAnsi" w:cstheme="majorHAnsi"/>
          <w:noProof/>
          <w:szCs w:val="26"/>
          <w:lang w:val="en-GB"/>
        </w:rPr>
        <w:t>Routine visual inspection.</w:t>
      </w:r>
    </w:p>
    <w:p w14:paraId="7518CF61"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912140">
        <w:rPr>
          <w:rFonts w:asciiTheme="majorHAnsi" w:hAnsiTheme="majorHAnsi" w:cstheme="majorHAnsi"/>
          <w:noProof/>
          <w:szCs w:val="26"/>
          <w:lang w:val="en-GB"/>
        </w:rPr>
        <w:t>Dimention and marterial checking.</w:t>
      </w:r>
    </w:p>
    <w:p w14:paraId="53D8B279" w14:textId="2B36618C"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12140">
        <w:rPr>
          <w:rFonts w:asciiTheme="majorHAnsi" w:hAnsiTheme="majorHAnsi" w:cstheme="majorHAnsi"/>
          <w:noProof/>
          <w:szCs w:val="26"/>
          <w:lang w:val="en-GB"/>
        </w:rPr>
        <w:lastRenderedPageBreak/>
        <w:t xml:space="preserve">Beside of </w:t>
      </w:r>
      <w:r w:rsidRPr="00912140">
        <w:rPr>
          <w:rFonts w:asciiTheme="majorHAnsi" w:hAnsiTheme="majorHAnsi" w:cstheme="majorHAnsi"/>
          <w:szCs w:val="26"/>
          <w:lang w:val="en-GB"/>
        </w:rPr>
        <w:t>these</w:t>
      </w:r>
      <w:r w:rsidRPr="00912140">
        <w:rPr>
          <w:rFonts w:asciiTheme="majorHAnsi" w:hAnsiTheme="majorHAnsi" w:cstheme="majorHAnsi"/>
          <w:noProof/>
          <w:szCs w:val="26"/>
          <w:lang w:val="en-GB"/>
        </w:rPr>
        <w:t xml:space="preserve"> test, when the tension clamp install with the string insulator then the string insulate must suitable with the string insulator test.</w:t>
      </w:r>
    </w:p>
    <w:p w14:paraId="3B43BE13" w14:textId="155FB0E6" w:rsidR="0083508B" w:rsidRPr="00912140" w:rsidRDefault="00F26F53" w:rsidP="005D6A74">
      <w:pPr>
        <w:pStyle w:val="m3"/>
        <w:tabs>
          <w:tab w:val="clear" w:pos="567"/>
          <w:tab w:val="left" w:pos="810"/>
        </w:tabs>
        <w:ind w:left="540"/>
        <w:outlineLvl w:val="2"/>
        <w:rPr>
          <w:rFonts w:asciiTheme="majorHAnsi" w:eastAsia="Calibri" w:hAnsiTheme="majorHAnsi" w:cstheme="majorHAnsi"/>
          <w:b w:val="0"/>
          <w:color w:val="auto"/>
          <w:szCs w:val="26"/>
        </w:rPr>
      </w:pPr>
      <w:r w:rsidRPr="00912140">
        <w:rPr>
          <w:rFonts w:asciiTheme="majorHAnsi" w:eastAsia="Calibri" w:hAnsiTheme="majorHAnsi" w:cstheme="majorHAnsi"/>
          <w:color w:val="auto"/>
          <w:szCs w:val="26"/>
        </w:rPr>
        <w:t xml:space="preserve"> </w:t>
      </w:r>
      <w:r w:rsidR="0083508B" w:rsidRPr="00912140">
        <w:rPr>
          <w:color w:val="auto"/>
          <w:szCs w:val="26"/>
        </w:rPr>
        <w:t>Spacer Clamp</w:t>
      </w:r>
    </w:p>
    <w:p w14:paraId="30DFAAE2" w14:textId="3E887320" w:rsidR="0083508B" w:rsidRPr="00912140" w:rsidRDefault="005165DA" w:rsidP="005D6A74">
      <w:pPr>
        <w:pStyle w:val="m4"/>
        <w:tabs>
          <w:tab w:val="clear" w:pos="567"/>
          <w:tab w:val="left" w:pos="1170"/>
        </w:tabs>
        <w:ind w:left="720"/>
        <w:rPr>
          <w:rFonts w:asciiTheme="majorHAnsi" w:eastAsia="Calibri" w:hAnsiTheme="majorHAnsi" w:cstheme="majorHAnsi"/>
          <w:b w:val="0"/>
          <w:color w:val="auto"/>
          <w:szCs w:val="26"/>
        </w:rPr>
      </w:pPr>
      <w:r w:rsidRPr="00912140">
        <w:rPr>
          <w:rFonts w:asciiTheme="majorHAnsi" w:eastAsia="Calibri" w:hAnsiTheme="majorHAnsi" w:cstheme="majorHAnsi"/>
          <w:color w:val="auto"/>
          <w:szCs w:val="26"/>
        </w:rPr>
        <w:t xml:space="preserve"> </w:t>
      </w:r>
      <w:r w:rsidR="0083508B" w:rsidRPr="00912140">
        <w:rPr>
          <w:color w:val="auto"/>
          <w:szCs w:val="26"/>
        </w:rPr>
        <w:t>Requirements about structure and technical:</w:t>
      </w:r>
    </w:p>
    <w:p w14:paraId="0FAB5AA0" w14:textId="14FB8EAF"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912140">
        <w:rPr>
          <w:rFonts w:asciiTheme="majorHAnsi" w:hAnsiTheme="majorHAnsi" w:cstheme="majorHAnsi"/>
          <w:noProof/>
          <w:szCs w:val="26"/>
          <w:lang w:val="en-GB"/>
        </w:rPr>
        <w:t xml:space="preserve">The </w:t>
      </w:r>
      <w:r w:rsidRPr="00912140">
        <w:rPr>
          <w:rFonts w:asciiTheme="majorHAnsi" w:hAnsiTheme="majorHAnsi" w:cstheme="majorHAnsi"/>
          <w:szCs w:val="26"/>
          <w:lang w:val="en-GB"/>
        </w:rPr>
        <w:t>distance between wire of one phase will calculate on the technical design. Manufacture</w:t>
      </w:r>
      <w:r w:rsidR="007E3EA9" w:rsidRPr="00912140">
        <w:rPr>
          <w:rFonts w:asciiTheme="majorHAnsi" w:hAnsiTheme="majorHAnsi" w:cstheme="majorHAnsi"/>
          <w:szCs w:val="26"/>
          <w:lang w:val="en-GB"/>
        </w:rPr>
        <w:t>r</w:t>
      </w:r>
      <w:r w:rsidRPr="00912140">
        <w:rPr>
          <w:rFonts w:asciiTheme="majorHAnsi" w:hAnsiTheme="majorHAnsi" w:cstheme="majorHAnsi"/>
          <w:szCs w:val="26"/>
          <w:lang w:val="en-GB"/>
        </w:rPr>
        <w:t xml:space="preserve"> must supply the caculate table which make by soft-ware on this bidding and must approve by the owner and designer.</w:t>
      </w:r>
    </w:p>
    <w:p w14:paraId="3BC05A48"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12140">
        <w:rPr>
          <w:rFonts w:asciiTheme="majorHAnsi" w:hAnsiTheme="majorHAnsi" w:cstheme="majorHAnsi"/>
          <w:szCs w:val="26"/>
          <w:lang w:val="en-GB"/>
        </w:rPr>
        <w:t>On the</w:t>
      </w:r>
      <w:r w:rsidRPr="00912140">
        <w:rPr>
          <w:rFonts w:asciiTheme="majorHAnsi" w:hAnsiTheme="majorHAnsi" w:cstheme="majorHAnsi"/>
          <w:noProof/>
          <w:szCs w:val="26"/>
          <w:lang w:val="en-GB"/>
        </w:rPr>
        <w:t xml:space="preserve"> body of spacer clamp must have label. The lable required on the datasheet.</w:t>
      </w:r>
    </w:p>
    <w:p w14:paraId="5D5451CC" w14:textId="374DC5D1" w:rsidR="0083508B" w:rsidRPr="00912140" w:rsidRDefault="005165DA" w:rsidP="005D6A74">
      <w:pPr>
        <w:pStyle w:val="m4"/>
        <w:tabs>
          <w:tab w:val="clear" w:pos="567"/>
          <w:tab w:val="left" w:pos="1170"/>
        </w:tabs>
        <w:ind w:left="720"/>
        <w:rPr>
          <w:rFonts w:asciiTheme="majorHAnsi" w:eastAsia="Calibri" w:hAnsiTheme="majorHAnsi" w:cstheme="majorHAnsi"/>
          <w:b w:val="0"/>
          <w:color w:val="auto"/>
          <w:szCs w:val="26"/>
        </w:rPr>
      </w:pPr>
      <w:r w:rsidRPr="00912140">
        <w:rPr>
          <w:rFonts w:asciiTheme="majorHAnsi" w:eastAsia="Calibri" w:hAnsiTheme="majorHAnsi" w:cstheme="majorHAnsi"/>
          <w:color w:val="auto"/>
          <w:szCs w:val="26"/>
        </w:rPr>
        <w:t xml:space="preserve"> </w:t>
      </w:r>
      <w:r w:rsidR="0083508B" w:rsidRPr="00912140">
        <w:rPr>
          <w:color w:val="auto"/>
          <w:szCs w:val="26"/>
        </w:rPr>
        <w:t>Requirements for testing</w:t>
      </w:r>
    </w:p>
    <w:p w14:paraId="06D2F08E"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hAnsiTheme="majorHAnsi" w:cstheme="majorHAnsi"/>
          <w:szCs w:val="26"/>
          <w:lang w:val="en-GB"/>
        </w:rPr>
        <w:t>Requirements</w:t>
      </w:r>
      <w:r w:rsidRPr="00912140">
        <w:rPr>
          <w:rFonts w:asciiTheme="majorHAnsi" w:eastAsia="Calibri" w:hAnsiTheme="majorHAnsi" w:cstheme="majorHAnsi"/>
          <w:szCs w:val="26"/>
        </w:rPr>
        <w:t xml:space="preserve"> for testing, product acceptance must follow IEC 61284, IEC 61854 standard or equivalent</w:t>
      </w:r>
    </w:p>
    <w:p w14:paraId="65632B36" w14:textId="77777777" w:rsidR="0083508B" w:rsidRPr="00912140" w:rsidRDefault="0083508B" w:rsidP="005D6A74">
      <w:pPr>
        <w:pStyle w:val="m4"/>
        <w:tabs>
          <w:tab w:val="clear" w:pos="567"/>
          <w:tab w:val="left" w:pos="1170"/>
        </w:tabs>
        <w:ind w:left="720"/>
        <w:rPr>
          <w:color w:val="auto"/>
          <w:szCs w:val="26"/>
        </w:rPr>
      </w:pPr>
      <w:r w:rsidRPr="00912140">
        <w:rPr>
          <w:color w:val="auto"/>
          <w:szCs w:val="26"/>
        </w:rPr>
        <w:t>Type test</w:t>
      </w:r>
    </w:p>
    <w:p w14:paraId="287D963A"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hAnsiTheme="majorHAnsi" w:cstheme="majorHAnsi"/>
          <w:szCs w:val="26"/>
          <w:lang w:val="en-GB"/>
        </w:rPr>
        <w:t>This</w:t>
      </w:r>
      <w:r w:rsidRPr="00912140">
        <w:rPr>
          <w:rFonts w:asciiTheme="majorHAnsi" w:eastAsia="Calibri" w:hAnsiTheme="majorHAnsi" w:cstheme="majorHAnsi"/>
          <w:szCs w:val="26"/>
        </w:rPr>
        <w:t xml:space="preserve"> test must follow IEC 61854, 61284 standard, at least include:</w:t>
      </w:r>
    </w:p>
    <w:p w14:paraId="74F90037"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szCs w:val="26"/>
        </w:rPr>
      </w:pPr>
      <w:r w:rsidRPr="00912140">
        <w:rPr>
          <w:rFonts w:asciiTheme="majorHAnsi" w:hAnsiTheme="majorHAnsi" w:cstheme="majorHAnsi"/>
          <w:szCs w:val="26"/>
        </w:rPr>
        <w:t xml:space="preserve">Clamp slip test (IEC 61854); </w:t>
      </w:r>
    </w:p>
    <w:p w14:paraId="0F8A3352"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szCs w:val="26"/>
        </w:rPr>
      </w:pPr>
      <w:r w:rsidRPr="00912140">
        <w:rPr>
          <w:rFonts w:asciiTheme="majorHAnsi" w:hAnsiTheme="majorHAnsi" w:cstheme="majorHAnsi"/>
          <w:szCs w:val="26"/>
        </w:rPr>
        <w:t>Torsional slip test (IEC 61854);</w:t>
      </w:r>
    </w:p>
    <w:p w14:paraId="43DF95A6"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szCs w:val="26"/>
        </w:rPr>
      </w:pPr>
      <w:r w:rsidRPr="00912140">
        <w:rPr>
          <w:rFonts w:asciiTheme="majorHAnsi" w:hAnsiTheme="majorHAnsi" w:cstheme="majorHAnsi"/>
          <w:szCs w:val="26"/>
        </w:rPr>
        <w:t>Clamp bolt tightening test (IEC 61854);</w:t>
      </w:r>
    </w:p>
    <w:p w14:paraId="737CD85E"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szCs w:val="26"/>
        </w:rPr>
      </w:pPr>
      <w:r w:rsidRPr="00912140">
        <w:rPr>
          <w:rFonts w:asciiTheme="majorHAnsi" w:hAnsiTheme="majorHAnsi" w:cstheme="majorHAnsi"/>
          <w:szCs w:val="26"/>
        </w:rPr>
        <w:t>Corona voltage and RIV test (IEC 61284).</w:t>
      </w:r>
    </w:p>
    <w:p w14:paraId="178590E7" w14:textId="1B7CB000"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912140">
        <w:rPr>
          <w:rFonts w:asciiTheme="majorHAnsi" w:hAnsiTheme="majorHAnsi" w:cstheme="majorHAnsi"/>
          <w:szCs w:val="26"/>
          <w:lang w:val="en-GB"/>
        </w:rPr>
        <w:t>The type test shall be performed and issued by the independent testing laboratories. The laboratories shall comply with ISO/IEC 17025.</w:t>
      </w:r>
    </w:p>
    <w:p w14:paraId="7A14A00B" w14:textId="3711811B" w:rsidR="0083508B" w:rsidRPr="00912140" w:rsidRDefault="00571C03"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912140">
        <w:rPr>
          <w:rFonts w:asciiTheme="majorHAnsi" w:hAnsiTheme="majorHAnsi" w:cstheme="majorHAnsi"/>
          <w:szCs w:val="26"/>
          <w:lang w:val="en-GB"/>
        </w:rPr>
        <w:t xml:space="preserve">In the case of the type test performed by the manufacturer, then this lab must: </w:t>
      </w:r>
      <w:r w:rsidR="00FB50FF" w:rsidRPr="00912140">
        <w:rPr>
          <w:rFonts w:asciiTheme="majorHAnsi" w:hAnsiTheme="majorHAnsi" w:cstheme="majorHAnsi"/>
          <w:szCs w:val="26"/>
          <w:lang w:val="en-GB"/>
        </w:rPr>
        <w:t>(</w:t>
      </w:r>
      <w:r w:rsidRPr="00912140">
        <w:rPr>
          <w:rFonts w:asciiTheme="majorHAnsi" w:hAnsiTheme="majorHAnsi" w:cstheme="majorHAnsi"/>
          <w:szCs w:val="26"/>
          <w:lang w:val="en-GB"/>
        </w:rPr>
        <w:t xml:space="preserve">i) the Lab of manufacturer must comply with ISO/IEC 17025, </w:t>
      </w:r>
      <w:r w:rsidR="00FB50FF" w:rsidRPr="00912140">
        <w:rPr>
          <w:rFonts w:asciiTheme="majorHAnsi" w:hAnsiTheme="majorHAnsi" w:cstheme="majorHAnsi"/>
          <w:szCs w:val="26"/>
          <w:lang w:val="en-GB"/>
        </w:rPr>
        <w:t>(</w:t>
      </w:r>
      <w:r w:rsidRPr="00912140">
        <w:rPr>
          <w:rFonts w:asciiTheme="majorHAnsi" w:hAnsiTheme="majorHAnsi" w:cstheme="majorHAnsi"/>
          <w:szCs w:val="26"/>
          <w:lang w:val="en-GB"/>
        </w:rPr>
        <w:t>ii) The result must be witnessed and confirmed by the independent testing laboratories or witnessed by the independent testing laboratories (such as: KEMA, PEHLA, CESI, STLA, ASTA, SATS, ESEF, STLNA, POWER TECH LAB – Canada, STL, JSTC, A2LA, UKAS; or the LAB belong to G8, EUROPE).</w:t>
      </w:r>
    </w:p>
    <w:p w14:paraId="044CB3B2"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912140">
        <w:rPr>
          <w:rFonts w:asciiTheme="majorHAnsi" w:hAnsiTheme="majorHAnsi" w:cstheme="majorHAnsi"/>
          <w:szCs w:val="26"/>
          <w:lang w:val="en-GB"/>
        </w:rPr>
        <w:t>The type test must cary on the product which are same manufacturer, origin.</w:t>
      </w:r>
    </w:p>
    <w:p w14:paraId="0D966425" w14:textId="21690EFF"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b/>
          <w:szCs w:val="26"/>
        </w:rPr>
      </w:pPr>
      <w:r w:rsidRPr="00912140">
        <w:rPr>
          <w:rFonts w:asciiTheme="majorHAnsi" w:hAnsiTheme="majorHAnsi" w:cstheme="majorHAnsi"/>
          <w:szCs w:val="26"/>
          <w:lang w:val="en-GB"/>
        </w:rPr>
        <w:t>Type test must include information below: (i) name, adress, sign/stamp of the lab, number of gain the standard certificate comply with ISO/IEC 17025 (ii) Testing product, part of test, applying standard, customer, date of testing, publish date of testing, Place of testing, detail of testing, method of testing, result of testing… (iii)</w:t>
      </w:r>
      <w:r w:rsidR="00167000" w:rsidRPr="00912140">
        <w:rPr>
          <w:rFonts w:asciiTheme="majorHAnsi" w:hAnsiTheme="majorHAnsi" w:cstheme="majorHAnsi"/>
          <w:szCs w:val="26"/>
          <w:lang w:val="en-GB"/>
        </w:rPr>
        <w:t xml:space="preserve"> </w:t>
      </w:r>
      <w:r w:rsidRPr="00912140">
        <w:rPr>
          <w:rFonts w:asciiTheme="majorHAnsi" w:hAnsiTheme="majorHAnsi" w:cstheme="majorHAnsi"/>
          <w:szCs w:val="26"/>
          <w:lang w:val="en-GB"/>
        </w:rPr>
        <w:t>Type, Manufacturer</w:t>
      </w:r>
      <w:r w:rsidRPr="00912140">
        <w:rPr>
          <w:rFonts w:asciiTheme="majorHAnsi" w:hAnsiTheme="majorHAnsi" w:cstheme="majorHAnsi"/>
          <w:noProof/>
          <w:szCs w:val="26"/>
          <w:lang w:val="en-GB"/>
        </w:rPr>
        <w:t>, origin of testing</w:t>
      </w:r>
      <w:r w:rsidR="00580476" w:rsidRPr="00912140">
        <w:rPr>
          <w:rFonts w:asciiTheme="majorHAnsi" w:hAnsiTheme="majorHAnsi" w:cstheme="majorHAnsi"/>
          <w:noProof/>
          <w:szCs w:val="26"/>
          <w:lang w:val="en-GB"/>
        </w:rPr>
        <w:t>.</w:t>
      </w:r>
    </w:p>
    <w:p w14:paraId="5D8CA6EC" w14:textId="13122479" w:rsidR="0083508B" w:rsidRPr="00912140" w:rsidRDefault="00F26F53" w:rsidP="005D6A74">
      <w:pPr>
        <w:pStyle w:val="m4"/>
        <w:tabs>
          <w:tab w:val="clear" w:pos="567"/>
          <w:tab w:val="left" w:pos="1170"/>
        </w:tabs>
        <w:ind w:left="720"/>
        <w:rPr>
          <w:rFonts w:asciiTheme="majorHAnsi" w:hAnsiTheme="majorHAnsi" w:cstheme="majorHAnsi"/>
          <w:b w:val="0"/>
          <w:color w:val="auto"/>
          <w:szCs w:val="26"/>
        </w:rPr>
      </w:pPr>
      <w:r w:rsidRPr="00912140">
        <w:rPr>
          <w:rFonts w:asciiTheme="majorHAnsi" w:hAnsiTheme="majorHAnsi" w:cstheme="majorHAnsi"/>
          <w:color w:val="auto"/>
          <w:szCs w:val="26"/>
        </w:rPr>
        <w:t xml:space="preserve"> </w:t>
      </w:r>
      <w:r w:rsidR="000748B1" w:rsidRPr="00912140">
        <w:rPr>
          <w:color w:val="auto"/>
          <w:szCs w:val="26"/>
        </w:rPr>
        <w:t>Routine</w:t>
      </w:r>
      <w:r w:rsidR="0083508B" w:rsidRPr="00912140">
        <w:rPr>
          <w:color w:val="auto"/>
          <w:szCs w:val="26"/>
        </w:rPr>
        <w:t xml:space="preserve"> test</w:t>
      </w:r>
    </w:p>
    <w:p w14:paraId="77EC9083" w14:textId="7F55CFC0"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12140">
        <w:rPr>
          <w:rFonts w:asciiTheme="majorHAnsi" w:hAnsiTheme="majorHAnsi" w:cstheme="majorHAnsi"/>
          <w:szCs w:val="26"/>
          <w:lang w:val="en-GB"/>
        </w:rPr>
        <w:t>When</w:t>
      </w:r>
      <w:r w:rsidRPr="00912140">
        <w:rPr>
          <w:rFonts w:asciiTheme="majorHAnsi" w:hAnsiTheme="majorHAnsi" w:cstheme="majorHAnsi"/>
          <w:noProof/>
          <w:szCs w:val="26"/>
          <w:lang w:val="en-GB"/>
        </w:rPr>
        <w:t xml:space="preserve"> delivery good, The Contractor must give the buyer the </w:t>
      </w:r>
      <w:r w:rsidR="000748B1" w:rsidRPr="00912140">
        <w:rPr>
          <w:rFonts w:asciiTheme="majorHAnsi" w:hAnsiTheme="majorHAnsi" w:cstheme="majorHAnsi"/>
          <w:noProof/>
          <w:szCs w:val="26"/>
          <w:lang w:val="en-GB"/>
        </w:rPr>
        <w:t>routine</w:t>
      </w:r>
      <w:r w:rsidRPr="00912140">
        <w:rPr>
          <w:rFonts w:asciiTheme="majorHAnsi" w:hAnsiTheme="majorHAnsi" w:cstheme="majorHAnsi"/>
          <w:noProof/>
          <w:szCs w:val="26"/>
          <w:lang w:val="en-GB"/>
        </w:rPr>
        <w:t xml:space="preserve"> test. </w:t>
      </w:r>
      <w:r w:rsidR="000748B1" w:rsidRPr="00912140">
        <w:rPr>
          <w:rFonts w:asciiTheme="majorHAnsi" w:hAnsiTheme="majorHAnsi" w:cstheme="majorHAnsi"/>
          <w:noProof/>
          <w:szCs w:val="26"/>
          <w:lang w:val="en-GB"/>
        </w:rPr>
        <w:t>Routine</w:t>
      </w:r>
      <w:r w:rsidRPr="00912140">
        <w:rPr>
          <w:rFonts w:asciiTheme="majorHAnsi" w:hAnsiTheme="majorHAnsi" w:cstheme="majorHAnsi"/>
          <w:noProof/>
          <w:szCs w:val="26"/>
          <w:lang w:val="en-GB"/>
        </w:rPr>
        <w:t xml:space="preserve"> test reports make by manufacture on each product which are made at the Factory to certificate the good is suitable with the technical information of contract. This type test reports shall comply with requiremens according to IEC 61284, IEC 61854, and at least the tests below:</w:t>
      </w:r>
    </w:p>
    <w:p w14:paraId="4970D731"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912140">
        <w:rPr>
          <w:rFonts w:asciiTheme="majorHAnsi" w:hAnsiTheme="majorHAnsi" w:cstheme="majorHAnsi"/>
          <w:noProof/>
          <w:szCs w:val="26"/>
          <w:lang w:val="en-GB"/>
        </w:rPr>
        <w:lastRenderedPageBreak/>
        <w:t>Routine visual inspection.</w:t>
      </w:r>
    </w:p>
    <w:p w14:paraId="08FC5855"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912140">
        <w:rPr>
          <w:rFonts w:asciiTheme="majorHAnsi" w:hAnsiTheme="majorHAnsi" w:cstheme="majorHAnsi"/>
          <w:noProof/>
          <w:szCs w:val="26"/>
          <w:lang w:val="en-GB"/>
        </w:rPr>
        <w:t>Dimention and marterial checking.</w:t>
      </w:r>
    </w:p>
    <w:p w14:paraId="53D56D13"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912140">
        <w:rPr>
          <w:rFonts w:asciiTheme="majorHAnsi" w:hAnsiTheme="majorHAnsi" w:cstheme="majorHAnsi"/>
          <w:noProof/>
          <w:szCs w:val="26"/>
          <w:lang w:val="en-GB"/>
        </w:rPr>
        <w:t>Covering layer checking.</w:t>
      </w:r>
    </w:p>
    <w:p w14:paraId="3DC65495" w14:textId="77777777" w:rsidR="00020A6E" w:rsidRPr="00912140" w:rsidRDefault="00020A6E" w:rsidP="005D6A74">
      <w:pPr>
        <w:pStyle w:val="m3"/>
        <w:tabs>
          <w:tab w:val="clear" w:pos="567"/>
          <w:tab w:val="left" w:pos="810"/>
        </w:tabs>
        <w:ind w:left="540"/>
        <w:outlineLvl w:val="2"/>
        <w:rPr>
          <w:color w:val="auto"/>
          <w:szCs w:val="26"/>
        </w:rPr>
      </w:pPr>
      <w:r w:rsidRPr="00912140">
        <w:rPr>
          <w:color w:val="auto"/>
          <w:szCs w:val="26"/>
        </w:rPr>
        <w:t>Suspension clamp</w:t>
      </w:r>
    </w:p>
    <w:p w14:paraId="7CA7BA6E" w14:textId="77777777" w:rsidR="00020A6E" w:rsidRPr="00912140" w:rsidRDefault="00020A6E" w:rsidP="005D6A74">
      <w:pPr>
        <w:pStyle w:val="m4"/>
        <w:tabs>
          <w:tab w:val="clear" w:pos="567"/>
          <w:tab w:val="left" w:pos="1170"/>
        </w:tabs>
        <w:ind w:left="720"/>
        <w:rPr>
          <w:color w:val="auto"/>
          <w:szCs w:val="26"/>
        </w:rPr>
      </w:pPr>
      <w:r w:rsidRPr="00912140">
        <w:rPr>
          <w:color w:val="auto"/>
          <w:szCs w:val="26"/>
        </w:rPr>
        <w:t>Requirements on structure and technical</w:t>
      </w:r>
    </w:p>
    <w:p w14:paraId="49A81A27" w14:textId="77777777" w:rsidR="00020A6E" w:rsidRPr="00912140"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 xml:space="preserve">The </w:t>
      </w:r>
      <w:r w:rsidRPr="00912140">
        <w:rPr>
          <w:rFonts w:asciiTheme="majorHAnsi" w:hAnsiTheme="majorHAnsi" w:cstheme="majorHAnsi"/>
          <w:szCs w:val="26"/>
          <w:lang w:val="en-GB"/>
        </w:rPr>
        <w:t>suspension</w:t>
      </w:r>
      <w:r w:rsidRPr="00912140">
        <w:rPr>
          <w:rFonts w:asciiTheme="majorHAnsi" w:hAnsiTheme="majorHAnsi" w:cstheme="majorHAnsi"/>
          <w:szCs w:val="26"/>
        </w:rPr>
        <w:t xml:space="preserve"> clamp is designed to synchronize with the insulator string to support the wire according to each type of wire as required.</w:t>
      </w:r>
    </w:p>
    <w:p w14:paraId="51001E50" w14:textId="77777777" w:rsidR="00020A6E" w:rsidRPr="00912140"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912140">
        <w:rPr>
          <w:rFonts w:asciiTheme="majorHAnsi" w:hAnsiTheme="majorHAnsi" w:cstheme="majorHAnsi"/>
          <w:szCs w:val="26"/>
        </w:rPr>
        <w:t xml:space="preserve">The </w:t>
      </w:r>
      <w:r w:rsidRPr="00912140">
        <w:rPr>
          <w:rFonts w:asciiTheme="majorHAnsi" w:hAnsiTheme="majorHAnsi" w:cstheme="majorHAnsi"/>
          <w:szCs w:val="26"/>
          <w:lang w:val="en-GB"/>
        </w:rPr>
        <w:t>suspension clamp is designed and manufactured with specifications to be suitable for each type of A</w:t>
      </w:r>
      <w:r w:rsidR="00262224" w:rsidRPr="00912140">
        <w:rPr>
          <w:rFonts w:asciiTheme="majorHAnsi" w:hAnsiTheme="majorHAnsi" w:cstheme="majorHAnsi"/>
          <w:szCs w:val="26"/>
          <w:lang w:val="en-GB"/>
        </w:rPr>
        <w:t>AC</w:t>
      </w:r>
      <w:r w:rsidRPr="00912140">
        <w:rPr>
          <w:rFonts w:asciiTheme="majorHAnsi" w:hAnsiTheme="majorHAnsi" w:cstheme="majorHAnsi"/>
          <w:szCs w:val="26"/>
          <w:lang w:val="en-GB"/>
        </w:rPr>
        <w:t xml:space="preserve"> conductor, PHLOX wire has the corresponding cross section.</w:t>
      </w:r>
    </w:p>
    <w:p w14:paraId="0C97BC3B" w14:textId="77777777" w:rsidR="00020A6E" w:rsidRPr="00912140"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912140">
        <w:rPr>
          <w:rFonts w:asciiTheme="majorHAnsi" w:hAnsiTheme="majorHAnsi" w:cstheme="majorHAnsi"/>
          <w:szCs w:val="26"/>
          <w:lang w:val="en-GB"/>
        </w:rPr>
        <w:t>The suspension clamp should be light and have a structure that reduces vibration. The suspension clamp shall withstand the electromechanical destructive force equivalent to the corresponding supporting insulation sequence. The support lock is constructed as a joint to support the wire. Clamp body can rotate around one axis and this axis coincides with the center of the conductor.</w:t>
      </w:r>
    </w:p>
    <w:p w14:paraId="341CDCC1" w14:textId="77777777" w:rsidR="00020A6E" w:rsidRPr="00912140"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912140">
        <w:rPr>
          <w:rFonts w:asciiTheme="majorHAnsi" w:hAnsiTheme="majorHAnsi" w:cstheme="majorHAnsi"/>
          <w:szCs w:val="26"/>
          <w:lang w:val="en-GB"/>
        </w:rPr>
        <w:t>The Clamp body can rotate at least 45 degrees in the direction of up or down vertically. The suspension clamp should be made of a material that withstands the destructive load corresponding to the insulator string. The Contractor shall ensure that the calculations and designs are in accordance with the corresponding specific wire type and ensure that in operation, avoid resonance between the Clamp and the conductor or ground wire when being vibrated by the wind.</w:t>
      </w:r>
    </w:p>
    <w:p w14:paraId="524DB03A" w14:textId="77777777" w:rsidR="00020A6E" w:rsidRPr="00912140"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lang w:val="en-GB"/>
        </w:rPr>
        <w:t>Clamp</w:t>
      </w:r>
      <w:r w:rsidRPr="00912140">
        <w:rPr>
          <w:rFonts w:asciiTheme="majorHAnsi" w:hAnsiTheme="majorHAnsi" w:cstheme="majorHAnsi"/>
          <w:szCs w:val="26"/>
        </w:rPr>
        <w:t xml:space="preserve"> body must be labeled on. The labeling is specified in the Technical specification offered.</w:t>
      </w:r>
    </w:p>
    <w:p w14:paraId="096E924A" w14:textId="77777777" w:rsidR="00020A6E" w:rsidRPr="00912140" w:rsidRDefault="00020A6E" w:rsidP="005D6A74">
      <w:pPr>
        <w:pStyle w:val="m4"/>
        <w:tabs>
          <w:tab w:val="clear" w:pos="567"/>
          <w:tab w:val="left" w:pos="1170"/>
        </w:tabs>
        <w:ind w:left="720"/>
        <w:rPr>
          <w:color w:val="auto"/>
          <w:szCs w:val="26"/>
        </w:rPr>
      </w:pPr>
      <w:r w:rsidRPr="00912140">
        <w:rPr>
          <w:color w:val="auto"/>
          <w:szCs w:val="26"/>
        </w:rPr>
        <w:t>Test and inspection</w:t>
      </w:r>
    </w:p>
    <w:p w14:paraId="71EEE5F7" w14:textId="77777777" w:rsidR="00020A6E" w:rsidRPr="00912140"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 xml:space="preserve">Requirements for testing, product acceptance must follow IEC 61284 standard or </w:t>
      </w:r>
      <w:r w:rsidRPr="00912140">
        <w:rPr>
          <w:rFonts w:asciiTheme="majorHAnsi" w:hAnsiTheme="majorHAnsi" w:cstheme="majorHAnsi"/>
          <w:szCs w:val="26"/>
          <w:lang w:val="en-GB"/>
        </w:rPr>
        <w:t>equivalent</w:t>
      </w:r>
    </w:p>
    <w:p w14:paraId="74F920B3" w14:textId="77777777" w:rsidR="00020A6E" w:rsidRPr="00912140" w:rsidRDefault="00020A6E" w:rsidP="005D6A74">
      <w:pPr>
        <w:pStyle w:val="m4"/>
        <w:tabs>
          <w:tab w:val="clear" w:pos="567"/>
          <w:tab w:val="left" w:pos="1170"/>
        </w:tabs>
        <w:ind w:left="720"/>
        <w:rPr>
          <w:color w:val="auto"/>
          <w:szCs w:val="26"/>
        </w:rPr>
      </w:pPr>
      <w:r w:rsidRPr="00912140">
        <w:rPr>
          <w:color w:val="auto"/>
          <w:szCs w:val="26"/>
        </w:rPr>
        <w:t>Type test</w:t>
      </w:r>
    </w:p>
    <w:p w14:paraId="1468697E" w14:textId="77777777" w:rsidR="00020A6E" w:rsidRPr="00912140"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 xml:space="preserve">This </w:t>
      </w:r>
      <w:r w:rsidRPr="00912140">
        <w:rPr>
          <w:rFonts w:asciiTheme="majorHAnsi" w:hAnsiTheme="majorHAnsi" w:cstheme="majorHAnsi"/>
          <w:szCs w:val="26"/>
          <w:lang w:val="en-GB"/>
        </w:rPr>
        <w:t>test</w:t>
      </w:r>
      <w:r w:rsidRPr="00912140">
        <w:rPr>
          <w:rFonts w:asciiTheme="majorHAnsi" w:hAnsiTheme="majorHAnsi" w:cstheme="majorHAnsi"/>
          <w:szCs w:val="26"/>
        </w:rPr>
        <w:t xml:space="preserve"> must follow IEC 61284 standard, at least include:</w:t>
      </w:r>
    </w:p>
    <w:p w14:paraId="213917C4" w14:textId="77777777" w:rsidR="00FA5801" w:rsidRPr="00912140" w:rsidRDefault="00FA5801"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szCs w:val="26"/>
        </w:rPr>
      </w:pPr>
      <w:r w:rsidRPr="00912140">
        <w:rPr>
          <w:rFonts w:asciiTheme="majorHAnsi" w:hAnsiTheme="majorHAnsi" w:cstheme="majorHAnsi"/>
          <w:noProof/>
          <w:szCs w:val="26"/>
          <w:lang w:val="en-GB"/>
        </w:rPr>
        <w:t>Mechanical</w:t>
      </w:r>
      <w:r w:rsidRPr="00912140">
        <w:rPr>
          <w:rFonts w:asciiTheme="majorHAnsi" w:hAnsiTheme="majorHAnsi" w:cstheme="majorHAnsi"/>
          <w:szCs w:val="26"/>
        </w:rPr>
        <w:t xml:space="preserve"> tests.</w:t>
      </w:r>
    </w:p>
    <w:p w14:paraId="192FAF49" w14:textId="77777777" w:rsidR="00020A6E" w:rsidRPr="00912140" w:rsidRDefault="00020A6E"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noProof/>
          <w:szCs w:val="26"/>
          <w:lang w:val="en-GB"/>
        </w:rPr>
      </w:pPr>
      <w:r w:rsidRPr="00912140">
        <w:rPr>
          <w:rFonts w:asciiTheme="majorHAnsi" w:hAnsiTheme="majorHAnsi" w:cstheme="majorHAnsi"/>
          <w:noProof/>
          <w:szCs w:val="26"/>
          <w:lang w:val="en-GB"/>
        </w:rPr>
        <w:t>Slip test.</w:t>
      </w:r>
    </w:p>
    <w:p w14:paraId="55644348" w14:textId="4612BAC0" w:rsidR="00020A6E" w:rsidRPr="00912140"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912140">
        <w:rPr>
          <w:rFonts w:asciiTheme="majorHAnsi" w:hAnsiTheme="majorHAnsi" w:cstheme="majorHAnsi"/>
          <w:szCs w:val="26"/>
          <w:lang w:val="en-GB"/>
        </w:rPr>
        <w:t>The type test shall be performed and issued by the independent testing laboratories. The laboratories shall comply with ISO/IEC 17025.</w:t>
      </w:r>
    </w:p>
    <w:p w14:paraId="0276111A" w14:textId="2EF67DAA" w:rsidR="00020A6E" w:rsidRPr="00912140" w:rsidRDefault="00571C03"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912140">
        <w:rPr>
          <w:rFonts w:asciiTheme="majorHAnsi" w:hAnsiTheme="majorHAnsi" w:cstheme="majorHAnsi"/>
          <w:szCs w:val="26"/>
          <w:lang w:val="en-GB"/>
        </w:rPr>
        <w:t>In the case of the type test performed by the manufacturer, then this lab must: i) the Lab of manufacturer must comply with ISO/IEC 17025, ii) The result must be witnessed and confirmed by the independent testing laboratories or witnessed by the independent testing laboratories (such as: KEMA, PEHLA, CESI, STLA, ASTA, SATS, ESEF, STLNA, POWER TECH LAB – Canada, STL, JSTC, A2LA, UKAS; or the LAB belong to G8, EUROPE).</w:t>
      </w:r>
    </w:p>
    <w:p w14:paraId="067AD429" w14:textId="77777777" w:rsidR="00020A6E" w:rsidRPr="00912140"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912140">
        <w:rPr>
          <w:rFonts w:asciiTheme="majorHAnsi" w:hAnsiTheme="majorHAnsi" w:cstheme="majorHAnsi"/>
          <w:szCs w:val="26"/>
          <w:lang w:val="en-GB"/>
        </w:rPr>
        <w:lastRenderedPageBreak/>
        <w:t>The type test must carry on the product which are same manufacturer and country of manufacture.</w:t>
      </w:r>
    </w:p>
    <w:p w14:paraId="3129E7D6" w14:textId="46943358" w:rsidR="00020A6E" w:rsidRPr="00912140"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lang w:val="en-GB"/>
        </w:rPr>
      </w:pPr>
      <w:r w:rsidRPr="00912140">
        <w:rPr>
          <w:rFonts w:asciiTheme="majorHAnsi" w:hAnsiTheme="majorHAnsi" w:cstheme="majorHAnsi"/>
          <w:szCs w:val="26"/>
          <w:lang w:val="en-GB"/>
        </w:rPr>
        <w:t>Type test must include information below: (i) name, adress, sign/stamp of the lab, number of gain the standard certificate comply with ISO/IEC 17025 (ii) Testing product, part of test, applying standard, customer, date of testing, publish date of</w:t>
      </w:r>
      <w:r w:rsidRPr="00912140">
        <w:rPr>
          <w:rFonts w:asciiTheme="majorHAnsi" w:hAnsiTheme="majorHAnsi" w:cstheme="majorHAnsi"/>
          <w:noProof/>
          <w:szCs w:val="26"/>
          <w:lang w:val="en-GB"/>
        </w:rPr>
        <w:t xml:space="preserve"> testing, Place of testing, detail of testing, method of testing, result of testing… (iii)</w:t>
      </w:r>
      <w:r w:rsidR="00167000" w:rsidRPr="00912140">
        <w:rPr>
          <w:rFonts w:asciiTheme="majorHAnsi" w:hAnsiTheme="majorHAnsi" w:cstheme="majorHAnsi"/>
          <w:noProof/>
          <w:szCs w:val="26"/>
          <w:lang w:val="en-GB"/>
        </w:rPr>
        <w:t xml:space="preserve"> </w:t>
      </w:r>
      <w:r w:rsidRPr="00912140">
        <w:rPr>
          <w:rFonts w:asciiTheme="majorHAnsi" w:hAnsiTheme="majorHAnsi" w:cstheme="majorHAnsi"/>
          <w:noProof/>
          <w:szCs w:val="26"/>
          <w:lang w:val="en-GB"/>
        </w:rPr>
        <w:t>Type, Manufacturer, origin of testing</w:t>
      </w:r>
      <w:r w:rsidR="00536B1A" w:rsidRPr="00912140">
        <w:rPr>
          <w:rFonts w:asciiTheme="majorHAnsi" w:hAnsiTheme="majorHAnsi" w:cstheme="majorHAnsi"/>
          <w:noProof/>
          <w:szCs w:val="26"/>
          <w:lang w:val="en-GB"/>
        </w:rPr>
        <w:t>.</w:t>
      </w:r>
    </w:p>
    <w:p w14:paraId="2FAFDD64" w14:textId="731BEB62" w:rsidR="00020A6E" w:rsidRPr="00912140" w:rsidRDefault="000748B1" w:rsidP="005D6A74">
      <w:pPr>
        <w:pStyle w:val="m4"/>
        <w:tabs>
          <w:tab w:val="clear" w:pos="567"/>
          <w:tab w:val="left" w:pos="1170"/>
        </w:tabs>
        <w:ind w:left="720"/>
        <w:rPr>
          <w:color w:val="auto"/>
          <w:szCs w:val="26"/>
        </w:rPr>
      </w:pPr>
      <w:r w:rsidRPr="00912140">
        <w:rPr>
          <w:color w:val="auto"/>
          <w:szCs w:val="26"/>
        </w:rPr>
        <w:t>Routine</w:t>
      </w:r>
      <w:r w:rsidR="00020A6E" w:rsidRPr="00912140">
        <w:rPr>
          <w:color w:val="auto"/>
          <w:szCs w:val="26"/>
        </w:rPr>
        <w:t xml:space="preserve"> test</w:t>
      </w:r>
    </w:p>
    <w:p w14:paraId="08CD1C10" w14:textId="14549B32" w:rsidR="00020A6E" w:rsidRPr="00912140"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 xml:space="preserve">When </w:t>
      </w:r>
      <w:r w:rsidRPr="00912140">
        <w:rPr>
          <w:rFonts w:asciiTheme="majorHAnsi" w:hAnsiTheme="majorHAnsi" w:cstheme="majorHAnsi"/>
          <w:szCs w:val="26"/>
          <w:lang w:val="en-GB"/>
        </w:rPr>
        <w:t>delivery</w:t>
      </w:r>
      <w:r w:rsidRPr="00912140">
        <w:rPr>
          <w:rFonts w:asciiTheme="majorHAnsi" w:eastAsia="Calibri" w:hAnsiTheme="majorHAnsi" w:cstheme="majorHAnsi"/>
          <w:szCs w:val="26"/>
        </w:rPr>
        <w:t xml:space="preserve"> good, The Contractor must give the buyer the </w:t>
      </w:r>
      <w:r w:rsidR="000748B1" w:rsidRPr="00912140">
        <w:rPr>
          <w:rFonts w:asciiTheme="majorHAnsi" w:eastAsia="Calibri" w:hAnsiTheme="majorHAnsi" w:cstheme="majorHAnsi"/>
          <w:szCs w:val="26"/>
        </w:rPr>
        <w:t>routine</w:t>
      </w:r>
      <w:r w:rsidRPr="00912140">
        <w:rPr>
          <w:rFonts w:asciiTheme="majorHAnsi" w:eastAsia="Calibri" w:hAnsiTheme="majorHAnsi" w:cstheme="majorHAnsi"/>
          <w:szCs w:val="26"/>
        </w:rPr>
        <w:t xml:space="preserve"> test. </w:t>
      </w:r>
      <w:r w:rsidR="000748B1" w:rsidRPr="00912140">
        <w:rPr>
          <w:rFonts w:asciiTheme="majorHAnsi" w:eastAsia="Calibri" w:hAnsiTheme="majorHAnsi" w:cstheme="majorHAnsi"/>
          <w:szCs w:val="26"/>
        </w:rPr>
        <w:t>Routine</w:t>
      </w:r>
      <w:r w:rsidRPr="00912140">
        <w:rPr>
          <w:rFonts w:asciiTheme="majorHAnsi" w:eastAsia="Calibri" w:hAnsiTheme="majorHAnsi" w:cstheme="majorHAnsi"/>
          <w:szCs w:val="26"/>
        </w:rPr>
        <w:t xml:space="preserve"> test reports make by manufacture on each product which are made at the Factory to certificate the good is suitable with the technical information of contract. This type test reports shall comply with requiremen</w:t>
      </w:r>
      <w:r w:rsidR="00580476" w:rsidRPr="00912140">
        <w:rPr>
          <w:rFonts w:asciiTheme="majorHAnsi" w:eastAsia="Calibri" w:hAnsiTheme="majorHAnsi" w:cstheme="majorHAnsi"/>
          <w:szCs w:val="26"/>
        </w:rPr>
        <w:t>t</w:t>
      </w:r>
      <w:r w:rsidRPr="00912140">
        <w:rPr>
          <w:rFonts w:asciiTheme="majorHAnsi" w:eastAsia="Calibri" w:hAnsiTheme="majorHAnsi" w:cstheme="majorHAnsi"/>
          <w:szCs w:val="26"/>
        </w:rPr>
        <w:t xml:space="preserve"> according to IEC 61284, and at least the tests below:</w:t>
      </w:r>
    </w:p>
    <w:p w14:paraId="3FBA3BA9" w14:textId="77777777" w:rsidR="00020A6E" w:rsidRPr="00912140" w:rsidRDefault="00020A6E"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eastAsia="x-none"/>
        </w:rPr>
      </w:pPr>
      <w:r w:rsidRPr="00912140">
        <w:rPr>
          <w:rFonts w:asciiTheme="majorHAnsi" w:hAnsiTheme="majorHAnsi" w:cstheme="majorHAnsi"/>
          <w:noProof/>
          <w:szCs w:val="26"/>
          <w:lang w:val="en-GB" w:eastAsia="x-none"/>
        </w:rPr>
        <w:t>Routine visual inspection.</w:t>
      </w:r>
    </w:p>
    <w:p w14:paraId="668F9A2C" w14:textId="77777777" w:rsidR="00020A6E" w:rsidRPr="00912140" w:rsidRDefault="00020A6E"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eastAsia="x-none"/>
        </w:rPr>
      </w:pPr>
      <w:r w:rsidRPr="00912140">
        <w:rPr>
          <w:rFonts w:asciiTheme="majorHAnsi" w:hAnsiTheme="majorHAnsi" w:cstheme="majorHAnsi"/>
          <w:noProof/>
          <w:szCs w:val="26"/>
          <w:lang w:val="en-GB" w:eastAsia="x-none"/>
        </w:rPr>
        <w:t>Dimention and marterial checking.</w:t>
      </w:r>
    </w:p>
    <w:p w14:paraId="2E1A6EFD" w14:textId="1B998C55" w:rsidR="00020A6E" w:rsidRPr="00912140" w:rsidRDefault="00020A6E"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In addition to the above tests, when the suspension clamp is assembled synchronously with the insulator string, it is required to test the insulator string as prescribed.</w:t>
      </w:r>
    </w:p>
    <w:p w14:paraId="4720B40E" w14:textId="21960D65" w:rsidR="0083508B" w:rsidRPr="00912140" w:rsidRDefault="00B80516" w:rsidP="005D6A74">
      <w:pPr>
        <w:pStyle w:val="m3"/>
        <w:tabs>
          <w:tab w:val="clear" w:pos="567"/>
          <w:tab w:val="left" w:pos="810"/>
        </w:tabs>
        <w:ind w:left="540"/>
        <w:outlineLvl w:val="2"/>
        <w:rPr>
          <w:color w:val="auto"/>
          <w:szCs w:val="26"/>
        </w:rPr>
      </w:pPr>
      <w:r w:rsidRPr="00912140">
        <w:rPr>
          <w:color w:val="auto"/>
          <w:szCs w:val="26"/>
        </w:rPr>
        <w:t>Fitting</w:t>
      </w:r>
      <w:r w:rsidR="009D5DF2" w:rsidRPr="00912140">
        <w:rPr>
          <w:color w:val="auto"/>
          <w:szCs w:val="26"/>
        </w:rPr>
        <w:t xml:space="preserve">s </w:t>
      </w:r>
      <w:r w:rsidR="0083508B" w:rsidRPr="00912140">
        <w:rPr>
          <w:color w:val="auto"/>
          <w:szCs w:val="26"/>
        </w:rPr>
        <w:t>of string insulator</w:t>
      </w:r>
    </w:p>
    <w:p w14:paraId="4CA85640" w14:textId="4F797D16" w:rsidR="0083508B" w:rsidRPr="00912140" w:rsidRDefault="00BE1D7F" w:rsidP="005D6A74">
      <w:pPr>
        <w:pStyle w:val="m4"/>
        <w:tabs>
          <w:tab w:val="clear" w:pos="567"/>
          <w:tab w:val="left" w:pos="1170"/>
        </w:tabs>
        <w:ind w:left="720"/>
        <w:rPr>
          <w:rFonts w:asciiTheme="majorHAnsi" w:eastAsia="Calibri" w:hAnsiTheme="majorHAnsi" w:cstheme="majorHAnsi"/>
          <w:b w:val="0"/>
          <w:color w:val="auto"/>
          <w:szCs w:val="26"/>
        </w:rPr>
      </w:pPr>
      <w:r w:rsidRPr="00912140">
        <w:rPr>
          <w:rFonts w:asciiTheme="majorHAnsi" w:eastAsia="Calibri" w:hAnsiTheme="majorHAnsi" w:cstheme="majorHAnsi"/>
          <w:color w:val="auto"/>
          <w:szCs w:val="26"/>
        </w:rPr>
        <w:t xml:space="preserve"> </w:t>
      </w:r>
      <w:r w:rsidR="0083508B" w:rsidRPr="00912140">
        <w:rPr>
          <w:color w:val="auto"/>
          <w:szCs w:val="26"/>
        </w:rPr>
        <w:t>Requirements about structure and technical:</w:t>
      </w:r>
    </w:p>
    <w:p w14:paraId="7101B4EE"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12140">
        <w:rPr>
          <w:rFonts w:asciiTheme="majorHAnsi" w:hAnsiTheme="majorHAnsi" w:cstheme="majorHAnsi"/>
          <w:noProof/>
          <w:szCs w:val="26"/>
          <w:lang w:val="en-GB"/>
        </w:rPr>
        <w:t xml:space="preserve">String </w:t>
      </w:r>
      <w:r w:rsidRPr="00912140">
        <w:rPr>
          <w:rFonts w:asciiTheme="majorHAnsi" w:hAnsiTheme="majorHAnsi" w:cstheme="majorHAnsi"/>
          <w:szCs w:val="26"/>
        </w:rPr>
        <w:t>insulator</w:t>
      </w:r>
      <w:r w:rsidRPr="00912140">
        <w:rPr>
          <w:rFonts w:asciiTheme="majorHAnsi" w:hAnsiTheme="majorHAnsi" w:cstheme="majorHAnsi"/>
          <w:noProof/>
          <w:szCs w:val="26"/>
          <w:lang w:val="en-GB"/>
        </w:rPr>
        <w:t xml:space="preserve"> include some component like below:</w:t>
      </w:r>
    </w:p>
    <w:p w14:paraId="69870CF0" w14:textId="77777777" w:rsidR="0083508B" w:rsidRPr="00912140"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912140">
        <w:rPr>
          <w:rFonts w:asciiTheme="majorHAnsi" w:eastAsia="Calibri" w:hAnsiTheme="majorHAnsi" w:cstheme="majorHAnsi"/>
          <w:szCs w:val="26"/>
        </w:rPr>
        <w:t>U bolt</w:t>
      </w:r>
    </w:p>
    <w:p w14:paraId="7D084467" w14:textId="77777777" w:rsidR="0083508B" w:rsidRPr="00912140"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912140">
        <w:rPr>
          <w:rFonts w:asciiTheme="majorHAnsi" w:eastAsia="Calibri" w:hAnsiTheme="majorHAnsi" w:cstheme="majorHAnsi"/>
          <w:szCs w:val="26"/>
        </w:rPr>
        <w:t>Ball eye</w:t>
      </w:r>
    </w:p>
    <w:p w14:paraId="41350EDE" w14:textId="77777777" w:rsidR="0083508B" w:rsidRPr="00912140"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912140">
        <w:rPr>
          <w:rFonts w:asciiTheme="majorHAnsi" w:eastAsia="Calibri" w:hAnsiTheme="majorHAnsi" w:cstheme="majorHAnsi"/>
          <w:szCs w:val="26"/>
        </w:rPr>
        <w:t>Arcing horn</w:t>
      </w:r>
    </w:p>
    <w:p w14:paraId="2B882069" w14:textId="77777777" w:rsidR="0083508B" w:rsidRPr="00912140"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912140">
        <w:rPr>
          <w:rFonts w:asciiTheme="majorHAnsi" w:eastAsia="Calibri" w:hAnsiTheme="majorHAnsi" w:cstheme="majorHAnsi"/>
          <w:szCs w:val="26"/>
        </w:rPr>
        <w:t>Socket tongue</w:t>
      </w:r>
    </w:p>
    <w:p w14:paraId="205013BE" w14:textId="77777777" w:rsidR="0083508B" w:rsidRPr="00912140"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912140">
        <w:rPr>
          <w:rFonts w:asciiTheme="majorHAnsi" w:eastAsia="Calibri" w:hAnsiTheme="majorHAnsi" w:cstheme="majorHAnsi"/>
          <w:szCs w:val="26"/>
        </w:rPr>
        <w:t>U shackle</w:t>
      </w:r>
    </w:p>
    <w:p w14:paraId="3B123152" w14:textId="77777777" w:rsidR="0083508B" w:rsidRPr="00912140"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912140">
        <w:rPr>
          <w:rFonts w:asciiTheme="majorHAnsi" w:eastAsia="Calibri" w:hAnsiTheme="majorHAnsi" w:cstheme="majorHAnsi"/>
          <w:szCs w:val="26"/>
        </w:rPr>
        <w:t>Tension clamp</w:t>
      </w:r>
    </w:p>
    <w:p w14:paraId="43FAF3B3" w14:textId="77777777" w:rsidR="00020A6E" w:rsidRPr="00912140" w:rsidRDefault="00020A6E"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912140">
        <w:rPr>
          <w:rFonts w:asciiTheme="majorHAnsi" w:hAnsiTheme="majorHAnsi" w:cstheme="majorHAnsi"/>
          <w:szCs w:val="26"/>
        </w:rPr>
        <w:t>Suspension clamp</w:t>
      </w:r>
    </w:p>
    <w:p w14:paraId="0D63FCDC" w14:textId="77777777" w:rsidR="0083508B" w:rsidRPr="00912140" w:rsidRDefault="0083508B" w:rsidP="005D6A74">
      <w:pPr>
        <w:widowControl w:val="0"/>
        <w:numPr>
          <w:ilvl w:val="0"/>
          <w:numId w:val="45"/>
        </w:numPr>
        <w:tabs>
          <w:tab w:val="clear" w:pos="0"/>
          <w:tab w:val="left" w:pos="567"/>
        </w:tabs>
        <w:autoSpaceDE/>
        <w:autoSpaceDN/>
        <w:adjustRightInd/>
        <w:spacing w:beforeLines="20" w:before="48" w:afterLines="20" w:after="48" w:line="288" w:lineRule="auto"/>
        <w:rPr>
          <w:rFonts w:asciiTheme="majorHAnsi" w:eastAsia="Calibri" w:hAnsiTheme="majorHAnsi" w:cstheme="majorHAnsi"/>
          <w:szCs w:val="26"/>
        </w:rPr>
      </w:pPr>
      <w:r w:rsidRPr="00912140">
        <w:rPr>
          <w:rFonts w:asciiTheme="majorHAnsi" w:eastAsia="Calibri" w:hAnsiTheme="majorHAnsi" w:cstheme="majorHAnsi"/>
          <w:szCs w:val="26"/>
        </w:rPr>
        <w:t>Insulator</w:t>
      </w:r>
    </w:p>
    <w:p w14:paraId="4FE84DCD" w14:textId="77777777" w:rsidR="0083508B" w:rsidRPr="00912140" w:rsidRDefault="0083508B" w:rsidP="005D6A74">
      <w:pPr>
        <w:widowControl w:val="0"/>
        <w:tabs>
          <w:tab w:val="clear" w:pos="0"/>
          <w:tab w:val="left" w:pos="567"/>
        </w:tabs>
        <w:autoSpaceDE/>
        <w:autoSpaceDN/>
        <w:adjustRightInd/>
        <w:spacing w:beforeLines="20" w:before="48" w:afterLines="20" w:after="48" w:line="288" w:lineRule="auto"/>
        <w:ind w:left="1287"/>
        <w:rPr>
          <w:rFonts w:asciiTheme="majorHAnsi" w:eastAsia="Calibri" w:hAnsiTheme="majorHAnsi" w:cstheme="majorHAnsi"/>
          <w:szCs w:val="26"/>
        </w:rPr>
      </w:pPr>
      <w:r w:rsidRPr="00912140">
        <w:rPr>
          <w:rFonts w:asciiTheme="majorHAnsi" w:eastAsia="Calibri" w:hAnsiTheme="majorHAnsi" w:cstheme="majorHAnsi"/>
          <w:szCs w:val="26"/>
        </w:rPr>
        <w:t>…</w:t>
      </w:r>
    </w:p>
    <w:p w14:paraId="1DFD8F0F" w14:textId="1623D7AA"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12140">
        <w:rPr>
          <w:rFonts w:asciiTheme="majorHAnsi" w:hAnsiTheme="majorHAnsi" w:cstheme="majorHAnsi"/>
          <w:szCs w:val="26"/>
        </w:rPr>
        <w:t>Technical</w:t>
      </w:r>
      <w:r w:rsidRPr="00912140">
        <w:rPr>
          <w:rFonts w:asciiTheme="majorHAnsi" w:hAnsiTheme="majorHAnsi" w:cstheme="majorHAnsi"/>
          <w:noProof/>
          <w:szCs w:val="26"/>
          <w:lang w:val="en-GB"/>
        </w:rPr>
        <w:t xml:space="preserve"> requirements and testing of Tension clamp</w:t>
      </w:r>
      <w:r w:rsidR="00020A6E" w:rsidRPr="00912140">
        <w:rPr>
          <w:rFonts w:asciiTheme="majorHAnsi" w:hAnsiTheme="majorHAnsi" w:cstheme="majorHAnsi"/>
          <w:noProof/>
          <w:szCs w:val="26"/>
          <w:lang w:val="en-GB"/>
        </w:rPr>
        <w:t xml:space="preserve"> and </w:t>
      </w:r>
      <w:r w:rsidR="00020A6E" w:rsidRPr="00912140">
        <w:rPr>
          <w:rFonts w:asciiTheme="majorHAnsi" w:hAnsiTheme="majorHAnsi" w:cstheme="majorHAnsi"/>
          <w:szCs w:val="26"/>
        </w:rPr>
        <w:t>Suspension clamp</w:t>
      </w:r>
      <w:r w:rsidR="00B267F0" w:rsidRPr="00912140">
        <w:rPr>
          <w:rFonts w:asciiTheme="majorHAnsi" w:hAnsiTheme="majorHAnsi" w:cstheme="majorHAnsi"/>
          <w:noProof/>
          <w:szCs w:val="26"/>
          <w:lang w:val="en-GB"/>
        </w:rPr>
        <w:t xml:space="preserve"> must follow item </w:t>
      </w:r>
      <w:r w:rsidR="00D911BB" w:rsidRPr="00912140">
        <w:rPr>
          <w:b/>
          <w:bCs/>
          <w:noProof/>
          <w:szCs w:val="26"/>
          <w:lang w:val="en-GB" w:eastAsia="x-none"/>
        </w:rPr>
        <w:t>Tension clamp</w:t>
      </w:r>
      <w:r w:rsidR="00D911BB" w:rsidRPr="00912140">
        <w:rPr>
          <w:noProof/>
          <w:szCs w:val="26"/>
          <w:lang w:val="en-GB" w:eastAsia="x-none"/>
        </w:rPr>
        <w:t xml:space="preserve"> and </w:t>
      </w:r>
      <w:r w:rsidR="00D911BB" w:rsidRPr="00912140">
        <w:rPr>
          <w:b/>
          <w:bCs/>
          <w:noProof/>
          <w:szCs w:val="26"/>
          <w:lang w:val="en-GB" w:eastAsia="x-none"/>
        </w:rPr>
        <w:t>Suspension clamp</w:t>
      </w:r>
    </w:p>
    <w:p w14:paraId="23660745" w14:textId="78154EC0"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trike/>
          <w:noProof/>
          <w:szCs w:val="26"/>
          <w:lang w:val="en-GB"/>
        </w:rPr>
      </w:pPr>
      <w:r w:rsidRPr="00912140">
        <w:rPr>
          <w:rFonts w:asciiTheme="majorHAnsi" w:hAnsiTheme="majorHAnsi" w:cstheme="majorHAnsi"/>
          <w:szCs w:val="26"/>
        </w:rPr>
        <w:t>Technical</w:t>
      </w:r>
      <w:r w:rsidRPr="00912140">
        <w:rPr>
          <w:rFonts w:asciiTheme="majorHAnsi" w:hAnsiTheme="majorHAnsi" w:cstheme="majorHAnsi"/>
          <w:noProof/>
          <w:szCs w:val="26"/>
          <w:lang w:val="en-GB"/>
        </w:rPr>
        <w:t xml:space="preserve"> requirements and testing of  Insulator must follow item </w:t>
      </w:r>
      <w:r w:rsidR="00CC29A2" w:rsidRPr="00912140">
        <w:rPr>
          <w:b/>
          <w:bCs/>
          <w:szCs w:val="26"/>
        </w:rPr>
        <w:t>Insulator Strings</w:t>
      </w:r>
    </w:p>
    <w:p w14:paraId="1C31AD39"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noProof/>
          <w:szCs w:val="26"/>
          <w:lang w:val="en-GB"/>
        </w:rPr>
        <w:t xml:space="preserve">All </w:t>
      </w:r>
      <w:r w:rsidRPr="00912140">
        <w:rPr>
          <w:rFonts w:asciiTheme="majorHAnsi" w:hAnsiTheme="majorHAnsi" w:cstheme="majorHAnsi"/>
          <w:szCs w:val="26"/>
        </w:rPr>
        <w:t>accessories of string insulator which are supply by contractor must design and make as the same thing on the drawings and requirements of bidding.</w:t>
      </w:r>
    </w:p>
    <w:p w14:paraId="38CF1E4D"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lastRenderedPageBreak/>
        <w:t>Manufacture must supply calculate table of technical design, design drawings which show the technical requirements of bidding and must approve by the owner and designer.</w:t>
      </w:r>
    </w:p>
    <w:p w14:paraId="7CCA4B75"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Spit pin should make by stainless steel.</w:t>
      </w:r>
    </w:p>
    <w:p w14:paraId="77BDBF63"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All accessories of string insulator must hot deep galvanized steel follow BS 729 standard or equivalent.</w:t>
      </w:r>
    </w:p>
    <w:p w14:paraId="45642AC8"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The surface of zinc coated must flat, clean, and uniform thickness and no fault.</w:t>
      </w:r>
    </w:p>
    <w:p w14:paraId="2ECA1133"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The arcing horn and arcing ring must design for string and conductor protecting when the electric discharge occur.</w:t>
      </w:r>
    </w:p>
    <w:p w14:paraId="1902A380"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The arcing horn designed with heatproof capability at 600oC of short circuit fault. The arcing horn make sure that in the normal condition they have not arcing on the string and do not make the wave interference.</w:t>
      </w:r>
    </w:p>
    <w:p w14:paraId="15473467"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12140">
        <w:rPr>
          <w:rFonts w:asciiTheme="majorHAnsi" w:hAnsiTheme="majorHAnsi" w:cstheme="majorHAnsi"/>
          <w:szCs w:val="26"/>
        </w:rPr>
        <w:t>On the body</w:t>
      </w:r>
      <w:r w:rsidRPr="00912140">
        <w:rPr>
          <w:rFonts w:asciiTheme="majorHAnsi" w:hAnsiTheme="majorHAnsi" w:cstheme="majorHAnsi"/>
          <w:noProof/>
          <w:szCs w:val="26"/>
          <w:lang w:val="en-GB"/>
        </w:rPr>
        <w:t xml:space="preserve"> of spacer clamp must have label. The lable required on the datasheet.</w:t>
      </w:r>
    </w:p>
    <w:p w14:paraId="67B21128" w14:textId="3D43073D" w:rsidR="0083508B" w:rsidRPr="00912140" w:rsidRDefault="00BE1D7F" w:rsidP="005D6A74">
      <w:pPr>
        <w:pStyle w:val="m4"/>
        <w:tabs>
          <w:tab w:val="clear" w:pos="567"/>
          <w:tab w:val="left" w:pos="1170"/>
        </w:tabs>
        <w:ind w:left="720"/>
        <w:rPr>
          <w:rFonts w:asciiTheme="majorHAnsi" w:eastAsia="Calibri" w:hAnsiTheme="majorHAnsi" w:cstheme="majorHAnsi"/>
          <w:b w:val="0"/>
          <w:color w:val="auto"/>
          <w:szCs w:val="26"/>
        </w:rPr>
      </w:pPr>
      <w:r w:rsidRPr="00912140">
        <w:rPr>
          <w:rFonts w:asciiTheme="majorHAnsi" w:eastAsia="Calibri" w:hAnsiTheme="majorHAnsi" w:cstheme="majorHAnsi"/>
          <w:color w:val="auto"/>
          <w:szCs w:val="26"/>
        </w:rPr>
        <w:t xml:space="preserve"> </w:t>
      </w:r>
      <w:r w:rsidR="0083508B" w:rsidRPr="00912140">
        <w:rPr>
          <w:color w:val="auto"/>
          <w:szCs w:val="26"/>
        </w:rPr>
        <w:t>Requirements for testing</w:t>
      </w:r>
    </w:p>
    <w:p w14:paraId="35491F26"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hAnsiTheme="majorHAnsi" w:cstheme="majorHAnsi"/>
          <w:szCs w:val="26"/>
        </w:rPr>
        <w:t>Requirements</w:t>
      </w:r>
      <w:r w:rsidRPr="00912140">
        <w:rPr>
          <w:rFonts w:asciiTheme="majorHAnsi" w:eastAsia="Calibri" w:hAnsiTheme="majorHAnsi" w:cstheme="majorHAnsi"/>
          <w:szCs w:val="26"/>
        </w:rPr>
        <w:t xml:space="preserve"> for testing, product acceptance must follow IEC 61284 standard or equivalent</w:t>
      </w:r>
    </w:p>
    <w:p w14:paraId="513CB2B2" w14:textId="77777777" w:rsidR="0083508B" w:rsidRPr="00912140" w:rsidRDefault="0083508B" w:rsidP="005D6A74">
      <w:pPr>
        <w:pStyle w:val="m4"/>
        <w:tabs>
          <w:tab w:val="clear" w:pos="567"/>
          <w:tab w:val="left" w:pos="1170"/>
        </w:tabs>
        <w:ind w:left="720"/>
        <w:rPr>
          <w:color w:val="auto"/>
          <w:szCs w:val="26"/>
        </w:rPr>
      </w:pPr>
      <w:r w:rsidRPr="00912140">
        <w:rPr>
          <w:color w:val="auto"/>
          <w:szCs w:val="26"/>
        </w:rPr>
        <w:t>Type test</w:t>
      </w:r>
    </w:p>
    <w:p w14:paraId="20A031DB" w14:textId="6BE216E2" w:rsidR="0083508B" w:rsidRPr="00912140" w:rsidRDefault="00FA580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This test must follow IEC 61284 standard, at least include Mechanical tests and requirements, test items according to table 1 - IEC 61284 (Table 1- Tests on fittings)</w:t>
      </w:r>
      <w:r w:rsidR="0083508B" w:rsidRPr="00912140">
        <w:rPr>
          <w:rFonts w:asciiTheme="majorHAnsi" w:hAnsiTheme="majorHAnsi" w:cstheme="majorHAnsi"/>
          <w:szCs w:val="26"/>
        </w:rPr>
        <w:t>.</w:t>
      </w:r>
    </w:p>
    <w:p w14:paraId="3CA55435" w14:textId="2E52016B"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The type test shall be performed and issued by the independent testing laboratories. The laboratories shall comply with ISO/IEC 17025.</w:t>
      </w:r>
    </w:p>
    <w:p w14:paraId="2D9C5131" w14:textId="7BAFBB65" w:rsidR="0083508B" w:rsidRPr="00912140" w:rsidRDefault="00571C03"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In the case of the type test performed by the manufacturer, then this lab must: i) the Lab of manufacturer must comply with ISO/IEC 17025, ii) The result must be witnessed and confirmed by the independent testing laboratories or witnessed by the independent testing laboratories (such as: KEMA, PEHLA, CESI, STLA, ASTA, SATS, ESEF, STLNA, POWER TECH LAB – Canada, STL, JSTC, A2LA, UKAS; or the LAB belong to G8, EUROPE).</w:t>
      </w:r>
    </w:p>
    <w:p w14:paraId="60E399C5"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The type test must cary on the product which are same manufacturer, origin.</w:t>
      </w:r>
    </w:p>
    <w:p w14:paraId="168EF3A9" w14:textId="4C8EFBA1"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12140">
        <w:rPr>
          <w:rFonts w:asciiTheme="majorHAnsi" w:hAnsiTheme="majorHAnsi" w:cstheme="majorHAnsi"/>
          <w:szCs w:val="26"/>
        </w:rPr>
        <w:t>Type test must include information below: (i) name, adress, sign/stamp of the lab, number of gain the standard certificate comply with ISO/IEC 17025</w:t>
      </w:r>
      <w:r w:rsidR="00DD6900" w:rsidRPr="00912140">
        <w:rPr>
          <w:rFonts w:asciiTheme="majorHAnsi" w:hAnsiTheme="majorHAnsi" w:cstheme="majorHAnsi"/>
          <w:szCs w:val="26"/>
        </w:rPr>
        <w:t>,</w:t>
      </w:r>
      <w:r w:rsidRPr="00912140">
        <w:rPr>
          <w:rFonts w:asciiTheme="majorHAnsi" w:hAnsiTheme="majorHAnsi" w:cstheme="majorHAnsi"/>
          <w:szCs w:val="26"/>
        </w:rPr>
        <w:t xml:space="preserve"> (ii) Testing product,</w:t>
      </w:r>
      <w:r w:rsidRPr="00912140">
        <w:rPr>
          <w:rFonts w:asciiTheme="majorHAnsi" w:hAnsiTheme="majorHAnsi" w:cstheme="majorHAnsi"/>
          <w:noProof/>
          <w:szCs w:val="26"/>
          <w:lang w:val="en-GB"/>
        </w:rPr>
        <w:t xml:space="preserve"> part of test, applying standard, customer, date of testing, publish date of testing, Place of testing, detail of testing, method of testing, result of testing… (iii) Type, Manufacturer, origin of testing</w:t>
      </w:r>
      <w:r w:rsidR="00EC2400" w:rsidRPr="00912140">
        <w:rPr>
          <w:rFonts w:asciiTheme="majorHAnsi" w:hAnsiTheme="majorHAnsi" w:cstheme="majorHAnsi"/>
          <w:noProof/>
          <w:szCs w:val="26"/>
          <w:lang w:val="en-GB"/>
        </w:rPr>
        <w:t>.</w:t>
      </w:r>
    </w:p>
    <w:p w14:paraId="05264CC0" w14:textId="00435EBD" w:rsidR="0083508B" w:rsidRPr="00912140" w:rsidRDefault="000748B1" w:rsidP="005D6A74">
      <w:pPr>
        <w:pStyle w:val="m4"/>
        <w:tabs>
          <w:tab w:val="clear" w:pos="567"/>
          <w:tab w:val="left" w:pos="1170"/>
        </w:tabs>
        <w:ind w:left="720"/>
        <w:rPr>
          <w:color w:val="auto"/>
          <w:szCs w:val="26"/>
        </w:rPr>
      </w:pPr>
      <w:r w:rsidRPr="00912140">
        <w:rPr>
          <w:color w:val="auto"/>
          <w:szCs w:val="26"/>
        </w:rPr>
        <w:t>Routine</w:t>
      </w:r>
      <w:r w:rsidR="0083508B" w:rsidRPr="00912140">
        <w:rPr>
          <w:color w:val="auto"/>
          <w:szCs w:val="26"/>
        </w:rPr>
        <w:t xml:space="preserve"> test</w:t>
      </w:r>
    </w:p>
    <w:p w14:paraId="295B17A0" w14:textId="318FCBA8" w:rsidR="0083508B" w:rsidRPr="00912140" w:rsidRDefault="00FA5801"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12140">
        <w:rPr>
          <w:rFonts w:asciiTheme="majorHAnsi" w:hAnsiTheme="majorHAnsi" w:cstheme="majorHAnsi"/>
          <w:noProof/>
          <w:szCs w:val="26"/>
          <w:lang w:val="en-GB"/>
        </w:rPr>
        <w:t xml:space="preserve">When delivery good, The Contractor must give the buyer the </w:t>
      </w:r>
      <w:r w:rsidR="000748B1" w:rsidRPr="00912140">
        <w:rPr>
          <w:rFonts w:asciiTheme="majorHAnsi" w:hAnsiTheme="majorHAnsi" w:cstheme="majorHAnsi"/>
          <w:noProof/>
          <w:szCs w:val="26"/>
          <w:lang w:val="en-GB"/>
        </w:rPr>
        <w:t>routine</w:t>
      </w:r>
      <w:r w:rsidRPr="00912140">
        <w:rPr>
          <w:rFonts w:asciiTheme="majorHAnsi" w:hAnsiTheme="majorHAnsi" w:cstheme="majorHAnsi"/>
          <w:noProof/>
          <w:szCs w:val="26"/>
          <w:lang w:val="en-GB"/>
        </w:rPr>
        <w:t xml:space="preserve"> test. </w:t>
      </w:r>
      <w:r w:rsidR="000748B1" w:rsidRPr="00912140">
        <w:rPr>
          <w:rFonts w:asciiTheme="majorHAnsi" w:hAnsiTheme="majorHAnsi" w:cstheme="majorHAnsi"/>
          <w:noProof/>
          <w:szCs w:val="26"/>
          <w:lang w:val="en-GB"/>
        </w:rPr>
        <w:t>Routine</w:t>
      </w:r>
      <w:r w:rsidRPr="00912140">
        <w:rPr>
          <w:rFonts w:asciiTheme="majorHAnsi" w:hAnsiTheme="majorHAnsi" w:cstheme="majorHAnsi"/>
          <w:noProof/>
          <w:szCs w:val="26"/>
          <w:lang w:val="en-GB"/>
        </w:rPr>
        <w:t xml:space="preserve"> test </w:t>
      </w:r>
      <w:r w:rsidRPr="00912140">
        <w:rPr>
          <w:rFonts w:asciiTheme="majorHAnsi" w:hAnsiTheme="majorHAnsi" w:cstheme="majorHAnsi"/>
          <w:szCs w:val="26"/>
        </w:rPr>
        <w:t>reports</w:t>
      </w:r>
      <w:r w:rsidRPr="00912140">
        <w:rPr>
          <w:rFonts w:asciiTheme="majorHAnsi" w:hAnsiTheme="majorHAnsi" w:cstheme="majorHAnsi"/>
          <w:noProof/>
          <w:szCs w:val="26"/>
          <w:lang w:val="en-GB"/>
        </w:rPr>
        <w:t xml:space="preserve"> make by manufacture on each product which are made at the Factory to certificate the good is suitable with the technical information of contract. This type test </w:t>
      </w:r>
      <w:r w:rsidRPr="00912140">
        <w:rPr>
          <w:rFonts w:asciiTheme="majorHAnsi" w:hAnsiTheme="majorHAnsi" w:cstheme="majorHAnsi"/>
          <w:noProof/>
          <w:szCs w:val="26"/>
          <w:lang w:val="en-GB"/>
        </w:rPr>
        <w:lastRenderedPageBreak/>
        <w:t>reports shall comply with requirement according to IEC 61284 and equivalent standards, at least the tests below:</w:t>
      </w:r>
    </w:p>
    <w:p w14:paraId="26A61F9B"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912140">
        <w:rPr>
          <w:rFonts w:asciiTheme="majorHAnsi" w:hAnsiTheme="majorHAnsi" w:cstheme="majorHAnsi"/>
          <w:noProof/>
          <w:szCs w:val="26"/>
          <w:lang w:val="en-GB"/>
        </w:rPr>
        <w:t>Routine visual inspection.</w:t>
      </w:r>
    </w:p>
    <w:p w14:paraId="4E1745EA"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912140">
        <w:rPr>
          <w:rFonts w:asciiTheme="majorHAnsi" w:hAnsiTheme="majorHAnsi" w:cstheme="majorHAnsi"/>
          <w:noProof/>
          <w:szCs w:val="26"/>
          <w:lang w:val="en-GB"/>
        </w:rPr>
        <w:t>Dimention and marterial checking.</w:t>
      </w:r>
    </w:p>
    <w:p w14:paraId="6DE1FC38"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hanging="954"/>
        <w:contextualSpacing/>
        <w:rPr>
          <w:rFonts w:asciiTheme="majorHAnsi" w:hAnsiTheme="majorHAnsi" w:cstheme="majorHAnsi"/>
          <w:noProof/>
          <w:szCs w:val="26"/>
          <w:lang w:val="en-GB"/>
        </w:rPr>
      </w:pPr>
      <w:r w:rsidRPr="00912140">
        <w:rPr>
          <w:rFonts w:asciiTheme="majorHAnsi" w:hAnsiTheme="majorHAnsi" w:cstheme="majorHAnsi"/>
          <w:noProof/>
          <w:szCs w:val="26"/>
          <w:lang w:val="en-GB"/>
        </w:rPr>
        <w:t>Zinc coated checking.</w:t>
      </w:r>
    </w:p>
    <w:p w14:paraId="5901A04C" w14:textId="647B0C37" w:rsidR="00BB64E1" w:rsidRPr="00912140" w:rsidRDefault="00BB64E1" w:rsidP="005D6A74">
      <w:pPr>
        <w:tabs>
          <w:tab w:val="clear" w:pos="0"/>
          <w:tab w:val="left" w:pos="3969"/>
          <w:tab w:val="left" w:pos="5954"/>
          <w:tab w:val="right" w:pos="8505"/>
        </w:tabs>
        <w:autoSpaceDE/>
        <w:autoSpaceDN/>
        <w:adjustRightInd/>
        <w:spacing w:beforeLines="20" w:before="48" w:afterLines="20" w:after="48" w:line="288" w:lineRule="auto"/>
        <w:ind w:left="900"/>
        <w:contextualSpacing/>
        <w:rPr>
          <w:noProof/>
          <w:szCs w:val="26"/>
          <w:lang w:val="en-GB"/>
        </w:rPr>
      </w:pPr>
      <w:r w:rsidRPr="00912140">
        <w:rPr>
          <w:noProof/>
          <w:szCs w:val="26"/>
          <w:lang w:val="en-GB"/>
        </w:rPr>
        <w:t xml:space="preserve">+ And </w:t>
      </w:r>
      <w:r w:rsidRPr="00912140">
        <w:rPr>
          <w:rFonts w:asciiTheme="majorHAnsi" w:hAnsiTheme="majorHAnsi" w:cstheme="majorHAnsi"/>
          <w:noProof/>
          <w:szCs w:val="26"/>
          <w:lang w:val="en-GB"/>
        </w:rPr>
        <w:t>requirements</w:t>
      </w:r>
      <w:r w:rsidRPr="00912140">
        <w:rPr>
          <w:noProof/>
          <w:szCs w:val="26"/>
          <w:lang w:val="en-GB"/>
        </w:rPr>
        <w:t>, test items according to table 1 - IEC 61284 (Table 1- Tests on fittings)</w:t>
      </w:r>
      <w:r w:rsidR="00BD5D57" w:rsidRPr="00912140">
        <w:rPr>
          <w:noProof/>
          <w:szCs w:val="26"/>
          <w:lang w:val="en-GB"/>
        </w:rPr>
        <w:t>.</w:t>
      </w:r>
    </w:p>
    <w:p w14:paraId="1195E4DC" w14:textId="77777777" w:rsidR="0083508B" w:rsidRPr="00912140" w:rsidRDefault="0083508B" w:rsidP="005D6A74">
      <w:pPr>
        <w:pStyle w:val="m4"/>
        <w:tabs>
          <w:tab w:val="clear" w:pos="567"/>
          <w:tab w:val="left" w:pos="1170"/>
        </w:tabs>
        <w:ind w:left="720"/>
        <w:rPr>
          <w:color w:val="auto"/>
          <w:szCs w:val="26"/>
        </w:rPr>
      </w:pPr>
      <w:r w:rsidRPr="00912140">
        <w:rPr>
          <w:color w:val="auto"/>
          <w:szCs w:val="26"/>
        </w:rPr>
        <w:t>Sample test</w:t>
      </w:r>
    </w:p>
    <w:p w14:paraId="6DBFB712" w14:textId="03E6BD98" w:rsidR="00FA5801" w:rsidRPr="00912140" w:rsidRDefault="00FA5801" w:rsidP="005D6A74">
      <w:pPr>
        <w:widowControl w:val="0"/>
        <w:numPr>
          <w:ilvl w:val="0"/>
          <w:numId w:val="9"/>
        </w:numPr>
        <w:autoSpaceDE/>
        <w:autoSpaceDN/>
        <w:adjustRightInd/>
        <w:spacing w:beforeLines="20" w:before="48" w:afterLines="20" w:after="48" w:line="288" w:lineRule="auto"/>
        <w:ind w:left="0" w:firstLine="567"/>
        <w:rPr>
          <w:rFonts w:eastAsia="Calibri"/>
          <w:szCs w:val="26"/>
        </w:rPr>
      </w:pPr>
      <w:r w:rsidRPr="00912140">
        <w:rPr>
          <w:rFonts w:asciiTheme="majorHAnsi" w:hAnsiTheme="majorHAnsi" w:cstheme="majorHAnsi"/>
          <w:szCs w:val="26"/>
        </w:rPr>
        <w:t>This test must follow IEC 61284 standard, at least include Mechanical tests and requirements, test items according to table 1 - IEC 61284 (Table 1- Tests on fittings).</w:t>
      </w:r>
      <w:r w:rsidR="00CB5FD9" w:rsidRPr="00912140">
        <w:rPr>
          <w:rFonts w:asciiTheme="majorHAnsi" w:hAnsiTheme="majorHAnsi" w:cstheme="majorHAnsi"/>
          <w:szCs w:val="26"/>
        </w:rPr>
        <w:t xml:space="preserve"> </w:t>
      </w:r>
      <w:r w:rsidR="00CB5FD9" w:rsidRPr="00912140">
        <w:rPr>
          <w:bCs/>
          <w:szCs w:val="26"/>
        </w:rPr>
        <w:t>The price is included in the bid price.</w:t>
      </w:r>
    </w:p>
    <w:p w14:paraId="6EDF1DDB" w14:textId="77777777" w:rsidR="00FA5801" w:rsidRPr="00912140" w:rsidRDefault="00FA5801" w:rsidP="005D6A74">
      <w:pPr>
        <w:pStyle w:val="Normal1"/>
        <w:rPr>
          <w:rFonts w:asciiTheme="majorHAnsi" w:hAnsiTheme="majorHAnsi" w:cstheme="majorHAnsi"/>
          <w:sz w:val="26"/>
          <w:szCs w:val="26"/>
        </w:rPr>
      </w:pPr>
      <w:r w:rsidRPr="00912140">
        <w:rPr>
          <w:rFonts w:asciiTheme="majorHAnsi" w:hAnsiTheme="majorHAnsi" w:cstheme="majorHAnsi"/>
          <w:sz w:val="26"/>
          <w:szCs w:val="26"/>
        </w:rPr>
        <w:t>a) Insulator set fittings Sample test including items:</w:t>
      </w:r>
    </w:p>
    <w:p w14:paraId="00893F31"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Visual examination.</w:t>
      </w:r>
    </w:p>
    <w:p w14:paraId="2C49EC2E"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Dimensional and material verification.</w:t>
      </w:r>
    </w:p>
    <w:p w14:paraId="2AF66F17"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Hot dip galvanizing.</w:t>
      </w:r>
    </w:p>
    <w:p w14:paraId="53ABD175"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Mechanical tests - damage and failure load.</w:t>
      </w:r>
    </w:p>
    <w:p w14:paraId="731D068B" w14:textId="77777777" w:rsidR="00FA5801" w:rsidRPr="00912140" w:rsidRDefault="00FA5801" w:rsidP="005D6A74">
      <w:pPr>
        <w:pStyle w:val="Normal1"/>
        <w:rPr>
          <w:rFonts w:asciiTheme="majorHAnsi" w:hAnsiTheme="majorHAnsi" w:cstheme="majorHAnsi"/>
          <w:sz w:val="26"/>
          <w:szCs w:val="26"/>
        </w:rPr>
      </w:pPr>
      <w:r w:rsidRPr="00912140">
        <w:rPr>
          <w:rFonts w:asciiTheme="majorHAnsi" w:hAnsiTheme="majorHAnsi" w:cstheme="majorHAnsi"/>
          <w:sz w:val="26"/>
          <w:szCs w:val="26"/>
        </w:rPr>
        <w:t>b) Suspension clamps Sample test including items:</w:t>
      </w:r>
    </w:p>
    <w:p w14:paraId="3B90E70D"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Visual examination.</w:t>
      </w:r>
    </w:p>
    <w:p w14:paraId="40FCB9F6"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Dimensional and material verification.</w:t>
      </w:r>
    </w:p>
    <w:p w14:paraId="3A76DCD9"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Hot dip galvanizing.</w:t>
      </w:r>
    </w:p>
    <w:p w14:paraId="7FBF57E6"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Mechanical tests - damage and failure load.</w:t>
      </w:r>
    </w:p>
    <w:p w14:paraId="6A9C0711"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Slip test.</w:t>
      </w:r>
    </w:p>
    <w:p w14:paraId="7EC80265"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Clamp bolt tightening test</w:t>
      </w:r>
    </w:p>
    <w:p w14:paraId="5A10DA1F" w14:textId="77777777" w:rsidR="00FA5801" w:rsidRPr="00912140" w:rsidRDefault="00FA5801" w:rsidP="005D6A74">
      <w:pPr>
        <w:pStyle w:val="Normal1"/>
        <w:rPr>
          <w:rFonts w:asciiTheme="majorHAnsi" w:hAnsiTheme="majorHAnsi" w:cstheme="majorHAnsi"/>
          <w:sz w:val="26"/>
          <w:szCs w:val="26"/>
        </w:rPr>
      </w:pPr>
      <w:r w:rsidRPr="00912140">
        <w:rPr>
          <w:rFonts w:asciiTheme="majorHAnsi" w:hAnsiTheme="majorHAnsi" w:cstheme="majorHAnsi"/>
          <w:sz w:val="26"/>
          <w:szCs w:val="26"/>
        </w:rPr>
        <w:t>c) Tension joints and tension clamps Sample test including items:</w:t>
      </w:r>
    </w:p>
    <w:p w14:paraId="538CB3CC"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Visual examination.</w:t>
      </w:r>
    </w:p>
    <w:p w14:paraId="57DA7F76"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Dimensional and material verification.</w:t>
      </w:r>
    </w:p>
    <w:p w14:paraId="7458B059"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Hot dip galvanizing.</w:t>
      </w:r>
    </w:p>
    <w:p w14:paraId="30B86AB5"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Clamp bolt tightening test.</w:t>
      </w:r>
    </w:p>
    <w:p w14:paraId="2DE27959"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Tensile test.</w:t>
      </w:r>
    </w:p>
    <w:p w14:paraId="56364DAB" w14:textId="77777777" w:rsidR="00FA5801" w:rsidRPr="00912140" w:rsidRDefault="00FA5801" w:rsidP="005D6A74">
      <w:pPr>
        <w:pStyle w:val="Normal1"/>
        <w:rPr>
          <w:rFonts w:asciiTheme="majorHAnsi" w:hAnsiTheme="majorHAnsi" w:cstheme="majorHAnsi"/>
          <w:sz w:val="26"/>
          <w:szCs w:val="26"/>
        </w:rPr>
      </w:pPr>
      <w:r w:rsidRPr="00912140">
        <w:rPr>
          <w:rFonts w:asciiTheme="majorHAnsi" w:hAnsiTheme="majorHAnsi" w:cstheme="majorHAnsi"/>
          <w:sz w:val="26"/>
          <w:szCs w:val="26"/>
        </w:rPr>
        <w:t>d) Partial tension fittings Sample test including items:</w:t>
      </w:r>
    </w:p>
    <w:p w14:paraId="7C4E6A7D"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Visual examination.</w:t>
      </w:r>
    </w:p>
    <w:p w14:paraId="675847A7"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Dimensional and material verification.</w:t>
      </w:r>
    </w:p>
    <w:p w14:paraId="40C1B074"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Hot dip galvanizing.</w:t>
      </w:r>
    </w:p>
    <w:p w14:paraId="17A87CBB" w14:textId="77777777" w:rsidR="00FA5801" w:rsidRPr="00912140" w:rsidRDefault="00FA5801" w:rsidP="005D6A74">
      <w:pPr>
        <w:pStyle w:val="Normal1"/>
        <w:rPr>
          <w:rFonts w:asciiTheme="majorHAnsi" w:hAnsiTheme="majorHAnsi" w:cstheme="majorHAnsi"/>
          <w:sz w:val="26"/>
          <w:szCs w:val="26"/>
        </w:rPr>
      </w:pPr>
      <w:r w:rsidRPr="00912140">
        <w:rPr>
          <w:rFonts w:asciiTheme="majorHAnsi" w:hAnsiTheme="majorHAnsi" w:cstheme="majorHAnsi"/>
          <w:sz w:val="26"/>
          <w:szCs w:val="26"/>
        </w:rPr>
        <w:t>e) Repair sleeve Sample test including items:</w:t>
      </w:r>
    </w:p>
    <w:p w14:paraId="35C5D286"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Visual examination.</w:t>
      </w:r>
    </w:p>
    <w:p w14:paraId="012A2830"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Dimensional and material verification.</w:t>
      </w:r>
    </w:p>
    <w:p w14:paraId="4954742E"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lastRenderedPageBreak/>
        <w:t>Tensile test.</w:t>
      </w:r>
    </w:p>
    <w:p w14:paraId="47F9F223" w14:textId="77777777" w:rsidR="00FA5801" w:rsidRPr="00912140" w:rsidRDefault="00FA5801" w:rsidP="005D6A74">
      <w:pPr>
        <w:pStyle w:val="Normal1"/>
        <w:rPr>
          <w:rFonts w:asciiTheme="majorHAnsi" w:hAnsiTheme="majorHAnsi" w:cstheme="majorHAnsi"/>
          <w:sz w:val="26"/>
          <w:szCs w:val="26"/>
        </w:rPr>
      </w:pPr>
      <w:r w:rsidRPr="00912140">
        <w:rPr>
          <w:rFonts w:asciiTheme="majorHAnsi" w:hAnsiTheme="majorHAnsi" w:cstheme="majorHAnsi"/>
          <w:sz w:val="26"/>
          <w:szCs w:val="26"/>
        </w:rPr>
        <w:t>f) Insulator protective fittings Sample test including items:</w:t>
      </w:r>
    </w:p>
    <w:p w14:paraId="5ACAFD75"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Visual examination.</w:t>
      </w:r>
    </w:p>
    <w:p w14:paraId="386A5C0D"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Dimensional and material verification.</w:t>
      </w:r>
    </w:p>
    <w:p w14:paraId="635A43CD" w14:textId="77777777" w:rsidR="00FA5801" w:rsidRPr="00912140" w:rsidRDefault="00FA5801" w:rsidP="005D6A74">
      <w:pPr>
        <w:pStyle w:val="Heading7"/>
        <w:numPr>
          <w:ilvl w:val="0"/>
          <w:numId w:val="58"/>
        </w:numPr>
        <w:tabs>
          <w:tab w:val="clear" w:pos="360"/>
          <w:tab w:val="num" w:pos="1276"/>
          <w:tab w:val="left" w:pos="5103"/>
          <w:tab w:val="left" w:pos="7655"/>
        </w:tabs>
        <w:autoSpaceDE/>
        <w:autoSpaceDN/>
        <w:adjustRightInd/>
        <w:spacing w:line="240" w:lineRule="auto"/>
        <w:ind w:left="1276" w:hanging="425"/>
        <w:rPr>
          <w:rFonts w:asciiTheme="majorHAnsi" w:hAnsiTheme="majorHAnsi" w:cstheme="majorHAnsi"/>
          <w:szCs w:val="26"/>
        </w:rPr>
      </w:pPr>
      <w:r w:rsidRPr="00912140">
        <w:rPr>
          <w:rFonts w:asciiTheme="majorHAnsi" w:hAnsiTheme="majorHAnsi" w:cstheme="majorHAnsi"/>
          <w:szCs w:val="26"/>
        </w:rPr>
        <w:t>Hot dip galvanizing.</w:t>
      </w:r>
    </w:p>
    <w:p w14:paraId="0E2967C7" w14:textId="6FC87379" w:rsidR="0083508B" w:rsidRPr="00912140" w:rsidRDefault="00B80516" w:rsidP="005D6A74">
      <w:pPr>
        <w:pStyle w:val="m4"/>
        <w:tabs>
          <w:tab w:val="clear" w:pos="567"/>
          <w:tab w:val="left" w:pos="1170"/>
        </w:tabs>
        <w:ind w:left="720"/>
        <w:rPr>
          <w:rFonts w:asciiTheme="majorHAnsi" w:eastAsia="Calibri" w:hAnsiTheme="majorHAnsi" w:cstheme="majorHAnsi"/>
          <w:b w:val="0"/>
          <w:color w:val="auto"/>
          <w:szCs w:val="26"/>
        </w:rPr>
      </w:pPr>
      <w:r w:rsidRPr="00912140">
        <w:rPr>
          <w:rFonts w:asciiTheme="majorHAnsi" w:eastAsia="Calibri" w:hAnsiTheme="majorHAnsi" w:cstheme="majorHAnsi"/>
          <w:color w:val="auto"/>
          <w:szCs w:val="26"/>
        </w:rPr>
        <w:t xml:space="preserve"> </w:t>
      </w:r>
      <w:r w:rsidR="0083508B" w:rsidRPr="00912140">
        <w:rPr>
          <w:color w:val="auto"/>
          <w:szCs w:val="26"/>
        </w:rPr>
        <w:t>Other requirements:</w:t>
      </w:r>
    </w:p>
    <w:p w14:paraId="657F073F"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12140">
        <w:rPr>
          <w:rFonts w:asciiTheme="majorHAnsi" w:hAnsiTheme="majorHAnsi" w:cstheme="majorHAnsi"/>
          <w:szCs w:val="26"/>
        </w:rPr>
        <w:t>Galvanizing</w:t>
      </w:r>
      <w:r w:rsidRPr="00912140">
        <w:rPr>
          <w:rFonts w:asciiTheme="majorHAnsi" w:hAnsiTheme="majorHAnsi" w:cstheme="majorHAnsi"/>
          <w:noProof/>
          <w:szCs w:val="26"/>
          <w:lang w:val="en-GB"/>
        </w:rPr>
        <w:t xml:space="preserve"> shall be performed in accordance with ISO standard or BS 729 or equivalent and apply for hot deep galvanizing process to gain the thickness not less than 610g/sp.m on the surface of steel pad... the coating thickness at saw-tooth will be 305g/sq.m</w:t>
      </w:r>
    </w:p>
    <w:p w14:paraId="5545E071" w14:textId="7802DFF1" w:rsidR="0083508B" w:rsidRPr="00912140" w:rsidRDefault="00B80516" w:rsidP="005D6A74">
      <w:pPr>
        <w:pStyle w:val="m4"/>
        <w:tabs>
          <w:tab w:val="clear" w:pos="567"/>
          <w:tab w:val="left" w:pos="1170"/>
        </w:tabs>
        <w:ind w:left="720"/>
        <w:rPr>
          <w:color w:val="auto"/>
          <w:szCs w:val="26"/>
        </w:rPr>
      </w:pPr>
      <w:r w:rsidRPr="00912140">
        <w:rPr>
          <w:color w:val="auto"/>
          <w:szCs w:val="26"/>
        </w:rPr>
        <w:t xml:space="preserve"> </w:t>
      </w:r>
      <w:r w:rsidR="0083508B" w:rsidRPr="00912140">
        <w:rPr>
          <w:color w:val="auto"/>
          <w:szCs w:val="26"/>
        </w:rPr>
        <w:t>Requiements for packing</w:t>
      </w:r>
    </w:p>
    <w:p w14:paraId="74C01FBF"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noProof/>
          <w:szCs w:val="26"/>
          <w:lang w:val="en-GB"/>
        </w:rPr>
        <w:t xml:space="preserve">All of </w:t>
      </w:r>
      <w:r w:rsidRPr="00912140">
        <w:rPr>
          <w:rFonts w:asciiTheme="majorHAnsi" w:hAnsiTheme="majorHAnsi" w:cstheme="majorHAnsi"/>
          <w:szCs w:val="26"/>
        </w:rPr>
        <w:t>good must pack carefully then they can move by seaway, airway, railway, overland and make sure that the insulator is protected against bad weather conditions during the transport or storage.</w:t>
      </w:r>
    </w:p>
    <w:p w14:paraId="098ED448"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All packing use to pack the good must have clearly information: total weight, center of load… and heve the sign of regular vouchers.</w:t>
      </w:r>
    </w:p>
    <w:p w14:paraId="4772853A"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Each packing has a list with information about materials on the packing and the list will be put on the water-roof envelope. All good will register for easily checking purpose.</w:t>
      </w:r>
    </w:p>
    <w:p w14:paraId="0F6DEF52"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12140">
        <w:rPr>
          <w:rFonts w:asciiTheme="majorHAnsi" w:hAnsiTheme="majorHAnsi" w:cstheme="majorHAnsi"/>
          <w:szCs w:val="26"/>
        </w:rPr>
        <w:t>Informations</w:t>
      </w:r>
      <w:r w:rsidRPr="00912140">
        <w:rPr>
          <w:rFonts w:asciiTheme="majorHAnsi" w:hAnsiTheme="majorHAnsi" w:cstheme="majorHAnsi"/>
          <w:noProof/>
          <w:szCs w:val="26"/>
          <w:lang w:val="en-GB"/>
        </w:rPr>
        <w:t xml:space="preserve"> on the packing list must include:</w:t>
      </w:r>
    </w:p>
    <w:p w14:paraId="0782C9D3"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noProof/>
          <w:szCs w:val="26"/>
          <w:lang w:val="en-GB"/>
        </w:rPr>
      </w:pPr>
      <w:r w:rsidRPr="00912140">
        <w:rPr>
          <w:rFonts w:asciiTheme="majorHAnsi" w:hAnsiTheme="majorHAnsi" w:cstheme="majorHAnsi"/>
          <w:noProof/>
          <w:szCs w:val="26"/>
          <w:lang w:val="en-GB"/>
        </w:rPr>
        <w:t>Type, product sign;</w:t>
      </w:r>
    </w:p>
    <w:p w14:paraId="3F855D7F"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noProof/>
          <w:szCs w:val="26"/>
          <w:lang w:val="en-GB"/>
        </w:rPr>
      </w:pPr>
      <w:r w:rsidRPr="00912140">
        <w:rPr>
          <w:rFonts w:asciiTheme="majorHAnsi" w:hAnsiTheme="majorHAnsi" w:cstheme="majorHAnsi"/>
          <w:noProof/>
          <w:szCs w:val="26"/>
          <w:lang w:val="en-GB"/>
        </w:rPr>
        <w:t>Total weight;</w:t>
      </w:r>
    </w:p>
    <w:p w14:paraId="7A60B3AA"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noProof/>
          <w:szCs w:val="26"/>
          <w:lang w:val="en-GB"/>
        </w:rPr>
      </w:pPr>
      <w:r w:rsidRPr="00912140">
        <w:rPr>
          <w:rFonts w:asciiTheme="majorHAnsi" w:hAnsiTheme="majorHAnsi" w:cstheme="majorHAnsi"/>
          <w:noProof/>
          <w:szCs w:val="26"/>
          <w:lang w:val="en-GB"/>
        </w:rPr>
        <w:t>Manufacture;</w:t>
      </w:r>
    </w:p>
    <w:p w14:paraId="6AD97B7D"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noProof/>
          <w:szCs w:val="26"/>
          <w:lang w:val="en-GB"/>
        </w:rPr>
      </w:pPr>
      <w:r w:rsidRPr="00912140">
        <w:rPr>
          <w:rFonts w:asciiTheme="majorHAnsi" w:hAnsiTheme="majorHAnsi" w:cstheme="majorHAnsi"/>
          <w:noProof/>
          <w:szCs w:val="26"/>
          <w:lang w:val="en-GB"/>
        </w:rPr>
        <w:t>Year of manufacture;</w:t>
      </w:r>
    </w:p>
    <w:p w14:paraId="346358A1"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noProof/>
          <w:szCs w:val="26"/>
          <w:lang w:val="en-GB"/>
        </w:rPr>
      </w:pPr>
      <w:r w:rsidRPr="00912140">
        <w:rPr>
          <w:rFonts w:asciiTheme="majorHAnsi" w:hAnsiTheme="majorHAnsi" w:cstheme="majorHAnsi"/>
          <w:noProof/>
          <w:szCs w:val="26"/>
          <w:lang w:val="en-GB"/>
        </w:rPr>
        <w:t>Name of project, contruction;</w:t>
      </w:r>
    </w:p>
    <w:p w14:paraId="624BF9D2" w14:textId="77777777" w:rsidR="0083508B" w:rsidRPr="00912140" w:rsidRDefault="0083508B" w:rsidP="005D6A74">
      <w:pPr>
        <w:numPr>
          <w:ilvl w:val="0"/>
          <w:numId w:val="33"/>
        </w:numPr>
        <w:tabs>
          <w:tab w:val="clear" w:pos="0"/>
          <w:tab w:val="num" w:pos="1260"/>
          <w:tab w:val="left" w:pos="3969"/>
          <w:tab w:val="left" w:pos="5954"/>
          <w:tab w:val="right" w:pos="8505"/>
        </w:tabs>
        <w:autoSpaceDE/>
        <w:autoSpaceDN/>
        <w:adjustRightInd/>
        <w:spacing w:beforeLines="20" w:before="48" w:afterLines="20" w:after="48" w:line="288" w:lineRule="auto"/>
        <w:ind w:left="1276" w:hanging="376"/>
        <w:contextualSpacing/>
        <w:rPr>
          <w:rFonts w:asciiTheme="majorHAnsi" w:hAnsiTheme="majorHAnsi" w:cstheme="majorHAnsi"/>
          <w:noProof/>
          <w:szCs w:val="26"/>
          <w:lang w:val="en-GB"/>
        </w:rPr>
      </w:pPr>
      <w:r w:rsidRPr="00912140">
        <w:rPr>
          <w:rFonts w:asciiTheme="majorHAnsi" w:hAnsiTheme="majorHAnsi" w:cstheme="majorHAnsi"/>
          <w:noProof/>
          <w:szCs w:val="26"/>
          <w:lang w:val="en-GB"/>
        </w:rPr>
        <w:t>Hook Place</w:t>
      </w:r>
    </w:p>
    <w:p w14:paraId="17BBC542" w14:textId="21560B7A" w:rsidR="0083508B" w:rsidRPr="00912140" w:rsidRDefault="00B80516" w:rsidP="005D6A74">
      <w:pPr>
        <w:pStyle w:val="m4"/>
        <w:tabs>
          <w:tab w:val="clear" w:pos="567"/>
          <w:tab w:val="left" w:pos="1170"/>
        </w:tabs>
        <w:ind w:left="720"/>
        <w:rPr>
          <w:rFonts w:asciiTheme="majorHAnsi" w:eastAsia="Calibri" w:hAnsiTheme="majorHAnsi" w:cstheme="majorHAnsi"/>
          <w:b w:val="0"/>
          <w:color w:val="auto"/>
          <w:szCs w:val="26"/>
        </w:rPr>
      </w:pPr>
      <w:r w:rsidRPr="00912140">
        <w:rPr>
          <w:rFonts w:asciiTheme="majorHAnsi" w:eastAsia="Calibri" w:hAnsiTheme="majorHAnsi" w:cstheme="majorHAnsi"/>
          <w:color w:val="auto"/>
          <w:szCs w:val="26"/>
        </w:rPr>
        <w:t xml:space="preserve"> </w:t>
      </w:r>
      <w:r w:rsidR="0083508B" w:rsidRPr="00912140">
        <w:rPr>
          <w:color w:val="auto"/>
          <w:szCs w:val="26"/>
        </w:rPr>
        <w:t>Requirements for transporting</w:t>
      </w:r>
    </w:p>
    <w:p w14:paraId="198B31E5"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bCs/>
          <w:szCs w:val="26"/>
          <w:lang w:val="en-GB"/>
        </w:rPr>
      </w:pPr>
      <w:r w:rsidRPr="00912140">
        <w:rPr>
          <w:rFonts w:asciiTheme="majorHAnsi" w:hAnsiTheme="majorHAnsi" w:cstheme="majorHAnsi"/>
          <w:noProof/>
          <w:szCs w:val="26"/>
          <w:lang w:val="en-GB"/>
        </w:rPr>
        <w:t xml:space="preserve">During transporting, the good must packed with each wood packing which are designed for </w:t>
      </w:r>
      <w:r w:rsidRPr="00912140">
        <w:rPr>
          <w:rFonts w:asciiTheme="majorHAnsi" w:hAnsiTheme="majorHAnsi" w:cstheme="majorHAnsi"/>
          <w:szCs w:val="26"/>
        </w:rPr>
        <w:t>damage</w:t>
      </w:r>
      <w:r w:rsidRPr="00912140">
        <w:rPr>
          <w:rFonts w:asciiTheme="majorHAnsi" w:hAnsiTheme="majorHAnsi" w:cstheme="majorHAnsi"/>
          <w:noProof/>
          <w:szCs w:val="26"/>
          <w:lang w:val="en-GB"/>
        </w:rPr>
        <w:t xml:space="preserve"> preventting cause by clash. The good must be fasten by rope and avoid the shake down.</w:t>
      </w:r>
    </w:p>
    <w:p w14:paraId="0C05EB85" w14:textId="7D030296" w:rsidR="0083508B" w:rsidRPr="00912140" w:rsidRDefault="00B80516" w:rsidP="005D6A74">
      <w:pPr>
        <w:pStyle w:val="m4"/>
        <w:tabs>
          <w:tab w:val="clear" w:pos="567"/>
          <w:tab w:val="left" w:pos="1170"/>
        </w:tabs>
        <w:ind w:left="720"/>
        <w:rPr>
          <w:rFonts w:asciiTheme="majorHAnsi" w:eastAsia="Calibri" w:hAnsiTheme="majorHAnsi" w:cstheme="majorHAnsi"/>
          <w:b w:val="0"/>
          <w:color w:val="auto"/>
          <w:szCs w:val="26"/>
        </w:rPr>
      </w:pPr>
      <w:r w:rsidRPr="00912140">
        <w:rPr>
          <w:rFonts w:asciiTheme="majorHAnsi" w:eastAsia="Calibri" w:hAnsiTheme="majorHAnsi" w:cstheme="majorHAnsi"/>
          <w:color w:val="auto"/>
          <w:szCs w:val="26"/>
        </w:rPr>
        <w:t xml:space="preserve"> </w:t>
      </w:r>
      <w:r w:rsidR="0083508B" w:rsidRPr="00912140">
        <w:rPr>
          <w:color w:val="auto"/>
          <w:szCs w:val="26"/>
        </w:rPr>
        <w:t>Requirements for Maintenance</w:t>
      </w:r>
    </w:p>
    <w:p w14:paraId="5A29122D"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Insulator must pack on a wood packing or arrange on iron support and storage on a private store.</w:t>
      </w:r>
    </w:p>
    <w:p w14:paraId="74AB1F69"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hAnsiTheme="majorHAnsi" w:cstheme="majorHAnsi"/>
          <w:szCs w:val="26"/>
        </w:rPr>
        <w:t>On the construction site, if do not install the insulator then they will keep on a store.</w:t>
      </w:r>
      <w:r w:rsidRPr="00912140">
        <w:rPr>
          <w:rFonts w:asciiTheme="majorHAnsi" w:eastAsia="Calibri" w:hAnsiTheme="majorHAnsi" w:cstheme="majorHAnsi"/>
          <w:szCs w:val="26"/>
        </w:rPr>
        <w:t xml:space="preserve"> Put them on wood packing or arrange each insulator together and put upper the floor.</w:t>
      </w:r>
    </w:p>
    <w:p w14:paraId="63E101E4" w14:textId="77872854" w:rsidR="0083508B" w:rsidRPr="00912140" w:rsidRDefault="00B80516" w:rsidP="005D6A74">
      <w:pPr>
        <w:pStyle w:val="m4"/>
        <w:tabs>
          <w:tab w:val="clear" w:pos="567"/>
          <w:tab w:val="left" w:pos="1170"/>
        </w:tabs>
        <w:ind w:left="720"/>
        <w:rPr>
          <w:rFonts w:asciiTheme="majorHAnsi" w:eastAsia="Calibri" w:hAnsiTheme="majorHAnsi" w:cstheme="majorHAnsi"/>
          <w:b w:val="0"/>
          <w:color w:val="auto"/>
          <w:szCs w:val="26"/>
        </w:rPr>
      </w:pPr>
      <w:r w:rsidRPr="00912140">
        <w:rPr>
          <w:rFonts w:asciiTheme="majorHAnsi" w:eastAsia="Calibri" w:hAnsiTheme="majorHAnsi" w:cstheme="majorHAnsi"/>
          <w:color w:val="auto"/>
          <w:szCs w:val="26"/>
        </w:rPr>
        <w:t xml:space="preserve"> </w:t>
      </w:r>
      <w:r w:rsidR="0083508B" w:rsidRPr="00912140">
        <w:rPr>
          <w:color w:val="auto"/>
          <w:szCs w:val="26"/>
        </w:rPr>
        <w:t>Requirements for documents</w:t>
      </w:r>
    </w:p>
    <w:p w14:paraId="4A1286AE"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lastRenderedPageBreak/>
        <w:t>Manufacturer information, summary of insulator specifications, origin of insulator, quality management certificate.</w:t>
      </w:r>
    </w:p>
    <w:p w14:paraId="43C5AEE8"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There are all test records.</w:t>
      </w:r>
    </w:p>
    <w:p w14:paraId="11D3D120"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Generally drawings with dimensions, sectional drawings, structural drawings, structural details drawings and accessories drawings.</w:t>
      </w:r>
    </w:p>
    <w:p w14:paraId="060A801C" w14:textId="77777777" w:rsidR="0083508B" w:rsidRPr="00912140" w:rsidRDefault="0083508B"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Instructions documents for installation, operation and warning on using.</w:t>
      </w:r>
    </w:p>
    <w:p w14:paraId="5AB0BBC6" w14:textId="351D8184" w:rsidR="004460C7" w:rsidRPr="00912140" w:rsidRDefault="004460C7" w:rsidP="005D6A7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12140">
        <w:rPr>
          <w:rFonts w:asciiTheme="majorHAnsi" w:hAnsiTheme="majorHAnsi" w:cstheme="majorHAnsi"/>
          <w:szCs w:val="26"/>
        </w:rPr>
        <w:t>And other</w:t>
      </w:r>
      <w:r w:rsidRPr="00912140">
        <w:rPr>
          <w:noProof/>
          <w:szCs w:val="26"/>
          <w:lang w:val="en-GB"/>
        </w:rPr>
        <w:t xml:space="preserve"> requirements according to the content of dispatch No. 2152/EVNNPT-QLĐT-KT dated 02/06/2016.</w:t>
      </w:r>
    </w:p>
    <w:p w14:paraId="5BE17096" w14:textId="172317D4" w:rsidR="0083508B" w:rsidRPr="00912140" w:rsidRDefault="00B80516" w:rsidP="005D6A74">
      <w:pPr>
        <w:pStyle w:val="m4"/>
        <w:tabs>
          <w:tab w:val="clear" w:pos="567"/>
          <w:tab w:val="left" w:pos="1170"/>
        </w:tabs>
        <w:ind w:left="720"/>
        <w:rPr>
          <w:color w:val="auto"/>
          <w:szCs w:val="26"/>
        </w:rPr>
      </w:pPr>
      <w:r w:rsidRPr="00912140">
        <w:rPr>
          <w:color w:val="auto"/>
          <w:szCs w:val="26"/>
        </w:rPr>
        <w:t xml:space="preserve"> </w:t>
      </w:r>
      <w:r w:rsidR="0083508B" w:rsidRPr="00912140">
        <w:rPr>
          <w:color w:val="auto"/>
          <w:szCs w:val="26"/>
        </w:rPr>
        <w:t>Other requirements</w:t>
      </w:r>
    </w:p>
    <w:p w14:paraId="72A91018" w14:textId="77777777" w:rsidR="0083508B" w:rsidRPr="00912140" w:rsidRDefault="0083508B" w:rsidP="005D6A74">
      <w:pPr>
        <w:widowControl w:val="0"/>
        <w:numPr>
          <w:ilvl w:val="0"/>
          <w:numId w:val="9"/>
        </w:numPr>
        <w:tabs>
          <w:tab w:val="clear" w:pos="0"/>
          <w:tab w:val="left" w:pos="709"/>
        </w:tabs>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912140">
        <w:rPr>
          <w:rFonts w:asciiTheme="majorHAnsi" w:hAnsiTheme="majorHAnsi" w:cstheme="majorHAnsi"/>
          <w:b/>
          <w:noProof/>
          <w:szCs w:val="26"/>
          <w:lang w:val="en-GB"/>
        </w:rPr>
        <w:tab/>
      </w:r>
      <w:r w:rsidRPr="00912140">
        <w:rPr>
          <w:rFonts w:asciiTheme="majorHAnsi" w:hAnsiTheme="majorHAnsi" w:cstheme="majorHAnsi"/>
          <w:szCs w:val="26"/>
        </w:rPr>
        <w:t>The</w:t>
      </w:r>
      <w:r w:rsidRPr="00912140">
        <w:rPr>
          <w:rFonts w:asciiTheme="majorHAnsi" w:hAnsiTheme="majorHAnsi" w:cstheme="majorHAnsi"/>
          <w:noProof/>
          <w:szCs w:val="26"/>
          <w:lang w:val="en-GB"/>
        </w:rPr>
        <w:t xml:space="preserve"> </w:t>
      </w:r>
      <w:r w:rsidRPr="00912140">
        <w:rPr>
          <w:rFonts w:asciiTheme="majorHAnsi" w:hAnsiTheme="majorHAnsi" w:cstheme="majorHAnsi"/>
          <w:szCs w:val="26"/>
        </w:rPr>
        <w:t>requirement</w:t>
      </w:r>
      <w:r w:rsidRPr="00912140">
        <w:rPr>
          <w:rFonts w:asciiTheme="majorHAnsi" w:hAnsiTheme="majorHAnsi" w:cstheme="majorHAnsi"/>
          <w:noProof/>
          <w:szCs w:val="26"/>
          <w:lang w:val="en-GB"/>
        </w:rPr>
        <w:t xml:space="preserve"> are not mentioned in this document, it shall apply with IEC standard or equivalent.</w:t>
      </w:r>
    </w:p>
    <w:p w14:paraId="5ADB4E3F" w14:textId="1DBCA19E" w:rsidR="0083508B" w:rsidRPr="00912140" w:rsidRDefault="001273FA" w:rsidP="004E60EE">
      <w:pPr>
        <w:pStyle w:val="m2"/>
        <w:ind w:left="450"/>
        <w:outlineLvl w:val="1"/>
        <w:rPr>
          <w:color w:val="auto"/>
          <w:szCs w:val="26"/>
        </w:rPr>
      </w:pPr>
      <w:r w:rsidRPr="00912140">
        <w:rPr>
          <w:color w:val="auto"/>
          <w:szCs w:val="26"/>
        </w:rPr>
        <w:t xml:space="preserve">CONDUCTOR </w:t>
      </w:r>
    </w:p>
    <w:p w14:paraId="2A55A586" w14:textId="567AC1DA" w:rsidR="0083508B" w:rsidRPr="00912140" w:rsidRDefault="0083508B" w:rsidP="004E60EE">
      <w:pPr>
        <w:pStyle w:val="m3"/>
        <w:tabs>
          <w:tab w:val="clear" w:pos="567"/>
          <w:tab w:val="left" w:pos="810"/>
        </w:tabs>
        <w:ind w:left="540"/>
        <w:outlineLvl w:val="2"/>
        <w:rPr>
          <w:color w:val="auto"/>
          <w:szCs w:val="26"/>
        </w:rPr>
      </w:pPr>
      <w:r w:rsidRPr="00912140">
        <w:rPr>
          <w:color w:val="auto"/>
          <w:szCs w:val="26"/>
        </w:rPr>
        <w:t>General</w:t>
      </w:r>
    </w:p>
    <w:p w14:paraId="32BBC8F7" w14:textId="01B72C5E" w:rsidR="0083508B" w:rsidRPr="00912140" w:rsidRDefault="0083508B"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912140">
        <w:rPr>
          <w:rFonts w:asciiTheme="majorHAnsi" w:eastAsia="Calibri" w:hAnsiTheme="majorHAnsi" w:cstheme="majorHAnsi"/>
          <w:noProof/>
          <w:szCs w:val="26"/>
          <w:lang w:val="en-GB"/>
        </w:rPr>
        <w:t xml:space="preserve">The </w:t>
      </w:r>
      <w:r w:rsidRPr="00912140">
        <w:rPr>
          <w:rFonts w:asciiTheme="majorHAnsi" w:hAnsiTheme="majorHAnsi" w:cstheme="majorHAnsi"/>
          <w:szCs w:val="26"/>
        </w:rPr>
        <w:t>conductors</w:t>
      </w:r>
      <w:r w:rsidRPr="00912140">
        <w:rPr>
          <w:rFonts w:asciiTheme="majorHAnsi" w:eastAsia="Calibri" w:hAnsiTheme="majorHAnsi" w:cstheme="majorHAnsi"/>
          <w:noProof/>
          <w:szCs w:val="26"/>
          <w:lang w:val="en-GB"/>
        </w:rPr>
        <w:t xml:space="preserve"> and fittings supplied under this clause include:</w:t>
      </w:r>
    </w:p>
    <w:p w14:paraId="22572AEF" w14:textId="77777777" w:rsidR="00455852" w:rsidRPr="00912140" w:rsidRDefault="00455852" w:rsidP="004E60EE">
      <w:pPr>
        <w:numPr>
          <w:ilvl w:val="2"/>
          <w:numId w:val="10"/>
        </w:numPr>
        <w:tabs>
          <w:tab w:val="clear" w:pos="0"/>
          <w:tab w:val="clear" w:pos="2730"/>
          <w:tab w:val="num" w:pos="993"/>
        </w:tabs>
        <w:autoSpaceDE/>
        <w:autoSpaceDN/>
        <w:adjustRightInd/>
        <w:spacing w:beforeLines="20" w:before="48" w:afterLines="20" w:after="48" w:line="288" w:lineRule="auto"/>
        <w:ind w:left="993" w:hanging="426"/>
        <w:rPr>
          <w:rFonts w:asciiTheme="majorHAnsi" w:eastAsia="Calibri" w:hAnsiTheme="majorHAnsi" w:cstheme="majorHAnsi"/>
          <w:noProof/>
          <w:szCs w:val="26"/>
        </w:rPr>
      </w:pPr>
      <w:r w:rsidRPr="00912140">
        <w:rPr>
          <w:rFonts w:asciiTheme="majorHAnsi" w:eastAsia="Calibri" w:hAnsiTheme="majorHAnsi" w:cstheme="majorHAnsi"/>
          <w:noProof/>
          <w:szCs w:val="26"/>
        </w:rPr>
        <w:t>All Aluminium Conductor (AAC) 1000sqmm.</w:t>
      </w:r>
    </w:p>
    <w:p w14:paraId="7354ED6F" w14:textId="09D86953" w:rsidR="00B74051" w:rsidRPr="00912140" w:rsidRDefault="00B74051" w:rsidP="004E60EE">
      <w:pPr>
        <w:numPr>
          <w:ilvl w:val="2"/>
          <w:numId w:val="10"/>
        </w:numPr>
        <w:tabs>
          <w:tab w:val="clear" w:pos="0"/>
          <w:tab w:val="clear" w:pos="2730"/>
          <w:tab w:val="num" w:pos="993"/>
        </w:tabs>
        <w:autoSpaceDE/>
        <w:autoSpaceDN/>
        <w:adjustRightInd/>
        <w:spacing w:beforeLines="20" w:before="48" w:afterLines="20" w:after="48" w:line="288" w:lineRule="auto"/>
        <w:ind w:left="993" w:hanging="426"/>
        <w:rPr>
          <w:rFonts w:asciiTheme="majorHAnsi" w:eastAsia="Calibri" w:hAnsiTheme="majorHAnsi" w:cstheme="majorHAnsi"/>
          <w:noProof/>
          <w:szCs w:val="26"/>
        </w:rPr>
      </w:pPr>
      <w:r w:rsidRPr="00912140">
        <w:rPr>
          <w:rFonts w:asciiTheme="majorHAnsi" w:eastAsia="Calibri" w:hAnsiTheme="majorHAnsi" w:cstheme="majorHAnsi"/>
          <w:noProof/>
          <w:szCs w:val="26"/>
        </w:rPr>
        <w:t>All Aluminium Conductor (AAC) 800sqmm.</w:t>
      </w:r>
    </w:p>
    <w:p w14:paraId="698192D7" w14:textId="77777777" w:rsidR="00EC2400" w:rsidRPr="00912140" w:rsidRDefault="00EC2400" w:rsidP="004E60EE">
      <w:pPr>
        <w:numPr>
          <w:ilvl w:val="2"/>
          <w:numId w:val="10"/>
        </w:numPr>
        <w:tabs>
          <w:tab w:val="clear" w:pos="0"/>
          <w:tab w:val="clear" w:pos="2730"/>
          <w:tab w:val="num" w:pos="993"/>
        </w:tabs>
        <w:autoSpaceDE/>
        <w:autoSpaceDN/>
        <w:adjustRightInd/>
        <w:spacing w:beforeLines="20" w:before="48" w:afterLines="20" w:after="48" w:line="288" w:lineRule="auto"/>
        <w:ind w:left="993" w:hanging="426"/>
        <w:rPr>
          <w:rFonts w:asciiTheme="majorHAnsi" w:eastAsia="Calibri" w:hAnsiTheme="majorHAnsi" w:cstheme="majorHAnsi"/>
          <w:noProof/>
          <w:szCs w:val="26"/>
        </w:rPr>
      </w:pPr>
      <w:r w:rsidRPr="00912140">
        <w:rPr>
          <w:rFonts w:asciiTheme="majorHAnsi" w:eastAsia="Calibri" w:hAnsiTheme="majorHAnsi" w:cstheme="majorHAnsi"/>
          <w:noProof/>
          <w:szCs w:val="26"/>
        </w:rPr>
        <w:t>All Aluminium Conductor (AAC) 630sqmm.</w:t>
      </w:r>
    </w:p>
    <w:p w14:paraId="0CE0937D" w14:textId="77777777" w:rsidR="00A13402" w:rsidRPr="00912140" w:rsidRDefault="00A13402" w:rsidP="004E60EE">
      <w:pPr>
        <w:numPr>
          <w:ilvl w:val="2"/>
          <w:numId w:val="10"/>
        </w:numPr>
        <w:tabs>
          <w:tab w:val="clear" w:pos="0"/>
          <w:tab w:val="clear" w:pos="2730"/>
          <w:tab w:val="num" w:pos="993"/>
        </w:tabs>
        <w:autoSpaceDE/>
        <w:autoSpaceDN/>
        <w:adjustRightInd/>
        <w:spacing w:beforeLines="20" w:before="48" w:afterLines="20" w:after="48" w:line="288" w:lineRule="auto"/>
        <w:ind w:left="993" w:hanging="426"/>
        <w:rPr>
          <w:rFonts w:asciiTheme="majorHAnsi" w:eastAsia="Calibri" w:hAnsiTheme="majorHAnsi" w:cstheme="majorHAnsi"/>
          <w:noProof/>
          <w:szCs w:val="26"/>
        </w:rPr>
      </w:pPr>
      <w:bookmarkStart w:id="145" w:name="_Toc469471302"/>
      <w:bookmarkStart w:id="146" w:name="_Toc417573895"/>
      <w:bookmarkStart w:id="147" w:name="_Toc497749767"/>
      <w:bookmarkStart w:id="148" w:name="_Toc3997450"/>
      <w:bookmarkStart w:id="149" w:name="_Toc82440807"/>
      <w:bookmarkStart w:id="150" w:name="_Toc217596119"/>
      <w:r w:rsidRPr="00912140">
        <w:rPr>
          <w:rFonts w:asciiTheme="majorHAnsi" w:eastAsia="Calibri" w:hAnsiTheme="majorHAnsi" w:cstheme="majorHAnsi"/>
          <w:noProof/>
          <w:szCs w:val="26"/>
        </w:rPr>
        <w:t>Lightning wires (Phlox 116)</w:t>
      </w:r>
      <w:bookmarkEnd w:id="145"/>
      <w:bookmarkEnd w:id="146"/>
      <w:bookmarkEnd w:id="147"/>
      <w:bookmarkEnd w:id="148"/>
      <w:bookmarkEnd w:id="149"/>
      <w:bookmarkEnd w:id="150"/>
    </w:p>
    <w:p w14:paraId="0D32EC5F" w14:textId="445B9AC1" w:rsidR="00B74051" w:rsidRPr="00912140" w:rsidRDefault="004E60EE" w:rsidP="004E60EE">
      <w:pPr>
        <w:numPr>
          <w:ilvl w:val="2"/>
          <w:numId w:val="10"/>
        </w:numPr>
        <w:tabs>
          <w:tab w:val="clear" w:pos="0"/>
          <w:tab w:val="clear" w:pos="2730"/>
          <w:tab w:val="num" w:pos="993"/>
        </w:tabs>
        <w:autoSpaceDE/>
        <w:autoSpaceDN/>
        <w:adjustRightInd/>
        <w:spacing w:beforeLines="20" w:before="48" w:afterLines="20" w:after="48" w:line="288" w:lineRule="auto"/>
        <w:ind w:left="993" w:hanging="426"/>
        <w:rPr>
          <w:rFonts w:asciiTheme="majorHAnsi" w:eastAsia="Calibri" w:hAnsiTheme="majorHAnsi" w:cstheme="majorHAnsi"/>
          <w:noProof/>
          <w:szCs w:val="26"/>
        </w:rPr>
      </w:pPr>
      <w:r w:rsidRPr="00912140">
        <w:rPr>
          <w:rFonts w:asciiTheme="majorHAnsi" w:eastAsia="Calibri" w:hAnsiTheme="majorHAnsi" w:cstheme="majorHAnsi"/>
          <w:noProof/>
          <w:szCs w:val="26"/>
        </w:rPr>
        <w:t>AC-XLPE 2.5/PVC – 300mm2</w:t>
      </w:r>
    </w:p>
    <w:p w14:paraId="13CF8871" w14:textId="6C92473D" w:rsidR="00325253" w:rsidRPr="00912140" w:rsidRDefault="00325253" w:rsidP="004E60EE">
      <w:pPr>
        <w:pStyle w:val="m3"/>
        <w:tabs>
          <w:tab w:val="clear" w:pos="567"/>
          <w:tab w:val="left" w:pos="810"/>
        </w:tabs>
        <w:ind w:left="540"/>
        <w:outlineLvl w:val="2"/>
        <w:rPr>
          <w:color w:val="auto"/>
          <w:szCs w:val="26"/>
        </w:rPr>
      </w:pPr>
      <w:r w:rsidRPr="00912140">
        <w:rPr>
          <w:color w:val="auto"/>
          <w:szCs w:val="26"/>
        </w:rPr>
        <w:t>Requirements on structure and composition of materials</w:t>
      </w:r>
    </w:p>
    <w:p w14:paraId="4CD43473" w14:textId="2BD6E812" w:rsidR="00325253" w:rsidRPr="00912140" w:rsidRDefault="00325253"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Surface texture: The surface is uniform, the braids do not overlap, break or break as well as other defects that are harmful to the use process. At the ends and ends of the conductors, there must be cable caps or anti-twist belts.</w:t>
      </w:r>
    </w:p>
    <w:p w14:paraId="6E91D2BA" w14:textId="0B611CD7" w:rsidR="00325253" w:rsidRPr="00912140" w:rsidRDefault="00325253"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Twisted layers: The successive layers of helix must be opposite to each other and tightly twisted together, the outermost twisted layer in the right direction.</w:t>
      </w:r>
    </w:p>
    <w:p w14:paraId="279C121D" w14:textId="0FFC69F8" w:rsidR="00325253" w:rsidRPr="00912140" w:rsidRDefault="00325253"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Joints: During the braiding process, it is possible to connect broken aluminum wires, but the joints must comply with the provisions of IEC 61089. The joints must be welded by electric welding and then cold pressing. No joints are allowed on the wires of the steel core.</w:t>
      </w:r>
    </w:p>
    <w:p w14:paraId="617A1AFF" w14:textId="0588E8B4" w:rsidR="00325253" w:rsidRPr="00912140" w:rsidRDefault="007338AA"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912140">
        <w:rPr>
          <w:rFonts w:asciiTheme="majorHAnsi" w:hAnsiTheme="majorHAnsi" w:cstheme="majorHAnsi"/>
          <w:szCs w:val="26"/>
        </w:rPr>
        <w:t>The conductor (conductive part) consists of many small aluminum wires twisted around the core</w:t>
      </w:r>
      <w:r w:rsidR="001555BB" w:rsidRPr="00912140">
        <w:rPr>
          <w:rFonts w:asciiTheme="majorHAnsi" w:hAnsiTheme="majorHAnsi" w:cstheme="majorHAnsi"/>
          <w:szCs w:val="26"/>
        </w:rPr>
        <w:t>.</w:t>
      </w:r>
    </w:p>
    <w:p w14:paraId="13E2E627" w14:textId="27D947BA" w:rsidR="0015468F" w:rsidRPr="00912140" w:rsidRDefault="0015468F" w:rsidP="004E60EE">
      <w:pPr>
        <w:pStyle w:val="m3"/>
        <w:tabs>
          <w:tab w:val="clear" w:pos="567"/>
          <w:tab w:val="left" w:pos="810"/>
        </w:tabs>
        <w:ind w:left="540"/>
        <w:outlineLvl w:val="2"/>
        <w:rPr>
          <w:color w:val="auto"/>
          <w:szCs w:val="26"/>
        </w:rPr>
      </w:pPr>
      <w:r w:rsidRPr="00912140">
        <w:rPr>
          <w:color w:val="auto"/>
          <w:szCs w:val="26"/>
        </w:rPr>
        <w:t>Requirements on origin and quality of raw materials</w:t>
      </w:r>
    </w:p>
    <w:p w14:paraId="55A15FB2" w14:textId="2E310E44" w:rsidR="0015468F" w:rsidRPr="00912140" w:rsidRDefault="0015468F"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Information regarding the origin of materials used for conductors must be clearly identified:</w:t>
      </w:r>
    </w:p>
    <w:p w14:paraId="2AFD111C" w14:textId="3B721B5D" w:rsidR="0015468F" w:rsidRPr="00912140" w:rsidRDefault="0015468F" w:rsidP="004E60EE">
      <w:pPr>
        <w:pStyle w:val="ListParagraph"/>
        <w:numPr>
          <w:ilvl w:val="0"/>
          <w:numId w:val="59"/>
        </w:numPr>
        <w:spacing w:line="380" w:lineRule="exact"/>
        <w:ind w:left="540"/>
        <w:jc w:val="both"/>
        <w:rPr>
          <w:rFonts w:asciiTheme="majorHAnsi" w:hAnsiTheme="majorHAnsi" w:cstheme="majorHAnsi"/>
          <w:b/>
          <w:i/>
          <w:sz w:val="26"/>
          <w:szCs w:val="26"/>
        </w:rPr>
      </w:pPr>
      <w:r w:rsidRPr="00912140">
        <w:rPr>
          <w:rFonts w:asciiTheme="majorHAnsi" w:hAnsiTheme="majorHAnsi" w:cstheme="majorHAnsi"/>
          <w:b/>
          <w:i/>
          <w:sz w:val="26"/>
          <w:szCs w:val="26"/>
        </w:rPr>
        <w:t>Aluminum:</w:t>
      </w:r>
    </w:p>
    <w:p w14:paraId="239089DE" w14:textId="6673749B" w:rsidR="0015468F" w:rsidRPr="00912140" w:rsidRDefault="0015468F"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eastAsia="Calibri" w:hAnsiTheme="majorHAnsi" w:cstheme="majorHAnsi"/>
          <w:noProof/>
          <w:szCs w:val="26"/>
          <w:lang w:val="en-GB"/>
        </w:rPr>
        <w:t xml:space="preserve">Use </w:t>
      </w:r>
      <w:r w:rsidRPr="00912140">
        <w:rPr>
          <w:rFonts w:asciiTheme="majorHAnsi" w:hAnsiTheme="majorHAnsi" w:cstheme="majorHAnsi"/>
          <w:szCs w:val="26"/>
        </w:rPr>
        <w:t>aluminum ingots or use standard 9.5mm aluminum thread.</w:t>
      </w:r>
    </w:p>
    <w:p w14:paraId="764D3B4B" w14:textId="37AC456E" w:rsidR="0015468F" w:rsidRPr="00912140" w:rsidRDefault="0015468F"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lastRenderedPageBreak/>
        <w:t>Origin of imported aluminum (Manufacturer's name and address). Requirements for Suppliers of Aluminum Ingots to have a quality registered aluminum mark on the London Nonferrous Metals Exchange (LME registered).</w:t>
      </w:r>
    </w:p>
    <w:p w14:paraId="66F063F3" w14:textId="6149C6A2" w:rsidR="0015468F" w:rsidRPr="00912140" w:rsidRDefault="0015468F"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Before manufacturing, the manufacturer must present all legal documents proving the origin of imported materials.</w:t>
      </w:r>
    </w:p>
    <w:p w14:paraId="66561834" w14:textId="41FF7E4B" w:rsidR="0015468F" w:rsidRPr="00912140" w:rsidRDefault="0015468F"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912140">
        <w:rPr>
          <w:rFonts w:asciiTheme="majorHAnsi" w:hAnsiTheme="majorHAnsi" w:cstheme="majorHAnsi"/>
          <w:szCs w:val="26"/>
        </w:rPr>
        <w:t>Aluminum ingot</w:t>
      </w:r>
      <w:r w:rsidRPr="00912140">
        <w:rPr>
          <w:rFonts w:asciiTheme="majorHAnsi" w:eastAsia="Calibri" w:hAnsiTheme="majorHAnsi" w:cstheme="majorHAnsi"/>
          <w:noProof/>
          <w:szCs w:val="26"/>
          <w:lang w:val="en-GB"/>
        </w:rPr>
        <w:t>:</w:t>
      </w:r>
    </w:p>
    <w:p w14:paraId="11F131DB" w14:textId="77777777" w:rsidR="0015468F" w:rsidRPr="00912140"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noProof/>
          <w:sz w:val="26"/>
          <w:szCs w:val="26"/>
          <w:lang w:val="en-GB"/>
        </w:rPr>
      </w:pPr>
      <w:r w:rsidRPr="00912140">
        <w:rPr>
          <w:rFonts w:asciiTheme="majorHAnsi" w:eastAsia="Calibri" w:hAnsiTheme="majorHAnsi" w:cstheme="majorHAnsi"/>
          <w:noProof/>
          <w:sz w:val="26"/>
          <w:szCs w:val="26"/>
          <w:lang w:val="en-GB"/>
        </w:rPr>
        <w:t>Minimum aluminum content: 99.7%</w:t>
      </w:r>
    </w:p>
    <w:p w14:paraId="6D126151" w14:textId="16DD8914" w:rsidR="0015468F" w:rsidRPr="00912140"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noProof/>
          <w:sz w:val="26"/>
          <w:szCs w:val="26"/>
          <w:lang w:val="en-GB"/>
        </w:rPr>
      </w:pPr>
      <w:r w:rsidRPr="00912140">
        <w:rPr>
          <w:rFonts w:asciiTheme="majorHAnsi" w:eastAsia="Calibri" w:hAnsiTheme="majorHAnsi" w:cstheme="majorHAnsi"/>
          <w:noProof/>
          <w:sz w:val="26"/>
          <w:szCs w:val="26"/>
          <w:lang w:val="en-GB"/>
        </w:rPr>
        <w:t>Maximum steel content : 0.2%</w:t>
      </w:r>
    </w:p>
    <w:p w14:paraId="752C5A8E" w14:textId="76C2D6EC" w:rsidR="0015468F" w:rsidRPr="00912140"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noProof/>
          <w:sz w:val="26"/>
          <w:szCs w:val="26"/>
          <w:lang w:val="en-GB"/>
        </w:rPr>
      </w:pPr>
      <w:r w:rsidRPr="00912140">
        <w:rPr>
          <w:rFonts w:asciiTheme="majorHAnsi" w:eastAsia="Calibri" w:hAnsiTheme="majorHAnsi" w:cstheme="majorHAnsi"/>
          <w:noProof/>
          <w:sz w:val="26"/>
          <w:szCs w:val="26"/>
          <w:lang w:val="en-GB"/>
        </w:rPr>
        <w:t>Maximum Si content : 0.1%</w:t>
      </w:r>
    </w:p>
    <w:p w14:paraId="419AFCC9" w14:textId="39DA5E47" w:rsidR="0015468F" w:rsidRPr="00912140"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b/>
          <w:noProof/>
          <w:sz w:val="26"/>
          <w:szCs w:val="26"/>
          <w:lang w:val="en-GB"/>
        </w:rPr>
      </w:pPr>
      <w:r w:rsidRPr="00912140">
        <w:rPr>
          <w:rFonts w:asciiTheme="majorHAnsi" w:eastAsia="Calibri" w:hAnsiTheme="majorHAnsi" w:cstheme="majorHAnsi"/>
          <w:noProof/>
          <w:sz w:val="26"/>
          <w:szCs w:val="26"/>
          <w:lang w:val="en-GB"/>
        </w:rPr>
        <w:t xml:space="preserve"> </w:t>
      </w:r>
      <w:r w:rsidRPr="00912140">
        <w:rPr>
          <w:rFonts w:asciiTheme="majorHAnsi" w:eastAsia="Calibri" w:hAnsiTheme="majorHAnsi" w:cstheme="majorHAnsi"/>
          <w:b/>
          <w:noProof/>
          <w:sz w:val="26"/>
          <w:szCs w:val="26"/>
          <w:lang w:val="en-GB"/>
        </w:rPr>
        <w:t>Other ingredients:</w:t>
      </w:r>
    </w:p>
    <w:p w14:paraId="71E086F4" w14:textId="04C2F6DA" w:rsidR="0015468F" w:rsidRPr="00912140"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noProof/>
          <w:sz w:val="26"/>
          <w:szCs w:val="26"/>
          <w:lang w:val="en-GB"/>
        </w:rPr>
      </w:pPr>
      <w:r w:rsidRPr="00912140">
        <w:rPr>
          <w:rFonts w:asciiTheme="majorHAnsi" w:eastAsia="Calibri" w:hAnsiTheme="majorHAnsi" w:cstheme="majorHAnsi"/>
          <w:noProof/>
          <w:sz w:val="26"/>
          <w:szCs w:val="26"/>
          <w:lang w:val="en-GB"/>
        </w:rPr>
        <w:t>Aluminum thread 9.5 mm .</w:t>
      </w:r>
    </w:p>
    <w:p w14:paraId="4DA639F9" w14:textId="2DAD1D6B" w:rsidR="0015468F" w:rsidRPr="00912140"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noProof/>
          <w:sz w:val="26"/>
          <w:szCs w:val="26"/>
          <w:lang w:val="en-GB"/>
        </w:rPr>
      </w:pPr>
      <w:r w:rsidRPr="00912140">
        <w:rPr>
          <w:rFonts w:asciiTheme="majorHAnsi" w:eastAsia="Calibri" w:hAnsiTheme="majorHAnsi" w:cstheme="majorHAnsi"/>
          <w:noProof/>
          <w:sz w:val="26"/>
          <w:szCs w:val="26"/>
          <w:lang w:val="en-GB"/>
        </w:rPr>
        <w:t>Minimum Conductivity : 61.3%</w:t>
      </w:r>
    </w:p>
    <w:p w14:paraId="7D0ADEB1" w14:textId="3AE19ADA" w:rsidR="0015468F" w:rsidRPr="00912140"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noProof/>
          <w:sz w:val="26"/>
          <w:szCs w:val="26"/>
          <w:lang w:val="en-GB"/>
        </w:rPr>
      </w:pPr>
      <w:r w:rsidRPr="00912140">
        <w:rPr>
          <w:rFonts w:asciiTheme="majorHAnsi" w:eastAsia="Calibri" w:hAnsiTheme="majorHAnsi" w:cstheme="majorHAnsi"/>
          <w:noProof/>
          <w:sz w:val="26"/>
          <w:szCs w:val="26"/>
          <w:lang w:val="en-GB"/>
        </w:rPr>
        <w:t>Breaking stress : (70 -170) N/mm2</w:t>
      </w:r>
    </w:p>
    <w:p w14:paraId="019CE2C9" w14:textId="36AB9483" w:rsidR="0015468F" w:rsidRPr="00912140" w:rsidRDefault="0015468F" w:rsidP="004E60EE">
      <w:pPr>
        <w:pStyle w:val="ListParagraph"/>
        <w:widowControl w:val="0"/>
        <w:numPr>
          <w:ilvl w:val="0"/>
          <w:numId w:val="60"/>
        </w:numPr>
        <w:spacing w:beforeLines="20" w:before="48" w:afterLines="20" w:after="48" w:line="288" w:lineRule="auto"/>
        <w:jc w:val="both"/>
        <w:rPr>
          <w:rFonts w:asciiTheme="majorHAnsi" w:eastAsia="Calibri" w:hAnsiTheme="majorHAnsi" w:cstheme="majorHAnsi"/>
          <w:noProof/>
          <w:sz w:val="26"/>
          <w:szCs w:val="26"/>
          <w:lang w:val="en-GB"/>
        </w:rPr>
      </w:pPr>
      <w:r w:rsidRPr="00912140">
        <w:rPr>
          <w:rFonts w:asciiTheme="majorHAnsi" w:eastAsia="Calibri" w:hAnsiTheme="majorHAnsi" w:cstheme="majorHAnsi"/>
          <w:noProof/>
          <w:sz w:val="26"/>
          <w:szCs w:val="26"/>
          <w:lang w:val="en-GB"/>
        </w:rPr>
        <w:t>Elongation : (2 -18)%</w:t>
      </w:r>
    </w:p>
    <w:p w14:paraId="2F31A453" w14:textId="77777777" w:rsidR="0083508B" w:rsidRPr="00912140" w:rsidRDefault="0083508B" w:rsidP="004E60EE">
      <w:pPr>
        <w:numPr>
          <w:ilvl w:val="5"/>
          <w:numId w:val="43"/>
        </w:numPr>
        <w:tabs>
          <w:tab w:val="clear" w:pos="0"/>
          <w:tab w:val="num" w:pos="426"/>
          <w:tab w:val="left" w:pos="5103"/>
          <w:tab w:val="left" w:pos="7655"/>
        </w:tabs>
        <w:autoSpaceDE/>
        <w:autoSpaceDN/>
        <w:adjustRightInd/>
        <w:spacing w:beforeLines="20" w:before="48" w:afterLines="20" w:after="48" w:line="288" w:lineRule="auto"/>
        <w:ind w:left="426" w:hanging="426"/>
        <w:outlineLvl w:val="5"/>
        <w:rPr>
          <w:rFonts w:asciiTheme="majorHAnsi" w:hAnsiTheme="majorHAnsi" w:cstheme="majorHAnsi"/>
          <w:noProof/>
          <w:szCs w:val="26"/>
          <w:lang w:val="en-GB"/>
        </w:rPr>
      </w:pPr>
      <w:r w:rsidRPr="00912140">
        <w:rPr>
          <w:rFonts w:asciiTheme="majorHAnsi" w:hAnsiTheme="majorHAnsi" w:cstheme="majorHAnsi"/>
          <w:b/>
          <w:i/>
          <w:noProof/>
          <w:szCs w:val="26"/>
          <w:lang w:val="en-GB"/>
        </w:rPr>
        <w:t>Basic Data of conductor</w:t>
      </w:r>
    </w:p>
    <w:p w14:paraId="1E79C471" w14:textId="7DC49109" w:rsidR="0083508B" w:rsidRPr="00912140" w:rsidRDefault="0083508B"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eastAsia="Calibri" w:hAnsiTheme="majorHAnsi" w:cstheme="majorHAnsi"/>
          <w:noProof/>
          <w:szCs w:val="26"/>
        </w:rPr>
        <w:t xml:space="preserve">All </w:t>
      </w:r>
      <w:r w:rsidRPr="00912140">
        <w:rPr>
          <w:rFonts w:asciiTheme="majorHAnsi" w:hAnsiTheme="majorHAnsi" w:cstheme="majorHAnsi"/>
          <w:szCs w:val="26"/>
        </w:rPr>
        <w:t>Aluminium</w:t>
      </w:r>
      <w:r w:rsidR="00455852" w:rsidRPr="00912140">
        <w:rPr>
          <w:rFonts w:asciiTheme="majorHAnsi" w:hAnsiTheme="majorHAnsi" w:cstheme="majorHAnsi"/>
          <w:szCs w:val="26"/>
        </w:rPr>
        <w:t xml:space="preserve"> Conductor (AAC) 100</w:t>
      </w:r>
      <w:r w:rsidR="009C38DE" w:rsidRPr="00912140">
        <w:rPr>
          <w:rFonts w:asciiTheme="majorHAnsi" w:hAnsiTheme="majorHAnsi" w:cstheme="majorHAnsi"/>
          <w:szCs w:val="26"/>
        </w:rPr>
        <w:t>0</w:t>
      </w:r>
      <w:r w:rsidRPr="00912140">
        <w:rPr>
          <w:rFonts w:asciiTheme="majorHAnsi" w:hAnsiTheme="majorHAnsi" w:cstheme="majorHAnsi"/>
          <w:szCs w:val="26"/>
        </w:rPr>
        <w:t>sqmm: Refer to Technical Data Sheet to have data of Aluminium Conductor.</w:t>
      </w:r>
    </w:p>
    <w:p w14:paraId="41B57D03" w14:textId="77777777" w:rsidR="00455852" w:rsidRPr="00912140" w:rsidRDefault="00455852"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All Aluminium Conductor (AAC) 630sqmm: Refer to Technical Data Sheet to have data of Aluminium Conductor.</w:t>
      </w:r>
    </w:p>
    <w:p w14:paraId="62B08B45" w14:textId="77777777" w:rsidR="0083508B" w:rsidRPr="00912140" w:rsidRDefault="0083508B" w:rsidP="004E60EE">
      <w:pPr>
        <w:pStyle w:val="m3"/>
        <w:tabs>
          <w:tab w:val="clear" w:pos="567"/>
          <w:tab w:val="left" w:pos="810"/>
        </w:tabs>
        <w:ind w:left="540"/>
        <w:outlineLvl w:val="2"/>
        <w:rPr>
          <w:color w:val="auto"/>
          <w:szCs w:val="26"/>
        </w:rPr>
      </w:pPr>
      <w:r w:rsidRPr="00912140">
        <w:rPr>
          <w:color w:val="auto"/>
          <w:szCs w:val="26"/>
        </w:rPr>
        <w:t>Test and inspection</w:t>
      </w:r>
    </w:p>
    <w:p w14:paraId="096D9C70" w14:textId="77777777" w:rsidR="002F5A2A" w:rsidRPr="00912140" w:rsidRDefault="002F5A2A"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Conductor testing shall meet the requirements of IEC 61089, IEC 61395, TCVN 8090:2009 or equivalent standards.</w:t>
      </w:r>
    </w:p>
    <w:p w14:paraId="4D1722D8" w14:textId="77777777" w:rsidR="002F5A2A" w:rsidRPr="00912140" w:rsidRDefault="002F5A2A"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The tests must be conducted and issued or witnessed by an independent laboratory. These laboratories must be certified to comply with the prescribed standards.</w:t>
      </w:r>
    </w:p>
    <w:p w14:paraId="0BA08E1E" w14:textId="77777777" w:rsidR="002F5A2A" w:rsidRPr="00912140" w:rsidRDefault="002F5A2A"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A type test record must be made on each type of conductor of the batch of products supplied under the contract and with the same manufacturer, country of manufacture.</w:t>
      </w:r>
    </w:p>
    <w:p w14:paraId="2978B99D" w14:textId="77777777" w:rsidR="002F5A2A" w:rsidRPr="00912140" w:rsidRDefault="002F5A2A"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hAnsiTheme="majorHAnsi" w:cstheme="majorHAnsi"/>
          <w:szCs w:val="26"/>
        </w:rPr>
        <w:t>Type test report shall include the following information: (i) Name, address, signature/stamp of laboratory; (ii) Tested product, tested items, applied standards, client, date of test, date of publishing, test location, test details, test method, test result,…;</w:t>
      </w:r>
      <w:r w:rsidRPr="00912140">
        <w:rPr>
          <w:rFonts w:asciiTheme="majorHAnsi" w:eastAsia="Calibri" w:hAnsiTheme="majorHAnsi" w:cstheme="majorHAnsi"/>
          <w:szCs w:val="26"/>
        </w:rPr>
        <w:t xml:space="preserve"> (iii) Type, manufacturer, country of tested product.</w:t>
      </w:r>
    </w:p>
    <w:p w14:paraId="7DDA7F22" w14:textId="77777777" w:rsidR="0083508B" w:rsidRPr="00912140" w:rsidRDefault="0083508B" w:rsidP="004E60EE">
      <w:pPr>
        <w:numPr>
          <w:ilvl w:val="5"/>
          <w:numId w:val="44"/>
        </w:numPr>
        <w:tabs>
          <w:tab w:val="clear" w:pos="0"/>
          <w:tab w:val="num" w:pos="426"/>
          <w:tab w:val="left" w:pos="5103"/>
          <w:tab w:val="left" w:pos="7655"/>
        </w:tabs>
        <w:autoSpaceDE/>
        <w:autoSpaceDN/>
        <w:adjustRightInd/>
        <w:spacing w:beforeLines="20" w:before="48" w:afterLines="20" w:after="48" w:line="288" w:lineRule="auto"/>
        <w:ind w:left="426" w:hanging="426"/>
        <w:outlineLvl w:val="5"/>
        <w:rPr>
          <w:rFonts w:asciiTheme="majorHAnsi" w:hAnsiTheme="majorHAnsi" w:cstheme="majorHAnsi"/>
          <w:noProof/>
          <w:szCs w:val="26"/>
          <w:lang w:val="en-GB"/>
        </w:rPr>
      </w:pPr>
      <w:r w:rsidRPr="00912140">
        <w:rPr>
          <w:rFonts w:asciiTheme="majorHAnsi" w:hAnsiTheme="majorHAnsi" w:cstheme="majorHAnsi"/>
          <w:b/>
          <w:i/>
          <w:noProof/>
          <w:szCs w:val="26"/>
          <w:lang w:val="en-GB"/>
        </w:rPr>
        <w:t>Type test</w:t>
      </w:r>
    </w:p>
    <w:p w14:paraId="47E29C90" w14:textId="77777777" w:rsidR="002F5A2A" w:rsidRPr="00912140" w:rsidRDefault="002F5A2A" w:rsidP="004E60EE">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zCs w:val="26"/>
        </w:rPr>
      </w:pPr>
      <w:r w:rsidRPr="00912140">
        <w:rPr>
          <w:rFonts w:asciiTheme="majorHAnsi" w:hAnsiTheme="majorHAnsi" w:cstheme="majorHAnsi"/>
          <w:szCs w:val="26"/>
        </w:rPr>
        <w:t>The type test record is made by an independent testing laboratory on each product similar to the product according to the design requirement of bidding documents to prove the suitable between required product and the designed product.</w:t>
      </w:r>
    </w:p>
    <w:p w14:paraId="5B9D102F" w14:textId="77777777" w:rsidR="002F5A2A" w:rsidRPr="00912140" w:rsidRDefault="002F5A2A"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hAnsiTheme="majorHAnsi" w:cstheme="majorHAnsi"/>
          <w:szCs w:val="26"/>
        </w:rPr>
        <w:t xml:space="preserve">Type test report: The Bidder must provide a Type test report for the conductor according to the bidding documents; The testing laboratory must be an independent and </w:t>
      </w:r>
      <w:r w:rsidRPr="00912140">
        <w:rPr>
          <w:rFonts w:asciiTheme="majorHAnsi" w:hAnsiTheme="majorHAnsi" w:cstheme="majorHAnsi"/>
          <w:szCs w:val="26"/>
        </w:rPr>
        <w:lastRenderedPageBreak/>
        <w:t>legally</w:t>
      </w:r>
      <w:r w:rsidRPr="00912140">
        <w:rPr>
          <w:rFonts w:asciiTheme="majorHAnsi" w:eastAsia="Calibri" w:hAnsiTheme="majorHAnsi" w:cstheme="majorHAnsi"/>
          <w:szCs w:val="26"/>
        </w:rPr>
        <w:t xml:space="preserve"> unit. Legally testing unit is a unit with testing function as prescribed and independent from organization, financially independent of manufacturers and suppliers.</w:t>
      </w:r>
    </w:p>
    <w:p w14:paraId="36941800" w14:textId="0850C852" w:rsidR="00005CA5" w:rsidRPr="00912140" w:rsidRDefault="00005CA5"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noProof/>
          <w:szCs w:val="26"/>
          <w:lang w:val="en-GB" w:eastAsia="x-none"/>
        </w:rPr>
        <w:t xml:space="preserve">The </w:t>
      </w:r>
      <w:r w:rsidRPr="00912140">
        <w:rPr>
          <w:rFonts w:asciiTheme="majorHAnsi" w:hAnsiTheme="majorHAnsi" w:cstheme="majorHAnsi"/>
          <w:szCs w:val="26"/>
        </w:rPr>
        <w:t>Bidders</w:t>
      </w:r>
      <w:r w:rsidRPr="00912140">
        <w:rPr>
          <w:noProof/>
          <w:szCs w:val="26"/>
          <w:lang w:val="en-GB" w:eastAsia="x-none"/>
        </w:rPr>
        <w:t xml:space="preserve"> are required to make a list of type test reports of the proposed equipment as required in clause </w:t>
      </w:r>
      <w:r w:rsidR="00464EA7" w:rsidRPr="00912140">
        <w:rPr>
          <w:b/>
          <w:bCs/>
          <w:noProof/>
          <w:szCs w:val="26"/>
          <w:lang w:val="en-GB" w:eastAsia="x-none"/>
        </w:rPr>
        <w:t>2.</w:t>
      </w:r>
      <w:r w:rsidR="00464EA7" w:rsidRPr="00D62EA3">
        <w:rPr>
          <w:b/>
          <w:bCs/>
          <w:noProof/>
          <w:color w:val="EE0000"/>
          <w:szCs w:val="26"/>
          <w:lang w:val="en-GB" w:eastAsia="x-none"/>
        </w:rPr>
        <w:t>2</w:t>
      </w:r>
      <w:r w:rsidR="00D62EA3" w:rsidRPr="00D62EA3">
        <w:rPr>
          <w:b/>
          <w:bCs/>
          <w:noProof/>
          <w:color w:val="EE0000"/>
          <w:szCs w:val="26"/>
          <w:lang w:val="en-GB" w:eastAsia="x-none"/>
        </w:rPr>
        <w:t>3</w:t>
      </w:r>
      <w:r w:rsidRPr="00912140">
        <w:rPr>
          <w:b/>
          <w:bCs/>
          <w:noProof/>
          <w:szCs w:val="26"/>
          <w:lang w:val="en-GB" w:eastAsia="x-none"/>
        </w:rPr>
        <w:t>. Required for list of type test reports</w:t>
      </w:r>
    </w:p>
    <w:p w14:paraId="3382CD0B" w14:textId="77777777" w:rsidR="002F5A2A" w:rsidRPr="00912140" w:rsidRDefault="002F5A2A"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 xml:space="preserve">Test </w:t>
      </w:r>
      <w:r w:rsidRPr="00912140">
        <w:rPr>
          <w:rFonts w:asciiTheme="majorHAnsi" w:hAnsiTheme="majorHAnsi" w:cstheme="majorHAnsi"/>
          <w:szCs w:val="26"/>
        </w:rPr>
        <w:t>records</w:t>
      </w:r>
      <w:r w:rsidRPr="00912140">
        <w:rPr>
          <w:rFonts w:asciiTheme="majorHAnsi" w:eastAsia="Calibri" w:hAnsiTheme="majorHAnsi" w:cstheme="majorHAnsi"/>
          <w:szCs w:val="26"/>
        </w:rPr>
        <w:t xml:space="preserve"> must conform to IEC, TCVN or equivalent standards. The test covers the following main contents:</w:t>
      </w:r>
    </w:p>
    <w:p w14:paraId="082C8B66" w14:textId="6FBC92CD" w:rsidR="002F5A2A" w:rsidRPr="00912140" w:rsidRDefault="00D009A2"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912140">
        <w:rPr>
          <w:rFonts w:asciiTheme="majorHAnsi" w:eastAsia="Calibri" w:hAnsiTheme="majorHAnsi" w:cstheme="majorHAnsi"/>
          <w:szCs w:val="26"/>
        </w:rPr>
        <w:t>Breaking strength of conductor according IEC 61089</w:t>
      </w:r>
    </w:p>
    <w:p w14:paraId="27EAA808" w14:textId="5670CCC5" w:rsidR="00D009A2" w:rsidRPr="00912140" w:rsidRDefault="00D009A2"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912140">
        <w:rPr>
          <w:rFonts w:asciiTheme="majorHAnsi" w:eastAsia="Calibri" w:hAnsiTheme="majorHAnsi" w:cstheme="majorHAnsi"/>
          <w:szCs w:val="26"/>
        </w:rPr>
        <w:t>Stress-strain curves according IEC 61089</w:t>
      </w:r>
    </w:p>
    <w:p w14:paraId="1E381135" w14:textId="10302268" w:rsidR="00D30510" w:rsidRPr="00912140" w:rsidRDefault="00D30510" w:rsidP="004E60EE">
      <w:pPr>
        <w:numPr>
          <w:ilvl w:val="0"/>
          <w:numId w:val="8"/>
        </w:numPr>
        <w:tabs>
          <w:tab w:val="clear" w:pos="0"/>
          <w:tab w:val="left" w:pos="993"/>
        </w:tabs>
        <w:autoSpaceDE/>
        <w:autoSpaceDN/>
        <w:adjustRightInd/>
        <w:spacing w:beforeLines="20" w:before="48" w:afterLines="20" w:after="48" w:line="288" w:lineRule="auto"/>
        <w:ind w:left="993" w:hanging="426"/>
        <w:rPr>
          <w:szCs w:val="26"/>
        </w:rPr>
      </w:pPr>
      <w:r w:rsidRPr="00912140">
        <w:rPr>
          <w:szCs w:val="26"/>
        </w:rPr>
        <w:t>Creep Test</w:t>
      </w:r>
    </w:p>
    <w:p w14:paraId="2FEC7576" w14:textId="24F58693" w:rsidR="002F5A2A" w:rsidRPr="00912140" w:rsidRDefault="002F5A2A"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912140">
        <w:rPr>
          <w:rFonts w:asciiTheme="majorHAnsi" w:eastAsia="Calibri" w:hAnsiTheme="majorHAnsi" w:cstheme="majorHAnsi"/>
          <w:szCs w:val="26"/>
        </w:rPr>
        <w:t xml:space="preserve">Joints in aluminium wires </w:t>
      </w:r>
      <w:r w:rsidR="00D009A2" w:rsidRPr="00912140">
        <w:rPr>
          <w:rFonts w:asciiTheme="majorHAnsi" w:eastAsia="Calibri" w:hAnsiTheme="majorHAnsi" w:cstheme="majorHAnsi"/>
          <w:szCs w:val="26"/>
        </w:rPr>
        <w:t xml:space="preserve">accoring </w:t>
      </w:r>
      <w:r w:rsidRPr="00912140">
        <w:rPr>
          <w:rFonts w:asciiTheme="majorHAnsi" w:eastAsia="Calibri" w:hAnsiTheme="majorHAnsi" w:cstheme="majorHAnsi"/>
          <w:szCs w:val="26"/>
        </w:rPr>
        <w:t xml:space="preserve"> IEC 61089;</w:t>
      </w:r>
    </w:p>
    <w:p w14:paraId="7F675328" w14:textId="67AD74C3" w:rsidR="00252C60" w:rsidRPr="00912140" w:rsidRDefault="00587316" w:rsidP="004E60EE">
      <w:pPr>
        <w:pStyle w:val="m3"/>
        <w:tabs>
          <w:tab w:val="clear" w:pos="567"/>
          <w:tab w:val="left" w:pos="810"/>
        </w:tabs>
        <w:ind w:left="540"/>
        <w:outlineLvl w:val="2"/>
        <w:rPr>
          <w:color w:val="auto"/>
          <w:szCs w:val="26"/>
        </w:rPr>
      </w:pPr>
      <w:r w:rsidRPr="00912140">
        <w:rPr>
          <w:color w:val="auto"/>
          <w:szCs w:val="26"/>
        </w:rPr>
        <w:t xml:space="preserve">Requirements Packaging and label </w:t>
      </w:r>
    </w:p>
    <w:p w14:paraId="2AD8E3F3" w14:textId="69BD046D" w:rsidR="000B1B80" w:rsidRPr="00912140" w:rsidRDefault="000B1B80"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Conductors (cables) will be placed in rollers with steel frames. Each type of cable will be wound on an independent roller. The outer diameter of the roller shaft must be large enough to avoid bending and damaging the conductor during winding or pulling.</w:t>
      </w:r>
    </w:p>
    <w:p w14:paraId="124EC228" w14:textId="3623DEFC" w:rsidR="000B1B80" w:rsidRPr="00912140" w:rsidRDefault="000B1B80"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The frame of the roller must be sturdy enough to avoid damage to the conductors during transportation and handling. The conductor arm must have a cover plate and other ancillary parts to protect the cable during transportation as well as storage in the warehouse. Nails and other metal sharp objects used to close the spokes of the roller surface must not cause damage to the conductor.</w:t>
      </w:r>
    </w:p>
    <w:p w14:paraId="76F5BF3B" w14:textId="7F505967" w:rsidR="001E5AFD" w:rsidRPr="00912140" w:rsidRDefault="001E5AFD"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The ends of the conductors must be sealed with a seal or with a belt that does not allow the ends of the conductors to open. When winding conductors to the roller, the ends shall be fixed to the drum (conductor plate) of the roller. There is a cover that protects the outermost layer of the conductor arm, which cannot be removed until the conductor is installed.</w:t>
      </w:r>
    </w:p>
    <w:p w14:paraId="04D6C3FB" w14:textId="422E3D70" w:rsidR="001E5AFD" w:rsidRPr="00912140" w:rsidRDefault="001E5AFD"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The conductor arm must be filled information  follow:</w:t>
      </w:r>
    </w:p>
    <w:p w14:paraId="4B2FD630" w14:textId="77777777" w:rsidR="000433A3" w:rsidRPr="00912140"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912140">
        <w:rPr>
          <w:rFonts w:asciiTheme="majorHAnsi" w:eastAsia="Calibri" w:hAnsiTheme="majorHAnsi" w:cstheme="majorHAnsi"/>
          <w:szCs w:val="26"/>
        </w:rPr>
        <w:t>The conductor arm must be filled with the following information</w:t>
      </w:r>
    </w:p>
    <w:p w14:paraId="0538D7AB" w14:textId="77777777" w:rsidR="000433A3" w:rsidRPr="00912140"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912140">
        <w:rPr>
          <w:rFonts w:asciiTheme="majorHAnsi" w:eastAsia="Calibri" w:hAnsiTheme="majorHAnsi" w:cstheme="majorHAnsi"/>
          <w:szCs w:val="26"/>
        </w:rPr>
        <w:t>Type and size of conductor</w:t>
      </w:r>
    </w:p>
    <w:p w14:paraId="70B661A2" w14:textId="77777777" w:rsidR="000433A3" w:rsidRPr="00912140"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912140">
        <w:rPr>
          <w:rFonts w:asciiTheme="majorHAnsi" w:eastAsia="Calibri" w:hAnsiTheme="majorHAnsi" w:cstheme="majorHAnsi"/>
          <w:szCs w:val="26"/>
        </w:rPr>
        <w:t>Lead length (m)</w:t>
      </w:r>
    </w:p>
    <w:p w14:paraId="1FCC6BA1" w14:textId="77777777" w:rsidR="000433A3" w:rsidRPr="00912140"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912140">
        <w:rPr>
          <w:rFonts w:asciiTheme="majorHAnsi" w:eastAsia="Calibri" w:hAnsiTheme="majorHAnsi" w:cstheme="majorHAnsi"/>
          <w:szCs w:val="26"/>
        </w:rPr>
        <w:t>Total weight</w:t>
      </w:r>
    </w:p>
    <w:p w14:paraId="0049C8FF" w14:textId="77777777" w:rsidR="000433A3" w:rsidRPr="00912140"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912140">
        <w:rPr>
          <w:rFonts w:asciiTheme="majorHAnsi" w:eastAsia="Calibri" w:hAnsiTheme="majorHAnsi" w:cstheme="majorHAnsi"/>
          <w:szCs w:val="26"/>
        </w:rPr>
        <w:t>Number of lead wires</w:t>
      </w:r>
    </w:p>
    <w:p w14:paraId="29B09962" w14:textId="77777777" w:rsidR="000433A3" w:rsidRPr="00912140"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912140">
        <w:rPr>
          <w:rFonts w:asciiTheme="majorHAnsi" w:eastAsia="Calibri" w:hAnsiTheme="majorHAnsi" w:cstheme="majorHAnsi"/>
          <w:szCs w:val="26"/>
        </w:rPr>
        <w:t>Manufacturers Name</w:t>
      </w:r>
    </w:p>
    <w:p w14:paraId="76F907A9" w14:textId="77777777" w:rsidR="000433A3" w:rsidRPr="00912140"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912140">
        <w:rPr>
          <w:rFonts w:asciiTheme="majorHAnsi" w:eastAsia="Calibri" w:hAnsiTheme="majorHAnsi" w:cstheme="majorHAnsi"/>
          <w:szCs w:val="26"/>
        </w:rPr>
        <w:t>Year of manufacture</w:t>
      </w:r>
    </w:p>
    <w:p w14:paraId="4AA7DC6C" w14:textId="77777777" w:rsidR="000433A3" w:rsidRPr="00912140"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912140">
        <w:rPr>
          <w:rFonts w:asciiTheme="majorHAnsi" w:eastAsia="Calibri" w:hAnsiTheme="majorHAnsi" w:cstheme="majorHAnsi"/>
          <w:szCs w:val="26"/>
        </w:rPr>
        <w:t>Project name and number</w:t>
      </w:r>
    </w:p>
    <w:p w14:paraId="24C00928" w14:textId="77777777" w:rsidR="000433A3" w:rsidRPr="00912140"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912140">
        <w:rPr>
          <w:rFonts w:asciiTheme="majorHAnsi" w:eastAsia="Calibri" w:hAnsiTheme="majorHAnsi" w:cstheme="majorHAnsi"/>
          <w:szCs w:val="26"/>
        </w:rPr>
        <w:t>Arrows determine the direction of rotation of the conductor</w:t>
      </w:r>
    </w:p>
    <w:p w14:paraId="762C08E9" w14:textId="77777777" w:rsidR="000433A3" w:rsidRPr="00912140"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912140">
        <w:rPr>
          <w:rFonts w:asciiTheme="majorHAnsi" w:eastAsia="Calibri" w:hAnsiTheme="majorHAnsi" w:cstheme="majorHAnsi"/>
          <w:szCs w:val="26"/>
        </w:rPr>
        <w:t>The position of the hook to tie the load-bearing bridge</w:t>
      </w:r>
    </w:p>
    <w:p w14:paraId="3EF2D2A1" w14:textId="125EDA7E" w:rsidR="00252C60" w:rsidRPr="00912140" w:rsidRDefault="000433A3" w:rsidP="004E60EE">
      <w:pPr>
        <w:numPr>
          <w:ilvl w:val="0"/>
          <w:numId w:val="8"/>
        </w:numPr>
        <w:tabs>
          <w:tab w:val="clear" w:pos="0"/>
          <w:tab w:val="left" w:pos="993"/>
        </w:tabs>
        <w:autoSpaceDE/>
        <w:autoSpaceDN/>
        <w:adjustRightInd/>
        <w:spacing w:beforeLines="20" w:before="48" w:afterLines="20" w:after="48" w:line="288" w:lineRule="auto"/>
        <w:ind w:left="993" w:hanging="426"/>
        <w:rPr>
          <w:rFonts w:asciiTheme="majorHAnsi" w:eastAsia="Calibri" w:hAnsiTheme="majorHAnsi" w:cstheme="majorHAnsi"/>
          <w:szCs w:val="26"/>
        </w:rPr>
      </w:pPr>
      <w:r w:rsidRPr="00912140">
        <w:rPr>
          <w:rFonts w:asciiTheme="majorHAnsi" w:eastAsia="Calibri" w:hAnsiTheme="majorHAnsi" w:cstheme="majorHAnsi"/>
          <w:szCs w:val="26"/>
        </w:rPr>
        <w:t>Identification marks associated with appropriate transport documents</w:t>
      </w:r>
    </w:p>
    <w:p w14:paraId="0487436F" w14:textId="0410995B" w:rsidR="00252C60" w:rsidRPr="00912140" w:rsidRDefault="000433A3" w:rsidP="004E60EE">
      <w:pPr>
        <w:pStyle w:val="m3"/>
        <w:tabs>
          <w:tab w:val="clear" w:pos="567"/>
          <w:tab w:val="left" w:pos="810"/>
        </w:tabs>
        <w:ind w:left="540"/>
        <w:outlineLvl w:val="2"/>
        <w:rPr>
          <w:color w:val="auto"/>
          <w:szCs w:val="26"/>
        </w:rPr>
      </w:pPr>
      <w:r w:rsidRPr="00912140">
        <w:rPr>
          <w:color w:val="auto"/>
          <w:szCs w:val="26"/>
        </w:rPr>
        <w:lastRenderedPageBreak/>
        <w:t>Requirements for transpostation</w:t>
      </w:r>
    </w:p>
    <w:p w14:paraId="1A7C814B" w14:textId="78D4A8B8" w:rsidR="000433A3" w:rsidRPr="00912140"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When shipped, they must be packed in each finished roll and placed in the correct direction according to the manufacturer's instructions. Packages must be secured with ropes to avoid shaking and shifting during transportation.</w:t>
      </w:r>
    </w:p>
    <w:p w14:paraId="34DA4024" w14:textId="1B51D5CE" w:rsidR="00252C60" w:rsidRPr="00912140" w:rsidRDefault="000433A3" w:rsidP="004E60EE">
      <w:pPr>
        <w:pStyle w:val="m3"/>
        <w:tabs>
          <w:tab w:val="clear" w:pos="567"/>
          <w:tab w:val="left" w:pos="810"/>
        </w:tabs>
        <w:ind w:left="540"/>
        <w:outlineLvl w:val="2"/>
        <w:rPr>
          <w:color w:val="auto"/>
          <w:szCs w:val="26"/>
        </w:rPr>
      </w:pPr>
      <w:r w:rsidRPr="00912140">
        <w:rPr>
          <w:color w:val="auto"/>
          <w:szCs w:val="26"/>
        </w:rPr>
        <w:t>Requirements for preservation</w:t>
      </w:r>
    </w:p>
    <w:p w14:paraId="4F82AE94" w14:textId="77777777" w:rsidR="000433A3" w:rsidRPr="00912140"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Conductors are packed in rollers, stacked right on the load-bearing ground with self-spreading pads and stored in warehouses or covered yards.</w:t>
      </w:r>
    </w:p>
    <w:p w14:paraId="6A3394CC" w14:textId="63703F53" w:rsidR="000433A3" w:rsidRPr="00912140"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When loading and unloading, arrangements are not allowed to toss, roll, use cranes or forklifts and secure the ropes.</w:t>
      </w:r>
    </w:p>
    <w:p w14:paraId="0C25FB59" w14:textId="150CD45A" w:rsidR="00252C60" w:rsidRPr="00912140" w:rsidRDefault="000433A3" w:rsidP="004E60EE">
      <w:pPr>
        <w:pStyle w:val="m3"/>
        <w:tabs>
          <w:tab w:val="clear" w:pos="567"/>
          <w:tab w:val="left" w:pos="810"/>
        </w:tabs>
        <w:ind w:left="540"/>
        <w:outlineLvl w:val="2"/>
        <w:rPr>
          <w:color w:val="auto"/>
          <w:szCs w:val="26"/>
        </w:rPr>
      </w:pPr>
      <w:r w:rsidRPr="00912140">
        <w:rPr>
          <w:color w:val="auto"/>
          <w:szCs w:val="26"/>
        </w:rPr>
        <w:t>Requirments for document</w:t>
      </w:r>
    </w:p>
    <w:p w14:paraId="6DE5DAC3" w14:textId="334834AC" w:rsidR="000433A3" w:rsidRPr="00912140"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Information about the manufacturer, summary table of conductor parameters, origin, quality management certificate</w:t>
      </w:r>
      <w:r w:rsidR="00F404DD" w:rsidRPr="00912140">
        <w:rPr>
          <w:rFonts w:asciiTheme="majorHAnsi" w:eastAsia="Calibri" w:hAnsiTheme="majorHAnsi" w:cstheme="majorHAnsi"/>
          <w:szCs w:val="26"/>
        </w:rPr>
        <w:t>.</w:t>
      </w:r>
    </w:p>
    <w:p w14:paraId="26065CE2" w14:textId="72E57459" w:rsidR="000433A3" w:rsidRPr="00912140"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A valid ISO quality control certificate from the conductor manufacturer is available upon request</w:t>
      </w:r>
      <w:r w:rsidR="00F03B0F" w:rsidRPr="00912140">
        <w:rPr>
          <w:rFonts w:asciiTheme="majorHAnsi" w:eastAsia="Calibri" w:hAnsiTheme="majorHAnsi" w:cstheme="majorHAnsi"/>
          <w:szCs w:val="26"/>
        </w:rPr>
        <w:t>.</w:t>
      </w:r>
    </w:p>
    <w:p w14:paraId="5D260F42" w14:textId="77777777" w:rsidR="000433A3" w:rsidRPr="00912140"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Must have enough test records</w:t>
      </w:r>
    </w:p>
    <w:p w14:paraId="182449EB" w14:textId="77777777" w:rsidR="000433A3" w:rsidRPr="00912140"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General drawings with dimensions, section drawings, structural drawings, detailed drawings of related structures of conductors</w:t>
      </w:r>
    </w:p>
    <w:p w14:paraId="2C9E14F1" w14:textId="77777777" w:rsidR="000433A3" w:rsidRPr="00912140" w:rsidRDefault="000433A3"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Documentation for transportation, installation, operation and maintenance of conductors</w:t>
      </w:r>
    </w:p>
    <w:p w14:paraId="019C0BFB" w14:textId="41C600A8" w:rsidR="000677DE" w:rsidRPr="00912140" w:rsidRDefault="000677DE" w:rsidP="004E60EE">
      <w:pPr>
        <w:widowControl w:val="0"/>
        <w:numPr>
          <w:ilvl w:val="0"/>
          <w:numId w:val="9"/>
        </w:numPr>
        <w:autoSpaceDE/>
        <w:autoSpaceDN/>
        <w:adjustRightInd/>
        <w:spacing w:beforeLines="20" w:before="48" w:afterLines="20" w:after="48" w:line="288" w:lineRule="auto"/>
        <w:ind w:left="0" w:firstLine="567"/>
        <w:rPr>
          <w:noProof/>
          <w:szCs w:val="26"/>
          <w:lang w:val="en-GB"/>
        </w:rPr>
      </w:pPr>
      <w:r w:rsidRPr="00912140">
        <w:rPr>
          <w:noProof/>
          <w:szCs w:val="26"/>
          <w:lang w:val="en-GB"/>
        </w:rPr>
        <w:t>And other requirements according to the content of dispatch No. 2152/EVNNPT-QLĐT-KT dated 02/06/2016.</w:t>
      </w:r>
    </w:p>
    <w:p w14:paraId="54B6C445" w14:textId="6686EFFD" w:rsidR="00252C60" w:rsidRPr="00912140" w:rsidRDefault="000433A3" w:rsidP="004E60EE">
      <w:pPr>
        <w:pStyle w:val="m3"/>
        <w:tabs>
          <w:tab w:val="clear" w:pos="567"/>
          <w:tab w:val="left" w:pos="810"/>
        </w:tabs>
        <w:ind w:left="540"/>
        <w:outlineLvl w:val="2"/>
        <w:rPr>
          <w:color w:val="auto"/>
          <w:szCs w:val="26"/>
        </w:rPr>
      </w:pPr>
      <w:r w:rsidRPr="00912140">
        <w:rPr>
          <w:color w:val="auto"/>
          <w:szCs w:val="26"/>
        </w:rPr>
        <w:t>Other requirements</w:t>
      </w:r>
    </w:p>
    <w:p w14:paraId="30998B6A" w14:textId="5624FC99" w:rsidR="005161BD" w:rsidRPr="00912140" w:rsidRDefault="005161BD" w:rsidP="004E60EE">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szCs w:val="26"/>
        </w:rPr>
      </w:pPr>
      <w:r w:rsidRPr="00912140">
        <w:rPr>
          <w:rFonts w:asciiTheme="majorHAnsi" w:eastAsia="Calibri" w:hAnsiTheme="majorHAnsi" w:cstheme="majorHAnsi"/>
          <w:szCs w:val="26"/>
        </w:rPr>
        <w:t xml:space="preserve">The </w:t>
      </w:r>
      <w:r w:rsidRPr="00912140">
        <w:rPr>
          <w:noProof/>
          <w:szCs w:val="26"/>
          <w:lang w:val="en-GB"/>
        </w:rPr>
        <w:t>requirement</w:t>
      </w:r>
      <w:r w:rsidRPr="00912140">
        <w:rPr>
          <w:rFonts w:asciiTheme="majorHAnsi" w:eastAsia="Calibri" w:hAnsiTheme="majorHAnsi" w:cstheme="majorHAnsi"/>
          <w:szCs w:val="26"/>
        </w:rPr>
        <w:t xml:space="preserve"> are not mentioned in this document, it shall apply with TCVN, IEC standard or equivalent.</w:t>
      </w:r>
    </w:p>
    <w:p w14:paraId="783BAA3B" w14:textId="2140D235" w:rsidR="006A39FD" w:rsidRPr="00912140" w:rsidRDefault="007B7394" w:rsidP="007376D0">
      <w:pPr>
        <w:pStyle w:val="m2"/>
        <w:ind w:left="450"/>
        <w:outlineLvl w:val="1"/>
        <w:rPr>
          <w:color w:val="auto"/>
          <w:szCs w:val="26"/>
        </w:rPr>
      </w:pPr>
      <w:r w:rsidRPr="00912140">
        <w:rPr>
          <w:color w:val="auto"/>
          <w:szCs w:val="26"/>
        </w:rPr>
        <w:t>ALUMINUM TUBE</w:t>
      </w:r>
    </w:p>
    <w:p w14:paraId="23FE9CEF" w14:textId="77777777" w:rsidR="006A39FD" w:rsidRPr="00912140" w:rsidRDefault="006A39FD" w:rsidP="007376D0">
      <w:pPr>
        <w:pStyle w:val="m3"/>
        <w:tabs>
          <w:tab w:val="clear" w:pos="567"/>
          <w:tab w:val="left" w:pos="810"/>
        </w:tabs>
        <w:ind w:left="540"/>
        <w:outlineLvl w:val="2"/>
        <w:rPr>
          <w:color w:val="auto"/>
          <w:szCs w:val="26"/>
        </w:rPr>
      </w:pPr>
      <w:r w:rsidRPr="00912140">
        <w:rPr>
          <w:color w:val="auto"/>
          <w:szCs w:val="26"/>
        </w:rPr>
        <w:t xml:space="preserve">Applicable standard </w:t>
      </w:r>
    </w:p>
    <w:p w14:paraId="79D74E45" w14:textId="77777777" w:rsidR="006A39FD" w:rsidRPr="001000F6" w:rsidRDefault="006A39FD" w:rsidP="006A39FD">
      <w:pPr>
        <w:pStyle w:val="Normal1"/>
        <w:widowControl w:val="0"/>
        <w:tabs>
          <w:tab w:val="clear" w:pos="3686"/>
          <w:tab w:val="clear" w:pos="5103"/>
        </w:tabs>
        <w:spacing w:before="60" w:after="60" w:line="264" w:lineRule="auto"/>
        <w:ind w:left="567"/>
        <w:rPr>
          <w:rFonts w:ascii="Times New Roman" w:hAnsi="Times New Roman"/>
          <w:color w:val="EE0000"/>
          <w:sz w:val="26"/>
          <w:szCs w:val="26"/>
        </w:rPr>
      </w:pPr>
      <w:r w:rsidRPr="00912140">
        <w:rPr>
          <w:rFonts w:ascii="Times New Roman" w:hAnsi="Times New Roman"/>
          <w:sz w:val="26"/>
          <w:szCs w:val="26"/>
        </w:rPr>
        <w:t>The Al – tube, end cap and Al corona ball must be made in aluminium alloys according to EN755-2, NEMA 107 and NEMA CC1</w:t>
      </w:r>
    </w:p>
    <w:p w14:paraId="53E297EA" w14:textId="77777777" w:rsidR="006A39FD" w:rsidRPr="000922A2" w:rsidRDefault="006A39FD" w:rsidP="007B7394">
      <w:pPr>
        <w:pStyle w:val="m3"/>
        <w:tabs>
          <w:tab w:val="clear" w:pos="567"/>
          <w:tab w:val="left" w:pos="810"/>
        </w:tabs>
        <w:ind w:left="540"/>
        <w:outlineLvl w:val="2"/>
        <w:rPr>
          <w:color w:val="auto"/>
          <w:szCs w:val="26"/>
        </w:rPr>
      </w:pPr>
      <w:r w:rsidRPr="000922A2">
        <w:rPr>
          <w:color w:val="auto"/>
          <w:szCs w:val="26"/>
        </w:rPr>
        <w:t>Ratings</w:t>
      </w:r>
    </w:p>
    <w:p w14:paraId="36EAC6BF" w14:textId="77777777" w:rsidR="006A39FD" w:rsidRPr="000922A2" w:rsidRDefault="006A39FD" w:rsidP="004C0642">
      <w:pPr>
        <w:pStyle w:val="Normal1"/>
        <w:widowControl w:val="0"/>
        <w:numPr>
          <w:ilvl w:val="0"/>
          <w:numId w:val="73"/>
        </w:numPr>
        <w:tabs>
          <w:tab w:val="clear" w:pos="3686"/>
          <w:tab w:val="clear" w:pos="5103"/>
          <w:tab w:val="left" w:pos="851"/>
        </w:tabs>
        <w:spacing w:before="60" w:after="60" w:line="264" w:lineRule="auto"/>
        <w:ind w:left="851" w:hanging="284"/>
        <w:rPr>
          <w:rFonts w:ascii="Times New Roman" w:hAnsi="Times New Roman"/>
          <w:sz w:val="26"/>
          <w:szCs w:val="26"/>
        </w:rPr>
      </w:pPr>
      <w:r w:rsidRPr="000922A2">
        <w:rPr>
          <w:rFonts w:ascii="Times New Roman" w:hAnsi="Times New Roman"/>
          <w:sz w:val="26"/>
          <w:szCs w:val="26"/>
        </w:rPr>
        <w:t>Conductors of E-AlMgSi 0.5F22, annular cross-section, k = 30 m/</w:t>
      </w:r>
      <w:r w:rsidRPr="000922A2">
        <w:rPr>
          <w:rFonts w:ascii="Times New Roman" w:hAnsi="Times New Roman"/>
          <w:sz w:val="26"/>
          <w:szCs w:val="26"/>
        </w:rPr>
        <w:sym w:font="Symbol" w:char="F057"/>
      </w:r>
      <w:r w:rsidRPr="000922A2">
        <w:rPr>
          <w:rFonts w:ascii="Times New Roman" w:hAnsi="Times New Roman"/>
          <w:sz w:val="26"/>
          <w:szCs w:val="26"/>
        </w:rPr>
        <w:t>mm</w:t>
      </w:r>
      <w:r w:rsidRPr="000922A2">
        <w:rPr>
          <w:rFonts w:ascii="Times New Roman" w:hAnsi="Times New Roman"/>
          <w:sz w:val="26"/>
          <w:szCs w:val="26"/>
          <w:vertAlign w:val="superscript"/>
        </w:rPr>
        <w:t>2</w:t>
      </w:r>
      <w:r w:rsidRPr="000922A2">
        <w:rPr>
          <w:rFonts w:ascii="Times New Roman" w:hAnsi="Times New Roman"/>
          <w:sz w:val="26"/>
          <w:szCs w:val="26"/>
        </w:rPr>
        <w:t xml:space="preserve"> at ambient temperature 35</w:t>
      </w:r>
      <w:r w:rsidRPr="000922A2">
        <w:rPr>
          <w:rFonts w:ascii="Times New Roman" w:hAnsi="Times New Roman"/>
          <w:sz w:val="26"/>
          <w:szCs w:val="26"/>
          <w:vertAlign w:val="superscript"/>
        </w:rPr>
        <w:t>o</w:t>
      </w:r>
      <w:r w:rsidRPr="000922A2">
        <w:rPr>
          <w:rFonts w:ascii="Times New Roman" w:hAnsi="Times New Roman"/>
          <w:sz w:val="26"/>
          <w:szCs w:val="26"/>
        </w:rPr>
        <w:t>C and conductor temperature 85</w:t>
      </w:r>
      <w:r w:rsidRPr="000922A2">
        <w:rPr>
          <w:rFonts w:ascii="Times New Roman" w:hAnsi="Times New Roman"/>
          <w:sz w:val="26"/>
          <w:szCs w:val="26"/>
          <w:vertAlign w:val="superscript"/>
        </w:rPr>
        <w:t>o</w:t>
      </w:r>
      <w:r w:rsidRPr="000922A2">
        <w:rPr>
          <w:rFonts w:ascii="Times New Roman" w:hAnsi="Times New Roman"/>
          <w:sz w:val="26"/>
          <w:szCs w:val="26"/>
        </w:rPr>
        <w:t xml:space="preserve">C with AC, phase centre-line distance </w:t>
      </w:r>
      <w:r w:rsidRPr="000922A2">
        <w:rPr>
          <w:rFonts w:ascii="Times New Roman" w:hAnsi="Times New Roman"/>
          <w:sz w:val="26"/>
          <w:szCs w:val="26"/>
        </w:rPr>
        <w:sym w:font="Symbol" w:char="F0B3"/>
      </w:r>
      <w:r w:rsidRPr="000922A2">
        <w:rPr>
          <w:rFonts w:ascii="Times New Roman" w:hAnsi="Times New Roman"/>
          <w:sz w:val="26"/>
          <w:szCs w:val="26"/>
        </w:rPr>
        <w:t xml:space="preserve"> 2 x outside diameter.</w:t>
      </w:r>
    </w:p>
    <w:p w14:paraId="67D765F3" w14:textId="77777777" w:rsidR="006A39FD" w:rsidRPr="000922A2" w:rsidRDefault="006A39FD" w:rsidP="004C0642">
      <w:pPr>
        <w:pStyle w:val="Normal1"/>
        <w:widowControl w:val="0"/>
        <w:numPr>
          <w:ilvl w:val="0"/>
          <w:numId w:val="73"/>
        </w:numPr>
        <w:tabs>
          <w:tab w:val="clear" w:pos="3686"/>
          <w:tab w:val="clear" w:pos="5103"/>
          <w:tab w:val="left" w:pos="851"/>
        </w:tabs>
        <w:spacing w:before="60" w:after="60" w:line="264" w:lineRule="auto"/>
        <w:ind w:left="851" w:hanging="284"/>
        <w:rPr>
          <w:rFonts w:ascii="Times New Roman" w:hAnsi="Times New Roman"/>
          <w:sz w:val="26"/>
          <w:szCs w:val="26"/>
        </w:rPr>
      </w:pPr>
      <w:bookmarkStart w:id="151" w:name="_Hlk68881801"/>
      <w:r w:rsidRPr="000922A2">
        <w:rPr>
          <w:rFonts w:ascii="Times New Roman" w:hAnsi="Times New Roman"/>
          <w:sz w:val="26"/>
          <w:szCs w:val="26"/>
        </w:rPr>
        <w:t>Standard</w:t>
      </w:r>
      <w:r w:rsidRPr="000922A2">
        <w:rPr>
          <w:rFonts w:ascii="Times New Roman" w:hAnsi="Times New Roman"/>
          <w:sz w:val="26"/>
          <w:szCs w:val="26"/>
        </w:rPr>
        <w:tab/>
      </w:r>
      <w:r w:rsidRPr="000922A2">
        <w:rPr>
          <w:rFonts w:ascii="Times New Roman" w:hAnsi="Times New Roman"/>
          <w:sz w:val="26"/>
          <w:szCs w:val="26"/>
        </w:rPr>
        <w:tab/>
      </w:r>
      <w:r w:rsidRPr="000922A2">
        <w:rPr>
          <w:rFonts w:ascii="Times New Roman" w:hAnsi="Times New Roman"/>
          <w:sz w:val="26"/>
          <w:szCs w:val="26"/>
        </w:rPr>
        <w:tab/>
      </w:r>
      <w:r w:rsidRPr="000922A2">
        <w:rPr>
          <w:rFonts w:ascii="Times New Roman" w:hAnsi="Times New Roman"/>
          <w:sz w:val="26"/>
          <w:szCs w:val="26"/>
        </w:rPr>
        <w:tab/>
      </w:r>
      <w:r w:rsidRPr="000922A2">
        <w:rPr>
          <w:rFonts w:ascii="Times New Roman" w:hAnsi="Times New Roman"/>
          <w:sz w:val="26"/>
          <w:szCs w:val="26"/>
        </w:rPr>
        <w:tab/>
        <w:t>: ASTM-B317, EN 755-2</w:t>
      </w:r>
    </w:p>
    <w:p w14:paraId="4D6F0FF1" w14:textId="77777777" w:rsidR="006A39FD" w:rsidRPr="000922A2" w:rsidRDefault="006A39FD" w:rsidP="004C0642">
      <w:pPr>
        <w:pStyle w:val="Normal1"/>
        <w:widowControl w:val="0"/>
        <w:numPr>
          <w:ilvl w:val="0"/>
          <w:numId w:val="73"/>
        </w:numPr>
        <w:tabs>
          <w:tab w:val="clear" w:pos="3686"/>
          <w:tab w:val="clear" w:pos="5103"/>
          <w:tab w:val="left" w:pos="851"/>
        </w:tabs>
        <w:spacing w:before="60" w:after="60" w:line="264" w:lineRule="auto"/>
        <w:ind w:left="851" w:hanging="284"/>
        <w:rPr>
          <w:rFonts w:ascii="Times New Roman" w:hAnsi="Times New Roman"/>
          <w:sz w:val="26"/>
          <w:szCs w:val="26"/>
        </w:rPr>
      </w:pPr>
      <w:r w:rsidRPr="000922A2">
        <w:rPr>
          <w:rFonts w:ascii="Times New Roman" w:hAnsi="Times New Roman"/>
          <w:sz w:val="26"/>
          <w:szCs w:val="26"/>
        </w:rPr>
        <w:t>Type</w:t>
      </w:r>
      <w:r w:rsidRPr="000922A2">
        <w:rPr>
          <w:rFonts w:ascii="Times New Roman" w:hAnsi="Times New Roman"/>
          <w:sz w:val="26"/>
          <w:szCs w:val="26"/>
        </w:rPr>
        <w:tab/>
      </w:r>
      <w:r w:rsidRPr="000922A2">
        <w:rPr>
          <w:rFonts w:ascii="Times New Roman" w:hAnsi="Times New Roman"/>
          <w:sz w:val="26"/>
          <w:szCs w:val="26"/>
        </w:rPr>
        <w:tab/>
      </w:r>
      <w:r w:rsidRPr="000922A2">
        <w:rPr>
          <w:rFonts w:ascii="Times New Roman" w:hAnsi="Times New Roman"/>
          <w:sz w:val="26"/>
          <w:szCs w:val="26"/>
        </w:rPr>
        <w:tab/>
      </w:r>
      <w:r w:rsidRPr="000922A2">
        <w:rPr>
          <w:rFonts w:ascii="Times New Roman" w:hAnsi="Times New Roman"/>
          <w:sz w:val="26"/>
          <w:szCs w:val="26"/>
        </w:rPr>
        <w:tab/>
      </w:r>
      <w:r w:rsidRPr="000922A2">
        <w:rPr>
          <w:rFonts w:ascii="Times New Roman" w:hAnsi="Times New Roman"/>
          <w:sz w:val="26"/>
          <w:szCs w:val="26"/>
        </w:rPr>
        <w:tab/>
      </w:r>
      <w:r w:rsidRPr="000922A2">
        <w:rPr>
          <w:rFonts w:ascii="Times New Roman" w:hAnsi="Times New Roman"/>
          <w:sz w:val="26"/>
          <w:szCs w:val="26"/>
        </w:rPr>
        <w:tab/>
        <w:t>: E-AlMgSi 0,5F22</w:t>
      </w:r>
    </w:p>
    <w:p w14:paraId="38C36346" w14:textId="3549C422" w:rsidR="006A39FD" w:rsidRPr="000922A2" w:rsidRDefault="006A39FD" w:rsidP="004C0642">
      <w:pPr>
        <w:pStyle w:val="Normal1"/>
        <w:widowControl w:val="0"/>
        <w:numPr>
          <w:ilvl w:val="0"/>
          <w:numId w:val="73"/>
        </w:numPr>
        <w:tabs>
          <w:tab w:val="clear" w:pos="3686"/>
          <w:tab w:val="clear" w:pos="5103"/>
          <w:tab w:val="left" w:pos="851"/>
        </w:tabs>
        <w:spacing w:before="60" w:after="60" w:line="264" w:lineRule="auto"/>
        <w:ind w:left="851" w:hanging="284"/>
        <w:rPr>
          <w:rFonts w:ascii="Times New Roman" w:hAnsi="Times New Roman"/>
          <w:sz w:val="26"/>
          <w:szCs w:val="26"/>
        </w:rPr>
      </w:pPr>
      <w:r w:rsidRPr="000922A2">
        <w:rPr>
          <w:rFonts w:ascii="Times New Roman" w:hAnsi="Times New Roman"/>
          <w:sz w:val="26"/>
          <w:szCs w:val="26"/>
        </w:rPr>
        <w:t>Outside diameter</w:t>
      </w:r>
      <w:r w:rsidRPr="000922A2">
        <w:rPr>
          <w:rFonts w:ascii="Times New Roman" w:hAnsi="Times New Roman"/>
          <w:sz w:val="26"/>
          <w:szCs w:val="26"/>
        </w:rPr>
        <w:tab/>
      </w:r>
      <w:r w:rsidRPr="000922A2">
        <w:rPr>
          <w:rFonts w:ascii="Times New Roman" w:hAnsi="Times New Roman"/>
          <w:sz w:val="26"/>
          <w:szCs w:val="26"/>
        </w:rPr>
        <w:tab/>
      </w:r>
      <w:r w:rsidRPr="000922A2">
        <w:rPr>
          <w:rFonts w:ascii="Times New Roman" w:hAnsi="Times New Roman"/>
          <w:sz w:val="26"/>
          <w:szCs w:val="26"/>
        </w:rPr>
        <w:tab/>
      </w:r>
      <w:r w:rsidRPr="000922A2">
        <w:rPr>
          <w:rFonts w:ascii="Times New Roman" w:hAnsi="Times New Roman"/>
          <w:sz w:val="26"/>
          <w:szCs w:val="26"/>
        </w:rPr>
        <w:tab/>
        <w:t>: 160mm</w:t>
      </w:r>
    </w:p>
    <w:p w14:paraId="3AC43C49" w14:textId="10269C4A" w:rsidR="006A39FD" w:rsidRPr="000922A2" w:rsidRDefault="006A39FD" w:rsidP="004C0642">
      <w:pPr>
        <w:pStyle w:val="Normal1"/>
        <w:widowControl w:val="0"/>
        <w:numPr>
          <w:ilvl w:val="0"/>
          <w:numId w:val="73"/>
        </w:numPr>
        <w:tabs>
          <w:tab w:val="clear" w:pos="3686"/>
          <w:tab w:val="clear" w:pos="5103"/>
          <w:tab w:val="left" w:pos="851"/>
        </w:tabs>
        <w:spacing w:before="60" w:after="60" w:line="264" w:lineRule="auto"/>
        <w:ind w:left="851" w:hanging="284"/>
        <w:rPr>
          <w:rFonts w:ascii="Times New Roman" w:hAnsi="Times New Roman"/>
          <w:sz w:val="26"/>
          <w:szCs w:val="26"/>
        </w:rPr>
      </w:pPr>
      <w:r w:rsidRPr="000922A2">
        <w:rPr>
          <w:rFonts w:ascii="Times New Roman" w:hAnsi="Times New Roman"/>
          <w:sz w:val="26"/>
          <w:szCs w:val="26"/>
        </w:rPr>
        <w:t>Inside diameter</w:t>
      </w:r>
      <w:r w:rsidRPr="000922A2">
        <w:rPr>
          <w:rFonts w:ascii="Times New Roman" w:hAnsi="Times New Roman"/>
          <w:sz w:val="26"/>
          <w:szCs w:val="26"/>
        </w:rPr>
        <w:tab/>
      </w:r>
      <w:r w:rsidRPr="000922A2">
        <w:rPr>
          <w:rFonts w:ascii="Times New Roman" w:hAnsi="Times New Roman"/>
          <w:sz w:val="26"/>
          <w:szCs w:val="26"/>
        </w:rPr>
        <w:tab/>
      </w:r>
      <w:r w:rsidRPr="000922A2">
        <w:rPr>
          <w:rFonts w:ascii="Times New Roman" w:hAnsi="Times New Roman"/>
          <w:sz w:val="26"/>
          <w:szCs w:val="26"/>
        </w:rPr>
        <w:tab/>
      </w:r>
      <w:r w:rsidRPr="000922A2">
        <w:rPr>
          <w:rFonts w:ascii="Times New Roman" w:hAnsi="Times New Roman"/>
          <w:sz w:val="26"/>
          <w:szCs w:val="26"/>
        </w:rPr>
        <w:tab/>
        <w:t>: 1</w:t>
      </w:r>
      <w:r w:rsidR="001000F6" w:rsidRPr="000922A2">
        <w:rPr>
          <w:rFonts w:ascii="Times New Roman" w:hAnsi="Times New Roman"/>
          <w:sz w:val="26"/>
          <w:szCs w:val="26"/>
        </w:rPr>
        <w:t>44</w:t>
      </w:r>
      <w:r w:rsidRPr="000922A2">
        <w:rPr>
          <w:rFonts w:ascii="Times New Roman" w:hAnsi="Times New Roman"/>
          <w:sz w:val="26"/>
          <w:szCs w:val="26"/>
        </w:rPr>
        <w:t>mm</w:t>
      </w:r>
    </w:p>
    <w:p w14:paraId="4436AC4A" w14:textId="34A9DD1E" w:rsidR="006A39FD" w:rsidRPr="000922A2" w:rsidRDefault="006A39FD" w:rsidP="004C0642">
      <w:pPr>
        <w:pStyle w:val="Normal1"/>
        <w:widowControl w:val="0"/>
        <w:numPr>
          <w:ilvl w:val="0"/>
          <w:numId w:val="73"/>
        </w:numPr>
        <w:tabs>
          <w:tab w:val="clear" w:pos="3686"/>
          <w:tab w:val="clear" w:pos="5103"/>
          <w:tab w:val="left" w:pos="851"/>
        </w:tabs>
        <w:spacing w:before="60" w:after="60" w:line="264" w:lineRule="auto"/>
        <w:ind w:left="851" w:hanging="284"/>
        <w:rPr>
          <w:rFonts w:ascii="Times New Roman" w:hAnsi="Times New Roman"/>
          <w:sz w:val="26"/>
          <w:szCs w:val="26"/>
        </w:rPr>
      </w:pPr>
      <w:r w:rsidRPr="000922A2">
        <w:rPr>
          <w:rFonts w:ascii="Times New Roman" w:hAnsi="Times New Roman"/>
          <w:sz w:val="26"/>
          <w:szCs w:val="26"/>
        </w:rPr>
        <w:t>Current carrying capacity</w:t>
      </w:r>
      <w:r w:rsidRPr="000922A2">
        <w:rPr>
          <w:rFonts w:ascii="Times New Roman" w:hAnsi="Times New Roman"/>
          <w:sz w:val="26"/>
          <w:szCs w:val="26"/>
        </w:rPr>
        <w:tab/>
      </w:r>
      <w:r w:rsidRPr="000922A2">
        <w:rPr>
          <w:rFonts w:ascii="Times New Roman" w:hAnsi="Times New Roman"/>
          <w:sz w:val="26"/>
          <w:szCs w:val="26"/>
        </w:rPr>
        <w:tab/>
      </w:r>
      <w:r w:rsidRPr="000922A2">
        <w:rPr>
          <w:rFonts w:ascii="Times New Roman" w:hAnsi="Times New Roman"/>
          <w:sz w:val="26"/>
          <w:szCs w:val="26"/>
        </w:rPr>
        <w:tab/>
        <w:t xml:space="preserve">: ≥ </w:t>
      </w:r>
      <w:r w:rsidR="001000F6" w:rsidRPr="000922A2">
        <w:rPr>
          <w:rFonts w:ascii="Times New Roman" w:hAnsi="Times New Roman"/>
          <w:sz w:val="26"/>
          <w:szCs w:val="26"/>
        </w:rPr>
        <w:t>4280</w:t>
      </w:r>
      <w:r w:rsidRPr="000922A2">
        <w:rPr>
          <w:rFonts w:ascii="Times New Roman" w:hAnsi="Times New Roman"/>
          <w:sz w:val="26"/>
          <w:szCs w:val="26"/>
        </w:rPr>
        <w:t>A</w:t>
      </w:r>
    </w:p>
    <w:p w14:paraId="007C7A4A" w14:textId="34468F3C" w:rsidR="006A39FD" w:rsidRPr="000922A2" w:rsidRDefault="006A39FD" w:rsidP="004C0642">
      <w:pPr>
        <w:pStyle w:val="Normal1"/>
        <w:widowControl w:val="0"/>
        <w:numPr>
          <w:ilvl w:val="0"/>
          <w:numId w:val="73"/>
        </w:numPr>
        <w:tabs>
          <w:tab w:val="clear" w:pos="3686"/>
          <w:tab w:val="clear" w:pos="5103"/>
          <w:tab w:val="left" w:pos="851"/>
        </w:tabs>
        <w:spacing w:before="60" w:after="60" w:line="264" w:lineRule="auto"/>
        <w:ind w:left="851" w:hanging="284"/>
        <w:rPr>
          <w:rFonts w:ascii="Times New Roman" w:hAnsi="Times New Roman"/>
          <w:sz w:val="26"/>
          <w:szCs w:val="26"/>
        </w:rPr>
      </w:pPr>
      <w:r w:rsidRPr="000922A2">
        <w:rPr>
          <w:rFonts w:ascii="Times New Roman" w:hAnsi="Times New Roman"/>
          <w:sz w:val="26"/>
          <w:szCs w:val="26"/>
          <w:lang w:val="vi-VN"/>
        </w:rPr>
        <w:lastRenderedPageBreak/>
        <w:t xml:space="preserve">Short circuit current </w:t>
      </w:r>
      <w:r w:rsidRPr="000922A2">
        <w:rPr>
          <w:rFonts w:ascii="Times New Roman" w:hAnsi="Times New Roman"/>
          <w:sz w:val="26"/>
          <w:szCs w:val="26"/>
          <w:lang w:val="vi-VN"/>
        </w:rPr>
        <w:tab/>
      </w:r>
      <w:r w:rsidRPr="000922A2">
        <w:rPr>
          <w:rFonts w:ascii="Times New Roman" w:hAnsi="Times New Roman"/>
          <w:sz w:val="26"/>
          <w:szCs w:val="26"/>
          <w:lang w:val="vi-VN"/>
        </w:rPr>
        <w:tab/>
      </w:r>
      <w:r w:rsidRPr="000922A2">
        <w:rPr>
          <w:rFonts w:ascii="Times New Roman" w:hAnsi="Times New Roman"/>
          <w:sz w:val="26"/>
          <w:szCs w:val="26"/>
          <w:lang w:val="vi-VN"/>
        </w:rPr>
        <w:tab/>
        <w:t xml:space="preserve">: </w:t>
      </w:r>
      <w:r w:rsidRPr="000922A2">
        <w:rPr>
          <w:rFonts w:ascii="Times New Roman" w:hAnsi="Times New Roman"/>
          <w:sz w:val="26"/>
          <w:szCs w:val="26"/>
        </w:rPr>
        <w:t xml:space="preserve">≥ </w:t>
      </w:r>
      <w:r w:rsidRPr="000922A2">
        <w:rPr>
          <w:rFonts w:ascii="Times New Roman" w:hAnsi="Times New Roman"/>
          <w:sz w:val="26"/>
          <w:szCs w:val="26"/>
          <w:lang w:val="vi-VN"/>
        </w:rPr>
        <w:t>50kA/1s</w:t>
      </w:r>
    </w:p>
    <w:bookmarkEnd w:id="151"/>
    <w:p w14:paraId="469A5D57" w14:textId="77777777" w:rsidR="006A39FD" w:rsidRPr="000922A2" w:rsidRDefault="006A39FD" w:rsidP="007B7394">
      <w:pPr>
        <w:pStyle w:val="m3"/>
        <w:tabs>
          <w:tab w:val="clear" w:pos="567"/>
          <w:tab w:val="left" w:pos="810"/>
        </w:tabs>
        <w:ind w:left="540"/>
        <w:outlineLvl w:val="2"/>
        <w:rPr>
          <w:color w:val="auto"/>
          <w:szCs w:val="26"/>
        </w:rPr>
      </w:pPr>
      <w:r w:rsidRPr="000922A2">
        <w:rPr>
          <w:color w:val="auto"/>
          <w:szCs w:val="26"/>
        </w:rPr>
        <w:t>Test</w:t>
      </w:r>
    </w:p>
    <w:p w14:paraId="2AFBA361" w14:textId="77777777" w:rsidR="006A39FD" w:rsidRPr="000922A2" w:rsidRDefault="006A39FD" w:rsidP="006A39FD">
      <w:pPr>
        <w:pStyle w:val="Normal1"/>
        <w:widowControl w:val="0"/>
        <w:tabs>
          <w:tab w:val="clear" w:pos="3686"/>
          <w:tab w:val="clear" w:pos="5103"/>
        </w:tabs>
        <w:spacing w:before="60" w:after="60" w:line="264" w:lineRule="auto"/>
        <w:ind w:left="567"/>
        <w:rPr>
          <w:rFonts w:ascii="Times New Roman" w:hAnsi="Times New Roman"/>
          <w:sz w:val="26"/>
          <w:szCs w:val="26"/>
        </w:rPr>
      </w:pPr>
      <w:r w:rsidRPr="000922A2">
        <w:rPr>
          <w:rFonts w:ascii="Times New Roman" w:hAnsi="Times New Roman"/>
          <w:sz w:val="26"/>
          <w:szCs w:val="26"/>
        </w:rPr>
        <w:t>Type test shall be performed and issued by an independent testing laboratory which is accredited to the international standard EN ISO/IEC 17025:2005</w:t>
      </w:r>
    </w:p>
    <w:p w14:paraId="12B792BD" w14:textId="77777777" w:rsidR="006A39FD" w:rsidRPr="000922A2" w:rsidRDefault="006A39FD" w:rsidP="006A39FD">
      <w:pPr>
        <w:pStyle w:val="Normal1"/>
        <w:widowControl w:val="0"/>
        <w:tabs>
          <w:tab w:val="clear" w:pos="3686"/>
          <w:tab w:val="clear" w:pos="5103"/>
        </w:tabs>
        <w:spacing w:before="60" w:after="60" w:line="264" w:lineRule="auto"/>
        <w:ind w:left="567"/>
        <w:rPr>
          <w:rFonts w:ascii="Times New Roman" w:hAnsi="Times New Roman"/>
          <w:sz w:val="26"/>
          <w:szCs w:val="26"/>
        </w:rPr>
      </w:pPr>
      <w:r w:rsidRPr="000922A2">
        <w:rPr>
          <w:rFonts w:ascii="Times New Roman" w:hAnsi="Times New Roman"/>
          <w:sz w:val="26"/>
          <w:szCs w:val="26"/>
        </w:rPr>
        <w:t>The following tests shall be carried out at the workshop:</w:t>
      </w:r>
    </w:p>
    <w:p w14:paraId="27850F9D" w14:textId="77777777" w:rsidR="006A39FD" w:rsidRPr="000922A2" w:rsidRDefault="006A39FD" w:rsidP="00ED5C08">
      <w:pPr>
        <w:pStyle w:val="Heading7"/>
        <w:widowControl w:val="0"/>
        <w:numPr>
          <w:ilvl w:val="0"/>
          <w:numId w:val="58"/>
        </w:numPr>
        <w:tabs>
          <w:tab w:val="clear" w:pos="360"/>
          <w:tab w:val="num" w:pos="851"/>
          <w:tab w:val="num" w:pos="1134"/>
        </w:tabs>
        <w:spacing w:line="264" w:lineRule="auto"/>
        <w:ind w:left="851" w:hanging="284"/>
        <w:rPr>
          <w:szCs w:val="26"/>
        </w:rPr>
      </w:pPr>
      <w:r w:rsidRPr="000922A2">
        <w:rPr>
          <w:szCs w:val="26"/>
        </w:rPr>
        <w:t>Tensile test</w:t>
      </w:r>
    </w:p>
    <w:p w14:paraId="36B4C14B" w14:textId="77777777" w:rsidR="006A39FD" w:rsidRPr="000922A2" w:rsidRDefault="006A39FD" w:rsidP="00ED5C08">
      <w:pPr>
        <w:pStyle w:val="Heading7"/>
        <w:widowControl w:val="0"/>
        <w:numPr>
          <w:ilvl w:val="0"/>
          <w:numId w:val="58"/>
        </w:numPr>
        <w:tabs>
          <w:tab w:val="clear" w:pos="360"/>
          <w:tab w:val="num" w:pos="851"/>
          <w:tab w:val="num" w:pos="1134"/>
        </w:tabs>
        <w:spacing w:line="264" w:lineRule="auto"/>
        <w:ind w:left="851" w:hanging="284"/>
        <w:rPr>
          <w:szCs w:val="26"/>
        </w:rPr>
      </w:pPr>
      <w:r w:rsidRPr="000922A2">
        <w:rPr>
          <w:szCs w:val="26"/>
        </w:rPr>
        <w:t>Elongation test</w:t>
      </w:r>
    </w:p>
    <w:p w14:paraId="4F682A1E" w14:textId="77777777" w:rsidR="006A39FD" w:rsidRPr="000922A2" w:rsidRDefault="006A39FD" w:rsidP="00ED5C08">
      <w:pPr>
        <w:pStyle w:val="Heading7"/>
        <w:widowControl w:val="0"/>
        <w:numPr>
          <w:ilvl w:val="0"/>
          <w:numId w:val="58"/>
        </w:numPr>
        <w:tabs>
          <w:tab w:val="clear" w:pos="360"/>
          <w:tab w:val="num" w:pos="851"/>
          <w:tab w:val="num" w:pos="1134"/>
        </w:tabs>
        <w:spacing w:line="264" w:lineRule="auto"/>
        <w:ind w:left="851" w:hanging="284"/>
        <w:rPr>
          <w:szCs w:val="26"/>
        </w:rPr>
      </w:pPr>
      <w:r w:rsidRPr="000922A2">
        <w:rPr>
          <w:szCs w:val="26"/>
        </w:rPr>
        <w:t>Resistance measurement</w:t>
      </w:r>
    </w:p>
    <w:p w14:paraId="6A24B2DD" w14:textId="77777777" w:rsidR="006A39FD" w:rsidRPr="000922A2" w:rsidRDefault="006A39FD" w:rsidP="00ED5C08">
      <w:pPr>
        <w:pStyle w:val="Heading7"/>
        <w:widowControl w:val="0"/>
        <w:numPr>
          <w:ilvl w:val="0"/>
          <w:numId w:val="58"/>
        </w:numPr>
        <w:tabs>
          <w:tab w:val="clear" w:pos="360"/>
          <w:tab w:val="num" w:pos="851"/>
          <w:tab w:val="num" w:pos="1134"/>
        </w:tabs>
        <w:spacing w:line="264" w:lineRule="auto"/>
        <w:ind w:left="851" w:hanging="284"/>
        <w:rPr>
          <w:szCs w:val="26"/>
        </w:rPr>
      </w:pPr>
      <w:r w:rsidRPr="000922A2">
        <w:rPr>
          <w:szCs w:val="26"/>
        </w:rPr>
        <w:t>Electrical characteristics</w:t>
      </w:r>
    </w:p>
    <w:p w14:paraId="1CEEACB1" w14:textId="77777777" w:rsidR="006A39FD" w:rsidRPr="000922A2" w:rsidRDefault="006A39FD" w:rsidP="00ED5C08">
      <w:pPr>
        <w:pStyle w:val="Heading7"/>
        <w:widowControl w:val="0"/>
        <w:numPr>
          <w:ilvl w:val="0"/>
          <w:numId w:val="58"/>
        </w:numPr>
        <w:tabs>
          <w:tab w:val="clear" w:pos="360"/>
          <w:tab w:val="num" w:pos="851"/>
          <w:tab w:val="num" w:pos="1134"/>
        </w:tabs>
        <w:spacing w:line="264" w:lineRule="auto"/>
        <w:ind w:left="851" w:hanging="284"/>
        <w:rPr>
          <w:szCs w:val="26"/>
        </w:rPr>
      </w:pPr>
      <w:r w:rsidRPr="000922A2">
        <w:rPr>
          <w:szCs w:val="26"/>
        </w:rPr>
        <w:t>RIV and Corona test for Al – tube, end cap and corona ball</w:t>
      </w:r>
    </w:p>
    <w:p w14:paraId="0B63C511" w14:textId="77777777" w:rsidR="006A39FD" w:rsidRPr="000922A2" w:rsidRDefault="006A39FD" w:rsidP="00ED5C08">
      <w:pPr>
        <w:pStyle w:val="Heading7"/>
        <w:widowControl w:val="0"/>
        <w:numPr>
          <w:ilvl w:val="0"/>
          <w:numId w:val="58"/>
        </w:numPr>
        <w:tabs>
          <w:tab w:val="clear" w:pos="360"/>
          <w:tab w:val="num" w:pos="851"/>
          <w:tab w:val="num" w:pos="1134"/>
        </w:tabs>
        <w:spacing w:line="264" w:lineRule="auto"/>
        <w:ind w:left="851" w:hanging="284"/>
        <w:rPr>
          <w:szCs w:val="26"/>
        </w:rPr>
      </w:pPr>
      <w:r w:rsidRPr="000922A2">
        <w:rPr>
          <w:szCs w:val="26"/>
        </w:rPr>
        <w:t>Constructions (dimension).</w:t>
      </w:r>
    </w:p>
    <w:p w14:paraId="42E30DA6" w14:textId="77777777" w:rsidR="0083508B" w:rsidRPr="000922A2" w:rsidRDefault="0083508B" w:rsidP="007B7394">
      <w:pPr>
        <w:pStyle w:val="m2"/>
        <w:ind w:left="450"/>
        <w:outlineLvl w:val="1"/>
        <w:rPr>
          <w:color w:val="auto"/>
          <w:szCs w:val="26"/>
        </w:rPr>
      </w:pPr>
      <w:r w:rsidRPr="000922A2">
        <w:rPr>
          <w:color w:val="auto"/>
          <w:szCs w:val="26"/>
        </w:rPr>
        <w:t>HV terminals connectors</w:t>
      </w:r>
    </w:p>
    <w:p w14:paraId="1B8F7385" w14:textId="3DFC8A3F" w:rsidR="0083508B" w:rsidRPr="000922A2" w:rsidRDefault="0083508B" w:rsidP="007B7394">
      <w:pPr>
        <w:pStyle w:val="m3"/>
        <w:tabs>
          <w:tab w:val="clear" w:pos="567"/>
          <w:tab w:val="left" w:pos="810"/>
        </w:tabs>
        <w:ind w:left="540"/>
        <w:outlineLvl w:val="2"/>
        <w:rPr>
          <w:color w:val="auto"/>
          <w:szCs w:val="26"/>
        </w:rPr>
      </w:pPr>
      <w:r w:rsidRPr="000922A2">
        <w:rPr>
          <w:color w:val="auto"/>
          <w:szCs w:val="26"/>
        </w:rPr>
        <w:t>General requirements</w:t>
      </w:r>
    </w:p>
    <w:p w14:paraId="694F8377"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noProof/>
          <w:szCs w:val="26"/>
          <w:lang w:val="en-GB"/>
        </w:rPr>
      </w:pPr>
      <w:r w:rsidRPr="000922A2">
        <w:rPr>
          <w:noProof/>
          <w:szCs w:val="26"/>
          <w:lang w:val="en-GB"/>
        </w:rPr>
        <w:t>Connectors and terminals for conductors shall be of bolted or compression type as stated in scope of supply, made of high grade aluminium alloy and fitted with bolts of stainless steel or hot-dip galvanized, and suitable for the various size conductors.</w:t>
      </w:r>
    </w:p>
    <w:p w14:paraId="2A735761"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noProof/>
          <w:szCs w:val="26"/>
          <w:lang w:val="en-GB"/>
        </w:rPr>
      </w:pPr>
      <w:r w:rsidRPr="000922A2">
        <w:rPr>
          <w:noProof/>
          <w:szCs w:val="26"/>
          <w:lang w:val="en-GB"/>
        </w:rPr>
        <w:t>Performances of clamps and connectors shall comply with the following standards: NEMA CC1, IEC 694.</w:t>
      </w:r>
    </w:p>
    <w:p w14:paraId="25EBF457"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noProof/>
          <w:szCs w:val="26"/>
          <w:lang w:val="en-GB"/>
        </w:rPr>
      </w:pPr>
      <w:r w:rsidRPr="000922A2">
        <w:rPr>
          <w:noProof/>
          <w:szCs w:val="26"/>
          <w:lang w:val="en-GB"/>
        </w:rPr>
        <w:t>Connectors for all aluminium conductors, aluminium alloy tubes or equipment designed not to cause corona and radio and audible noise in hig</w:t>
      </w:r>
      <w:r w:rsidR="00D4276A" w:rsidRPr="000922A2">
        <w:rPr>
          <w:noProof/>
          <w:szCs w:val="26"/>
          <w:lang w:val="en-GB"/>
        </w:rPr>
        <w:t>h-voltage installations up to 50</w:t>
      </w:r>
      <w:r w:rsidRPr="000922A2">
        <w:rPr>
          <w:noProof/>
          <w:szCs w:val="26"/>
          <w:lang w:val="en-GB"/>
        </w:rPr>
        <w:t>0kV.</w:t>
      </w:r>
    </w:p>
    <w:p w14:paraId="680967BF"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noProof/>
          <w:szCs w:val="26"/>
          <w:lang w:val="en-GB"/>
        </w:rPr>
      </w:pPr>
      <w:r w:rsidRPr="000922A2">
        <w:rPr>
          <w:noProof/>
          <w:szCs w:val="26"/>
          <w:lang w:val="en-GB"/>
        </w:rPr>
        <w:t>Where dissimilar metals are connected, approved means shall be provided to prevent eletcro technical action and corrosion.</w:t>
      </w:r>
    </w:p>
    <w:p w14:paraId="4BDE08CA"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noProof/>
          <w:szCs w:val="26"/>
          <w:lang w:val="en-GB"/>
        </w:rPr>
      </w:pPr>
      <w:r w:rsidRPr="000922A2">
        <w:rPr>
          <w:noProof/>
          <w:szCs w:val="26"/>
          <w:lang w:val="en-GB"/>
        </w:rPr>
        <w:t>It has ability to carry the rated current that corresponding to the rated current of conductor is connected.</w:t>
      </w:r>
    </w:p>
    <w:p w14:paraId="200417A2"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noProof/>
          <w:szCs w:val="26"/>
          <w:lang w:val="en-GB"/>
        </w:rPr>
      </w:pPr>
      <w:r w:rsidRPr="000922A2">
        <w:rPr>
          <w:noProof/>
          <w:szCs w:val="26"/>
          <w:lang w:val="en-GB"/>
        </w:rPr>
        <w:t xml:space="preserve"> It has ability to withstand short circuit current as per its equipment.</w:t>
      </w:r>
    </w:p>
    <w:p w14:paraId="580B6B0E"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noProof/>
          <w:szCs w:val="26"/>
          <w:lang w:val="en-GB"/>
        </w:rPr>
      </w:pPr>
      <w:r w:rsidRPr="000922A2">
        <w:rPr>
          <w:noProof/>
          <w:szCs w:val="26"/>
          <w:lang w:val="en-GB"/>
        </w:rPr>
        <w:t xml:space="preserve">The connector for aluminium conductor manufactures with enabling to reduce the corona effect, overheat effect. The surface of clamping plate has to abrade in oder to intensify contacting and treating to connect with other material, do not promote eletcro-chemical effect.  </w:t>
      </w:r>
    </w:p>
    <w:p w14:paraId="4916E3AF"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noProof/>
          <w:szCs w:val="26"/>
          <w:lang w:val="en-GB"/>
        </w:rPr>
      </w:pPr>
      <w:r w:rsidRPr="000922A2">
        <w:rPr>
          <w:noProof/>
          <w:szCs w:val="26"/>
          <w:lang w:val="en-GB"/>
        </w:rPr>
        <w:t>The bolted plate processed by forged or casting method.</w:t>
      </w:r>
    </w:p>
    <w:p w14:paraId="0E29841F"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noProof/>
          <w:szCs w:val="26"/>
          <w:lang w:val="en-GB"/>
        </w:rPr>
      </w:pPr>
      <w:r w:rsidRPr="000922A2">
        <w:rPr>
          <w:noProof/>
          <w:szCs w:val="26"/>
          <w:lang w:val="en-GB"/>
        </w:rPr>
        <w:t>Bolt and  screw of connector  manufactured  by  stainless steel or hot dip galvanised, including packing ring and auto-lock when fully tightening force, it  guarantee to unloosen bolt by vibration.</w:t>
      </w:r>
    </w:p>
    <w:p w14:paraId="69BE610A"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noProof/>
          <w:szCs w:val="26"/>
          <w:lang w:val="en-GB"/>
        </w:rPr>
      </w:pPr>
      <w:r w:rsidRPr="000922A2">
        <w:rPr>
          <w:noProof/>
          <w:szCs w:val="26"/>
          <w:lang w:val="en-GB"/>
        </w:rPr>
        <w:t>In the body of connector must be show information about devide code and other related information (if any).</w:t>
      </w:r>
    </w:p>
    <w:p w14:paraId="479DBD49"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0922A2">
        <w:rPr>
          <w:noProof/>
          <w:szCs w:val="26"/>
          <w:lang w:val="en-GB"/>
        </w:rPr>
        <w:t xml:space="preserve">Connector that is submitted by bidder has enough information about ability to </w:t>
      </w:r>
      <w:r w:rsidRPr="000922A2">
        <w:rPr>
          <w:noProof/>
          <w:szCs w:val="26"/>
          <w:lang w:val="en-GB"/>
        </w:rPr>
        <w:lastRenderedPageBreak/>
        <w:t>carry the rated current</w:t>
      </w:r>
      <w:r w:rsidRPr="000922A2">
        <w:rPr>
          <w:rFonts w:asciiTheme="majorHAnsi" w:eastAsia="Calibri" w:hAnsiTheme="majorHAnsi" w:cstheme="majorHAnsi"/>
          <w:noProof/>
          <w:szCs w:val="26"/>
          <w:lang w:val="en-GB"/>
        </w:rPr>
        <w:t>, withstand the limited short circuit current, voltage level.</w:t>
      </w:r>
    </w:p>
    <w:p w14:paraId="09736EA4" w14:textId="2C310681" w:rsidR="0083508B" w:rsidRPr="000922A2" w:rsidRDefault="0083508B" w:rsidP="007B7394">
      <w:pPr>
        <w:pStyle w:val="m3"/>
        <w:tabs>
          <w:tab w:val="clear" w:pos="567"/>
          <w:tab w:val="left" w:pos="810"/>
        </w:tabs>
        <w:ind w:left="540"/>
        <w:outlineLvl w:val="2"/>
        <w:rPr>
          <w:color w:val="auto"/>
          <w:szCs w:val="26"/>
        </w:rPr>
      </w:pPr>
      <w:r w:rsidRPr="000922A2">
        <w:rPr>
          <w:color w:val="auto"/>
          <w:szCs w:val="26"/>
        </w:rPr>
        <w:t>Contact grease</w:t>
      </w:r>
    </w:p>
    <w:p w14:paraId="2C684A3E"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noProof/>
          <w:szCs w:val="26"/>
          <w:lang w:val="en-GB"/>
        </w:rPr>
      </w:pPr>
      <w:r w:rsidRPr="000922A2">
        <w:rPr>
          <w:rFonts w:asciiTheme="majorHAnsi" w:eastAsia="Calibri" w:hAnsiTheme="majorHAnsi" w:cstheme="majorHAnsi"/>
          <w:noProof/>
          <w:szCs w:val="26"/>
          <w:lang w:val="en-GB"/>
        </w:rPr>
        <w:t xml:space="preserve">Contact </w:t>
      </w:r>
      <w:r w:rsidRPr="000922A2">
        <w:rPr>
          <w:noProof/>
          <w:szCs w:val="26"/>
          <w:lang w:val="en-GB"/>
        </w:rPr>
        <w:t>grease is required and must be compound including metallic conductive particles which improve the electrical permanent contacts. The compound shall contain an inhibitor of corrosion. The grease protects the metal surfaces against the action of atmospheric oxygen and prevents the formation of oxides which increase the contact resistance.</w:t>
      </w:r>
    </w:p>
    <w:p w14:paraId="37F4FCFF"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0922A2">
        <w:rPr>
          <w:noProof/>
          <w:szCs w:val="26"/>
          <w:lang w:val="en-GB"/>
        </w:rPr>
        <w:t>Electrical conductivity</w:t>
      </w:r>
      <w:r w:rsidRPr="000922A2">
        <w:rPr>
          <w:rFonts w:asciiTheme="majorHAnsi" w:eastAsia="Calibri" w:hAnsiTheme="majorHAnsi" w:cstheme="majorHAnsi"/>
          <w:noProof/>
          <w:szCs w:val="26"/>
          <w:lang w:val="en-GB"/>
        </w:rPr>
        <w:t xml:space="preserve"> of contact grease must be less than electrical conductivity of connector.</w:t>
      </w:r>
    </w:p>
    <w:p w14:paraId="4C9A9F9F" w14:textId="0A4D0A68" w:rsidR="0083508B" w:rsidRPr="000922A2" w:rsidRDefault="0083508B" w:rsidP="007B7394">
      <w:pPr>
        <w:pStyle w:val="m3"/>
        <w:tabs>
          <w:tab w:val="clear" w:pos="567"/>
          <w:tab w:val="left" w:pos="810"/>
        </w:tabs>
        <w:ind w:left="540"/>
        <w:outlineLvl w:val="2"/>
        <w:rPr>
          <w:color w:val="auto"/>
          <w:szCs w:val="26"/>
        </w:rPr>
      </w:pPr>
      <w:r w:rsidRPr="000922A2">
        <w:rPr>
          <w:color w:val="auto"/>
          <w:szCs w:val="26"/>
        </w:rPr>
        <w:t>Tests</w:t>
      </w:r>
    </w:p>
    <w:p w14:paraId="4C1A4A96" w14:textId="540ACBA5" w:rsidR="00F624CA" w:rsidRPr="000922A2" w:rsidRDefault="00F624CA" w:rsidP="00D12CA4">
      <w:pPr>
        <w:widowControl w:val="0"/>
        <w:numPr>
          <w:ilvl w:val="0"/>
          <w:numId w:val="9"/>
        </w:numPr>
        <w:autoSpaceDE/>
        <w:autoSpaceDN/>
        <w:adjustRightInd/>
        <w:spacing w:beforeLines="20" w:before="48" w:afterLines="20" w:after="48" w:line="288" w:lineRule="auto"/>
        <w:ind w:left="0" w:firstLine="567"/>
        <w:rPr>
          <w:noProof/>
          <w:szCs w:val="26"/>
          <w:lang w:val="en-GB"/>
        </w:rPr>
      </w:pPr>
      <w:r w:rsidRPr="000922A2">
        <w:rPr>
          <w:noProof/>
          <w:szCs w:val="26"/>
          <w:lang w:val="en-GB" w:eastAsia="x-none"/>
        </w:rPr>
        <w:t xml:space="preserve">The Bidders are required to make a list of type test reports of the proposed equipment as required </w:t>
      </w:r>
      <w:r w:rsidRPr="000922A2">
        <w:rPr>
          <w:noProof/>
          <w:szCs w:val="26"/>
          <w:lang w:val="en-GB"/>
        </w:rPr>
        <w:t>in</w:t>
      </w:r>
      <w:r w:rsidRPr="000922A2">
        <w:rPr>
          <w:noProof/>
          <w:szCs w:val="26"/>
          <w:lang w:val="en-GB" w:eastAsia="x-none"/>
        </w:rPr>
        <w:t xml:space="preserve"> clause </w:t>
      </w:r>
      <w:r w:rsidR="00464EA7" w:rsidRPr="000922A2">
        <w:rPr>
          <w:b/>
          <w:bCs/>
          <w:noProof/>
          <w:szCs w:val="26"/>
          <w:lang w:val="en-GB" w:eastAsia="x-none"/>
        </w:rPr>
        <w:t>2.</w:t>
      </w:r>
      <w:r w:rsidR="00D62EA3" w:rsidRPr="00D62EA3">
        <w:rPr>
          <w:b/>
          <w:bCs/>
          <w:noProof/>
          <w:color w:val="EE0000"/>
          <w:szCs w:val="26"/>
          <w:lang w:val="en-GB" w:eastAsia="x-none"/>
        </w:rPr>
        <w:t>23</w:t>
      </w:r>
      <w:r w:rsidRPr="000922A2">
        <w:rPr>
          <w:b/>
          <w:bCs/>
          <w:noProof/>
          <w:szCs w:val="26"/>
          <w:lang w:val="en-GB" w:eastAsia="x-none"/>
        </w:rPr>
        <w:t>. Required for list of type test reports</w:t>
      </w:r>
    </w:p>
    <w:p w14:paraId="7D2D40C2" w14:textId="3113FC76" w:rsidR="00F624CA" w:rsidRPr="000922A2" w:rsidRDefault="006C441F" w:rsidP="00D12CA4">
      <w:pPr>
        <w:widowControl w:val="0"/>
        <w:numPr>
          <w:ilvl w:val="0"/>
          <w:numId w:val="9"/>
        </w:numPr>
        <w:autoSpaceDE/>
        <w:autoSpaceDN/>
        <w:adjustRightInd/>
        <w:spacing w:beforeLines="20" w:before="48" w:afterLines="20" w:after="48" w:line="288" w:lineRule="auto"/>
        <w:ind w:left="0" w:firstLine="567"/>
        <w:rPr>
          <w:noProof/>
          <w:szCs w:val="26"/>
          <w:lang w:val="en-GB" w:eastAsia="x-none"/>
        </w:rPr>
      </w:pPr>
      <w:r w:rsidRPr="000922A2">
        <w:rPr>
          <w:noProof/>
          <w:szCs w:val="26"/>
          <w:lang w:val="en-GB" w:eastAsia="x-none"/>
        </w:rPr>
        <w:t>HV Terminal Connectors must be tested by an independent testing laboratory which is accredited to the international standard EN ISO/IEC 17025:2005. The certificate of Accreditation of the laboratory must be submitted as well:</w:t>
      </w:r>
    </w:p>
    <w:p w14:paraId="5952DA12"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0922A2">
        <w:rPr>
          <w:rFonts w:asciiTheme="majorHAnsi" w:hAnsiTheme="majorHAnsi" w:cstheme="majorHAnsi"/>
          <w:noProof/>
          <w:szCs w:val="26"/>
          <w:lang w:val="en-GB"/>
        </w:rPr>
        <w:t xml:space="preserve">The </w:t>
      </w:r>
      <w:r w:rsidRPr="000922A2">
        <w:rPr>
          <w:noProof/>
          <w:szCs w:val="26"/>
          <w:lang w:val="en-GB" w:eastAsia="x-none"/>
        </w:rPr>
        <w:t>following</w:t>
      </w:r>
      <w:r w:rsidRPr="000922A2">
        <w:rPr>
          <w:rFonts w:asciiTheme="majorHAnsi" w:hAnsiTheme="majorHAnsi" w:cstheme="majorHAnsi"/>
          <w:noProof/>
          <w:szCs w:val="26"/>
          <w:lang w:val="en-GB"/>
        </w:rPr>
        <w:t xml:space="preserve"> type test reports shall be provided:</w:t>
      </w:r>
    </w:p>
    <w:p w14:paraId="5A84C27F" w14:textId="77777777" w:rsidR="0083508B" w:rsidRPr="000922A2" w:rsidRDefault="0083508B" w:rsidP="00C57BE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szCs w:val="26"/>
        </w:rPr>
      </w:pPr>
      <w:r w:rsidRPr="000922A2">
        <w:rPr>
          <w:rFonts w:asciiTheme="majorHAnsi" w:eastAsia="Calibri" w:hAnsiTheme="majorHAnsi" w:cstheme="majorHAnsi"/>
          <w:noProof/>
          <w:szCs w:val="26"/>
        </w:rPr>
        <w:t>Temperature rise test.</w:t>
      </w:r>
    </w:p>
    <w:p w14:paraId="322679CC" w14:textId="77777777" w:rsidR="0083508B" w:rsidRPr="000922A2" w:rsidRDefault="0083508B" w:rsidP="00C57BE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szCs w:val="26"/>
        </w:rPr>
      </w:pPr>
      <w:r w:rsidRPr="000922A2">
        <w:rPr>
          <w:rFonts w:asciiTheme="majorHAnsi" w:eastAsia="Calibri" w:hAnsiTheme="majorHAnsi" w:cstheme="majorHAnsi"/>
          <w:noProof/>
          <w:szCs w:val="26"/>
        </w:rPr>
        <w:t>Mechanical tensile test.</w:t>
      </w:r>
    </w:p>
    <w:p w14:paraId="091B6406" w14:textId="520D7FB8" w:rsidR="0083508B" w:rsidRPr="000922A2" w:rsidRDefault="0083508B" w:rsidP="00C57BE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szCs w:val="26"/>
        </w:rPr>
      </w:pPr>
      <w:r w:rsidRPr="000922A2">
        <w:rPr>
          <w:rFonts w:asciiTheme="majorHAnsi" w:eastAsia="Calibri" w:hAnsiTheme="majorHAnsi" w:cstheme="majorHAnsi"/>
          <w:noProof/>
          <w:szCs w:val="26"/>
        </w:rPr>
        <w:t>Short circuit test.</w:t>
      </w:r>
    </w:p>
    <w:p w14:paraId="1FFFFE4E" w14:textId="77777777" w:rsidR="004B536C" w:rsidRPr="000922A2" w:rsidRDefault="004B536C" w:rsidP="004B536C">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szCs w:val="26"/>
        </w:rPr>
      </w:pPr>
      <w:r w:rsidRPr="000922A2">
        <w:rPr>
          <w:rFonts w:asciiTheme="majorHAnsi" w:eastAsia="Calibri" w:hAnsiTheme="majorHAnsi" w:cstheme="majorHAnsi"/>
          <w:noProof/>
          <w:szCs w:val="26"/>
        </w:rPr>
        <w:t>Resistance test.</w:t>
      </w:r>
    </w:p>
    <w:p w14:paraId="3ACBBB58" w14:textId="77777777" w:rsidR="004B536C" w:rsidRPr="000922A2" w:rsidRDefault="004B536C" w:rsidP="004B536C">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szCs w:val="26"/>
        </w:rPr>
      </w:pPr>
      <w:r w:rsidRPr="000922A2">
        <w:rPr>
          <w:rFonts w:asciiTheme="majorHAnsi" w:eastAsia="Calibri" w:hAnsiTheme="majorHAnsi" w:cstheme="majorHAnsi"/>
          <w:noProof/>
          <w:szCs w:val="26"/>
        </w:rPr>
        <w:t>Radio Interference Voltage (R.I.V) test.</w:t>
      </w:r>
    </w:p>
    <w:p w14:paraId="707B082E" w14:textId="4610097A" w:rsidR="0083508B" w:rsidRPr="000922A2" w:rsidRDefault="0083508B" w:rsidP="007B7394">
      <w:pPr>
        <w:pStyle w:val="m3"/>
        <w:tabs>
          <w:tab w:val="clear" w:pos="567"/>
          <w:tab w:val="left" w:pos="810"/>
        </w:tabs>
        <w:ind w:left="540"/>
        <w:outlineLvl w:val="2"/>
        <w:rPr>
          <w:color w:val="auto"/>
          <w:szCs w:val="26"/>
        </w:rPr>
      </w:pPr>
      <w:r w:rsidRPr="000922A2">
        <w:rPr>
          <w:color w:val="auto"/>
          <w:szCs w:val="26"/>
        </w:rPr>
        <w:t>Document</w:t>
      </w:r>
    </w:p>
    <w:p w14:paraId="3AF5D0CF"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noProof/>
          <w:szCs w:val="26"/>
          <w:lang w:val="en-GB" w:eastAsia="x-none"/>
        </w:rPr>
      </w:pPr>
      <w:r w:rsidRPr="000922A2">
        <w:rPr>
          <w:noProof/>
          <w:szCs w:val="26"/>
          <w:lang w:val="en-GB" w:eastAsia="x-none"/>
        </w:rPr>
        <w:t>Outline drawings of HV terminals connector/clamp and accessories with dimensions and weights.</w:t>
      </w:r>
    </w:p>
    <w:p w14:paraId="03587809"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noProof/>
          <w:szCs w:val="26"/>
          <w:lang w:val="en-GB" w:eastAsia="x-none"/>
        </w:rPr>
      </w:pPr>
      <w:r w:rsidRPr="000922A2">
        <w:rPr>
          <w:noProof/>
          <w:szCs w:val="26"/>
          <w:lang w:val="en-GB" w:eastAsia="x-none"/>
        </w:rPr>
        <w:t>Catalogue of HV terminals connectors/clamps.</w:t>
      </w:r>
    </w:p>
    <w:p w14:paraId="740194C8"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0922A2">
        <w:rPr>
          <w:noProof/>
          <w:szCs w:val="26"/>
          <w:lang w:val="en-GB" w:eastAsia="x-none"/>
        </w:rPr>
        <w:t>Manual instructions for installation, operation, maintenance of HV terminals connectors</w:t>
      </w:r>
      <w:r w:rsidRPr="000922A2">
        <w:rPr>
          <w:rFonts w:asciiTheme="majorHAnsi" w:eastAsia="Calibri" w:hAnsiTheme="majorHAnsi" w:cstheme="majorHAnsi"/>
          <w:noProof/>
          <w:szCs w:val="26"/>
          <w:lang w:val="en-GB"/>
        </w:rPr>
        <w:t>/ clamps and accessories.</w:t>
      </w:r>
    </w:p>
    <w:p w14:paraId="7396E395" w14:textId="62D2A0FE" w:rsidR="00E90C8E" w:rsidRPr="000922A2" w:rsidRDefault="00E90C8E"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0922A2">
        <w:rPr>
          <w:noProof/>
          <w:szCs w:val="26"/>
          <w:lang w:val="en-GB" w:eastAsia="x-none"/>
        </w:rPr>
        <w:t>And</w:t>
      </w:r>
      <w:r w:rsidRPr="000922A2">
        <w:rPr>
          <w:noProof/>
          <w:szCs w:val="26"/>
          <w:lang w:val="en-GB"/>
        </w:rPr>
        <w:t xml:space="preserve"> other requirements according to the content of dispatch No. 2152/EVNNPT-QLĐT-KT dated 02/06/2016</w:t>
      </w:r>
    </w:p>
    <w:p w14:paraId="7BB5C09A" w14:textId="369218A8" w:rsidR="0083508B" w:rsidRPr="000922A2" w:rsidRDefault="006650BA" w:rsidP="007B7394">
      <w:pPr>
        <w:pStyle w:val="m2"/>
        <w:ind w:left="450"/>
        <w:outlineLvl w:val="1"/>
        <w:rPr>
          <w:color w:val="auto"/>
          <w:szCs w:val="26"/>
        </w:rPr>
      </w:pPr>
      <w:r w:rsidRPr="000922A2">
        <w:rPr>
          <w:color w:val="auto"/>
          <w:szCs w:val="26"/>
        </w:rPr>
        <w:t>SUPPORT STRUCTURES FOR EQUIPMENT</w:t>
      </w:r>
    </w:p>
    <w:p w14:paraId="06AACF35"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0922A2">
        <w:rPr>
          <w:rFonts w:asciiTheme="majorHAnsi" w:eastAsia="Calibri" w:hAnsiTheme="majorHAnsi" w:cstheme="majorHAnsi"/>
          <w:noProof/>
          <w:szCs w:val="26"/>
          <w:lang w:val="en-GB"/>
        </w:rPr>
        <w:t xml:space="preserve">Support structures shall be supplied together with all equipment under contract. The Supplier </w:t>
      </w:r>
      <w:r w:rsidRPr="000922A2">
        <w:rPr>
          <w:noProof/>
          <w:szCs w:val="26"/>
          <w:lang w:val="en-GB" w:eastAsia="x-none"/>
        </w:rPr>
        <w:t>must</w:t>
      </w:r>
      <w:r w:rsidRPr="000922A2">
        <w:rPr>
          <w:rFonts w:asciiTheme="majorHAnsi" w:eastAsia="Calibri" w:hAnsiTheme="majorHAnsi" w:cstheme="majorHAnsi"/>
          <w:noProof/>
          <w:szCs w:val="26"/>
          <w:lang w:val="en-GB"/>
        </w:rPr>
        <w:t xml:space="preserve"> design and manufacture the support structures in such dimensions that they match the foundations as per drawings of these Bidding Documents. Should for a good reason this not be possible, the Supplier has to inform the Purchaser hereof within latest three months after Contract Signing, indicating the reasons, and including an alternative proposal for the dimensions and arrangement of the fixing points for his structures.</w:t>
      </w:r>
    </w:p>
    <w:p w14:paraId="61DBD016"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0922A2">
        <w:rPr>
          <w:rFonts w:asciiTheme="majorHAnsi" w:eastAsia="Calibri" w:hAnsiTheme="majorHAnsi" w:cstheme="majorHAnsi"/>
          <w:noProof/>
          <w:szCs w:val="26"/>
          <w:lang w:val="en-GB"/>
        </w:rPr>
        <w:lastRenderedPageBreak/>
        <w:t xml:space="preserve">All support structures for electrical apparatus and equipment in the switchyard shall be galvanised H-shape steel structures as shown in the drawing: </w:t>
      </w:r>
      <w:r w:rsidRPr="000922A2">
        <w:rPr>
          <w:rFonts w:asciiTheme="majorHAnsi" w:eastAsia="Calibri" w:hAnsiTheme="majorHAnsi" w:cstheme="majorHAnsi"/>
          <w:b/>
          <w:noProof/>
          <w:szCs w:val="26"/>
          <w:lang w:val="en-GB"/>
        </w:rPr>
        <w:t xml:space="preserve">EQUIPMENT SUPPORT </w:t>
      </w:r>
      <w:r w:rsidRPr="000922A2">
        <w:rPr>
          <w:rFonts w:asciiTheme="majorHAnsi" w:eastAsia="Calibri" w:hAnsiTheme="majorHAnsi" w:cstheme="majorHAnsi"/>
          <w:noProof/>
          <w:szCs w:val="26"/>
          <w:lang w:val="en-GB"/>
        </w:rPr>
        <w:t>in this Bidding Document.</w:t>
      </w:r>
    </w:p>
    <w:p w14:paraId="48CABFCC"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0922A2">
        <w:rPr>
          <w:rFonts w:asciiTheme="majorHAnsi" w:eastAsia="Calibri" w:hAnsiTheme="majorHAnsi" w:cstheme="majorHAnsi"/>
          <w:noProof/>
          <w:szCs w:val="26"/>
          <w:lang w:val="en-GB"/>
        </w:rPr>
        <w:t>All steel parts must be hot-dip galvanized, quality according to ASTM-123-89a or equivalent. The zinc coating shall be smooth, clean, of uniform thickness of at least 100µm (710 g/m²) and free from defects. The preparation for galvanizing and the galvanizing itself shall not adversely affect the mechanical properties of the coated material. All drilling, punching, cutting and bending of parts shall be completed and all burrs shall be removed before the galvanizing process is applied.</w:t>
      </w:r>
    </w:p>
    <w:p w14:paraId="252CCCDA"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0922A2">
        <w:rPr>
          <w:rFonts w:asciiTheme="majorHAnsi" w:eastAsia="Calibri" w:hAnsiTheme="majorHAnsi" w:cstheme="majorHAnsi"/>
          <w:noProof/>
          <w:szCs w:val="26"/>
          <w:lang w:val="en-GB"/>
        </w:rPr>
        <w:t>Screw connections, bolts, etc. are also to be hot dip galvanized in view of the high risk of corrosion, thickness min. 55µm (390 g/m²) including the threaded portions. All nuts shall be galvanized with the exception of the threads, which shall be oiled.</w:t>
      </w:r>
    </w:p>
    <w:p w14:paraId="42BB9592"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0922A2">
        <w:rPr>
          <w:rFonts w:asciiTheme="majorHAnsi" w:eastAsia="Calibri" w:hAnsiTheme="majorHAnsi" w:cstheme="majorHAnsi"/>
          <w:noProof/>
          <w:szCs w:val="26"/>
          <w:lang w:val="en-GB"/>
        </w:rPr>
        <w:t>Materials on which galvanizing damage are detetced after delivery to the construction site, shall be re-dipped unless, in the opinion of the Purchaser or his Representative, the damage is local and can be repaired by applying a coat of galvanizing repair paint. This repair paint must not adversely affect the final coating of the structure.</w:t>
      </w:r>
    </w:p>
    <w:p w14:paraId="3165DBBB"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0922A2">
        <w:rPr>
          <w:rFonts w:asciiTheme="majorHAnsi" w:eastAsia="Calibri" w:hAnsiTheme="majorHAnsi" w:cstheme="majorHAnsi"/>
          <w:noProof/>
          <w:szCs w:val="26"/>
          <w:lang w:val="en-GB"/>
        </w:rPr>
        <w:t>Where additional coating is required, galvanized steel must be prepared by chemical treatment before coating. Galvanizing must be exposed to weathering for more than six (06) months prior to coating.</w:t>
      </w:r>
    </w:p>
    <w:p w14:paraId="2BAB58AC"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0922A2">
        <w:rPr>
          <w:rFonts w:asciiTheme="majorHAnsi" w:eastAsia="Calibri" w:hAnsiTheme="majorHAnsi" w:cstheme="majorHAnsi"/>
          <w:noProof/>
          <w:szCs w:val="26"/>
          <w:lang w:val="en-GB"/>
        </w:rPr>
        <w:t>The Contractor has to guarantee a life-time of the corrosion-protection of at least thirty (30) years (see also BS 5493/1977 Section 2).</w:t>
      </w:r>
    </w:p>
    <w:p w14:paraId="677579C0"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0922A2">
        <w:rPr>
          <w:rFonts w:asciiTheme="majorHAnsi" w:eastAsia="Calibri" w:hAnsiTheme="majorHAnsi" w:cstheme="majorHAnsi"/>
          <w:noProof/>
          <w:szCs w:val="26"/>
          <w:lang w:val="en-GB"/>
        </w:rPr>
        <w:t>Surfaces shall be visually inspetced. Bare patches, lumps, blisters or inclusions of foreign matter shall be cause for rejection.</w:t>
      </w:r>
    </w:p>
    <w:p w14:paraId="20CCAE97"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0922A2">
        <w:rPr>
          <w:rFonts w:asciiTheme="majorHAnsi" w:eastAsia="Calibri" w:hAnsiTheme="majorHAnsi" w:cstheme="majorHAnsi"/>
          <w:noProof/>
          <w:szCs w:val="26"/>
          <w:lang w:val="en-GB"/>
        </w:rPr>
        <w:t>Zinc coating thickness shall be determined non-destructively by an appropriate instrument, however with thickness requirements as per the Contract Specification.</w:t>
      </w:r>
    </w:p>
    <w:p w14:paraId="6752A9A6"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eastAsia="Calibri" w:hAnsiTheme="majorHAnsi" w:cstheme="majorHAnsi"/>
          <w:noProof/>
          <w:szCs w:val="26"/>
          <w:lang w:val="en-GB"/>
        </w:rPr>
      </w:pPr>
      <w:r w:rsidRPr="000922A2">
        <w:rPr>
          <w:rFonts w:asciiTheme="majorHAnsi" w:eastAsia="Calibri" w:hAnsiTheme="majorHAnsi" w:cstheme="majorHAnsi"/>
          <w:noProof/>
          <w:szCs w:val="26"/>
          <w:lang w:val="en-GB"/>
        </w:rPr>
        <w:t>The zinc coating of all galvanized structure components shall be inspetced and tested in the manufacturer's works according to the following standards:</w:t>
      </w:r>
    </w:p>
    <w:p w14:paraId="69433A7E" w14:textId="77777777" w:rsidR="0083508B" w:rsidRPr="000922A2" w:rsidRDefault="0083508B" w:rsidP="00A570AF">
      <w:pPr>
        <w:numPr>
          <w:ilvl w:val="2"/>
          <w:numId w:val="10"/>
        </w:numPr>
        <w:tabs>
          <w:tab w:val="clear" w:pos="0"/>
          <w:tab w:val="clear" w:pos="2730"/>
        </w:tabs>
        <w:autoSpaceDE/>
        <w:autoSpaceDN/>
        <w:adjustRightInd/>
        <w:spacing w:beforeLines="20" w:before="48" w:afterLines="20" w:after="48" w:line="288" w:lineRule="auto"/>
        <w:ind w:left="0" w:firstLine="567"/>
        <w:jc w:val="left"/>
        <w:rPr>
          <w:rFonts w:asciiTheme="majorHAnsi" w:eastAsia="Calibri" w:hAnsiTheme="majorHAnsi" w:cstheme="majorHAnsi"/>
          <w:noProof/>
          <w:szCs w:val="26"/>
        </w:rPr>
      </w:pPr>
      <w:r w:rsidRPr="000922A2">
        <w:rPr>
          <w:rFonts w:asciiTheme="majorHAnsi" w:eastAsia="Calibri" w:hAnsiTheme="majorHAnsi" w:cstheme="majorHAnsi"/>
          <w:noProof/>
          <w:szCs w:val="26"/>
        </w:rPr>
        <w:t>For towers, bolts, screws, rivets, nuts, washers: DIN 50976, DIN 50978, DIN 50981, DIN 267 Part 10 and DIN 50982.</w:t>
      </w:r>
    </w:p>
    <w:p w14:paraId="5327D0E9" w14:textId="77777777" w:rsidR="0083508B" w:rsidRPr="000922A2" w:rsidRDefault="0083508B" w:rsidP="00C57BE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szCs w:val="26"/>
        </w:rPr>
      </w:pPr>
      <w:r w:rsidRPr="000922A2">
        <w:rPr>
          <w:rFonts w:asciiTheme="majorHAnsi" w:eastAsia="Calibri" w:hAnsiTheme="majorHAnsi" w:cstheme="majorHAnsi"/>
          <w:noProof/>
          <w:szCs w:val="26"/>
        </w:rPr>
        <w:t>Thickness of coating shall be as per General Technical Specifications.</w:t>
      </w:r>
    </w:p>
    <w:p w14:paraId="39864C04" w14:textId="77777777" w:rsidR="0083508B" w:rsidRPr="000922A2" w:rsidRDefault="0083508B" w:rsidP="00C57BE0">
      <w:pPr>
        <w:numPr>
          <w:ilvl w:val="2"/>
          <w:numId w:val="10"/>
        </w:numPr>
        <w:tabs>
          <w:tab w:val="clear" w:pos="0"/>
          <w:tab w:val="clear" w:pos="2730"/>
          <w:tab w:val="num" w:pos="993"/>
        </w:tabs>
        <w:autoSpaceDE/>
        <w:autoSpaceDN/>
        <w:adjustRightInd/>
        <w:spacing w:beforeLines="20" w:before="48" w:afterLines="20" w:after="48" w:line="288" w:lineRule="auto"/>
        <w:ind w:left="993" w:hanging="426"/>
        <w:jc w:val="left"/>
        <w:rPr>
          <w:rFonts w:asciiTheme="majorHAnsi" w:eastAsia="Calibri" w:hAnsiTheme="majorHAnsi" w:cstheme="majorHAnsi"/>
          <w:noProof/>
          <w:szCs w:val="26"/>
        </w:rPr>
      </w:pPr>
      <w:r w:rsidRPr="000922A2">
        <w:rPr>
          <w:rFonts w:asciiTheme="majorHAnsi" w:eastAsia="Calibri" w:hAnsiTheme="majorHAnsi" w:cstheme="majorHAnsi"/>
          <w:noProof/>
          <w:szCs w:val="26"/>
        </w:rPr>
        <w:t>The galvanizing tests are to be carried out as sample tests. The sampling rule is to be agreed with the Purchaser.</w:t>
      </w:r>
    </w:p>
    <w:p w14:paraId="701F1954" w14:textId="77777777" w:rsidR="0083508B" w:rsidRPr="000922A2" w:rsidRDefault="0083508B" w:rsidP="001843D8">
      <w:pPr>
        <w:numPr>
          <w:ilvl w:val="0"/>
          <w:numId w:val="30"/>
        </w:numPr>
        <w:tabs>
          <w:tab w:val="clear" w:pos="0"/>
        </w:tabs>
        <w:autoSpaceDE/>
        <w:autoSpaceDN/>
        <w:adjustRightInd/>
        <w:spacing w:beforeLines="20" w:before="48" w:afterLines="20" w:after="48" w:line="288" w:lineRule="auto"/>
        <w:ind w:left="1560" w:hanging="567"/>
        <w:jc w:val="left"/>
        <w:rPr>
          <w:rFonts w:asciiTheme="majorHAnsi" w:eastAsia="Calibri" w:hAnsiTheme="majorHAnsi" w:cstheme="majorHAnsi"/>
          <w:i/>
          <w:noProof/>
          <w:kern w:val="28"/>
          <w:szCs w:val="26"/>
        </w:rPr>
      </w:pPr>
      <w:r w:rsidRPr="000922A2">
        <w:rPr>
          <w:rFonts w:asciiTheme="majorHAnsi" w:eastAsia="Calibri" w:hAnsiTheme="majorHAnsi" w:cstheme="majorHAnsi"/>
          <w:i/>
          <w:noProof/>
          <w:kern w:val="28"/>
          <w:szCs w:val="26"/>
        </w:rPr>
        <w:t>Galvanizing Thickness</w:t>
      </w:r>
    </w:p>
    <w:p w14:paraId="741BB096"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0922A2">
        <w:rPr>
          <w:rFonts w:asciiTheme="majorHAnsi" w:hAnsiTheme="majorHAnsi" w:cstheme="majorHAnsi"/>
          <w:snapToGrid w:val="0"/>
          <w:szCs w:val="26"/>
        </w:rPr>
        <w:t xml:space="preserve">The </w:t>
      </w:r>
      <w:r w:rsidRPr="000922A2">
        <w:rPr>
          <w:rFonts w:asciiTheme="majorHAnsi" w:eastAsia="Calibri" w:hAnsiTheme="majorHAnsi" w:cstheme="majorHAnsi"/>
          <w:noProof/>
          <w:szCs w:val="26"/>
          <w:lang w:val="en-GB"/>
        </w:rPr>
        <w:t>galvanizing</w:t>
      </w:r>
      <w:r w:rsidRPr="000922A2">
        <w:rPr>
          <w:rFonts w:asciiTheme="majorHAnsi" w:hAnsiTheme="majorHAnsi" w:cstheme="majorHAnsi"/>
          <w:snapToGrid w:val="0"/>
          <w:szCs w:val="26"/>
        </w:rPr>
        <w:t xml:space="preserve"> thickness shall be tested on site after receiving the galvanized components as well as during erection.  The zinc coatings must comply with the thickness requirements as specified.</w:t>
      </w:r>
    </w:p>
    <w:p w14:paraId="65525B1C"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0922A2">
        <w:rPr>
          <w:rFonts w:asciiTheme="majorHAnsi" w:hAnsiTheme="majorHAnsi" w:cstheme="majorHAnsi"/>
          <w:snapToGrid w:val="0"/>
          <w:szCs w:val="26"/>
        </w:rPr>
        <w:lastRenderedPageBreak/>
        <w:t xml:space="preserve">The </w:t>
      </w:r>
      <w:r w:rsidRPr="000922A2">
        <w:rPr>
          <w:rFonts w:asciiTheme="majorHAnsi" w:eastAsia="Calibri" w:hAnsiTheme="majorHAnsi" w:cstheme="majorHAnsi"/>
          <w:noProof/>
          <w:szCs w:val="26"/>
          <w:lang w:val="en-GB"/>
        </w:rPr>
        <w:t>Contractor</w:t>
      </w:r>
      <w:r w:rsidRPr="000922A2">
        <w:rPr>
          <w:rFonts w:asciiTheme="majorHAnsi" w:hAnsiTheme="majorHAnsi" w:cstheme="majorHAnsi"/>
          <w:snapToGrid w:val="0"/>
          <w:szCs w:val="26"/>
        </w:rPr>
        <w:t xml:space="preserve"> shall make available on site for the Purchaser’s use an instrument suitable for the accurate checking of galvanizing thickness. The measuring instrument shall be available from the time of arrival of the first consignment of steelwork until the issue of the taking over certificate.  The cost of the gauge and other operating expenses are deemed to be included in the Contract Price.</w:t>
      </w:r>
    </w:p>
    <w:p w14:paraId="237E1B50" w14:textId="77777777" w:rsidR="0083508B" w:rsidRPr="000922A2" w:rsidRDefault="0083508B" w:rsidP="001843D8">
      <w:pPr>
        <w:numPr>
          <w:ilvl w:val="0"/>
          <w:numId w:val="30"/>
        </w:numPr>
        <w:tabs>
          <w:tab w:val="clear" w:pos="0"/>
        </w:tabs>
        <w:autoSpaceDE/>
        <w:autoSpaceDN/>
        <w:adjustRightInd/>
        <w:spacing w:beforeLines="20" w:before="48" w:afterLines="20" w:after="48" w:line="288" w:lineRule="auto"/>
        <w:ind w:left="1560" w:hanging="567"/>
        <w:jc w:val="left"/>
        <w:rPr>
          <w:rFonts w:asciiTheme="majorHAnsi" w:eastAsia="Calibri" w:hAnsiTheme="majorHAnsi" w:cstheme="majorHAnsi"/>
          <w:i/>
          <w:noProof/>
          <w:kern w:val="28"/>
          <w:szCs w:val="26"/>
        </w:rPr>
      </w:pPr>
      <w:r w:rsidRPr="000922A2">
        <w:rPr>
          <w:rFonts w:asciiTheme="majorHAnsi" w:eastAsia="Calibri" w:hAnsiTheme="majorHAnsi" w:cstheme="majorHAnsi"/>
          <w:i/>
          <w:noProof/>
          <w:kern w:val="28"/>
          <w:szCs w:val="26"/>
        </w:rPr>
        <w:t xml:space="preserve"> Galvanizing Requirements</w:t>
      </w:r>
    </w:p>
    <w:p w14:paraId="37EA933F"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0922A2">
        <w:rPr>
          <w:rFonts w:asciiTheme="majorHAnsi" w:hAnsiTheme="majorHAnsi" w:cstheme="majorHAnsi"/>
          <w:snapToGrid w:val="0"/>
          <w:szCs w:val="26"/>
        </w:rPr>
        <w:t>Except where specified to the contrary, all iron and steel used in the construction of the Contract Works shall be galvanized after sawing, shearing, drilling, punching, filling, bending and machining is completed.</w:t>
      </w:r>
    </w:p>
    <w:p w14:paraId="3D1FA0CB"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0922A2">
        <w:rPr>
          <w:rFonts w:asciiTheme="majorHAnsi" w:hAnsiTheme="majorHAnsi" w:cstheme="majorHAnsi"/>
          <w:snapToGrid w:val="0"/>
          <w:szCs w:val="26"/>
        </w:rPr>
        <w:t>Galvanizing shall be performed in accordance with VDE Standard 0210 (see attachment) or BS 729.</w:t>
      </w:r>
    </w:p>
    <w:p w14:paraId="01685B79"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0922A2">
        <w:rPr>
          <w:rFonts w:asciiTheme="majorHAnsi" w:hAnsiTheme="majorHAnsi" w:cstheme="majorHAnsi"/>
          <w:snapToGrid w:val="0"/>
          <w:szCs w:val="26"/>
        </w:rPr>
        <w:t>For galvanizing, only original blast furnace raw zinc shall be applied, which shall have a purity of 98.5%.</w:t>
      </w:r>
    </w:p>
    <w:p w14:paraId="1B89EEA0"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0922A2">
        <w:rPr>
          <w:rFonts w:asciiTheme="majorHAnsi" w:hAnsiTheme="majorHAnsi" w:cstheme="majorHAnsi"/>
          <w:snapToGrid w:val="0"/>
          <w:szCs w:val="26"/>
        </w:rPr>
        <w:t>The zinc coating shall be uniform, clean, smooth and as free from spangle as possible. Galvanizing shall be applied by the hot dip process and shall consist of a coating having at least the thickness shown in the table below:</w:t>
      </w:r>
    </w:p>
    <w:p w14:paraId="15943669" w14:textId="77777777" w:rsidR="0083508B" w:rsidRPr="000922A2" w:rsidRDefault="0083508B" w:rsidP="00C57BE0">
      <w:pPr>
        <w:widowControl w:val="0"/>
        <w:tabs>
          <w:tab w:val="clear" w:pos="0"/>
          <w:tab w:val="left" w:pos="850"/>
          <w:tab w:val="left" w:pos="2551"/>
          <w:tab w:val="left" w:pos="7936"/>
        </w:tabs>
        <w:autoSpaceDE/>
        <w:autoSpaceDN/>
        <w:adjustRightInd/>
        <w:spacing w:beforeLines="20" w:before="48" w:afterLines="20" w:after="48" w:line="288" w:lineRule="auto"/>
        <w:ind w:left="811"/>
        <w:rPr>
          <w:rFonts w:asciiTheme="majorHAnsi" w:eastAsia="Calibri" w:hAnsiTheme="majorHAnsi" w:cstheme="majorHAnsi"/>
          <w:noProof/>
          <w:szCs w:val="26"/>
        </w:rPr>
      </w:pPr>
      <w:r w:rsidRPr="000922A2">
        <w:rPr>
          <w:rFonts w:asciiTheme="majorHAnsi" w:eastAsia="Calibri" w:hAnsiTheme="majorHAnsi" w:cstheme="majorHAnsi"/>
          <w:noProof/>
          <w:szCs w:val="26"/>
        </w:rPr>
        <w:t>-----------------------------------------------------------------------------------------------</w:t>
      </w:r>
    </w:p>
    <w:p w14:paraId="71F827A8" w14:textId="77777777" w:rsidR="0083508B" w:rsidRPr="000922A2" w:rsidRDefault="0083508B" w:rsidP="00C57BE0">
      <w:pPr>
        <w:widowControl w:val="0"/>
        <w:tabs>
          <w:tab w:val="clear" w:pos="0"/>
          <w:tab w:val="left" w:pos="850"/>
          <w:tab w:val="left" w:pos="2551"/>
          <w:tab w:val="left" w:pos="7936"/>
        </w:tabs>
        <w:autoSpaceDE/>
        <w:autoSpaceDN/>
        <w:adjustRightInd/>
        <w:spacing w:beforeLines="20" w:before="48" w:afterLines="20" w:after="48" w:line="288" w:lineRule="auto"/>
        <w:ind w:firstLine="567"/>
        <w:rPr>
          <w:rFonts w:asciiTheme="majorHAnsi" w:eastAsia="Calibri" w:hAnsiTheme="majorHAnsi" w:cstheme="majorHAnsi"/>
          <w:noProof/>
          <w:szCs w:val="26"/>
        </w:rPr>
      </w:pPr>
      <w:r w:rsidRPr="000922A2">
        <w:rPr>
          <w:rFonts w:asciiTheme="majorHAnsi" w:eastAsia="Calibri" w:hAnsiTheme="majorHAnsi" w:cstheme="majorHAnsi"/>
          <w:noProof/>
          <w:szCs w:val="26"/>
        </w:rPr>
        <w:tab/>
      </w:r>
      <w:r w:rsidRPr="000922A2">
        <w:rPr>
          <w:rFonts w:asciiTheme="majorHAnsi" w:eastAsia="Calibri" w:hAnsiTheme="majorHAnsi" w:cstheme="majorHAnsi"/>
          <w:noProof/>
          <w:szCs w:val="26"/>
        </w:rPr>
        <w:tab/>
        <w:t xml:space="preserve">                                Coating Thickness (Micrometer)</w:t>
      </w:r>
    </w:p>
    <w:p w14:paraId="5816417E" w14:textId="77777777" w:rsidR="0083508B" w:rsidRPr="000922A2" w:rsidRDefault="0083508B" w:rsidP="00C57BE0">
      <w:pPr>
        <w:widowControl w:val="0"/>
        <w:tabs>
          <w:tab w:val="clear" w:pos="0"/>
          <w:tab w:val="left" w:pos="850"/>
          <w:tab w:val="left" w:pos="2551"/>
          <w:tab w:val="left" w:pos="4962"/>
        </w:tabs>
        <w:autoSpaceDE/>
        <w:autoSpaceDN/>
        <w:adjustRightInd/>
        <w:spacing w:beforeLines="20" w:before="48" w:afterLines="20" w:after="48" w:line="288" w:lineRule="auto"/>
        <w:ind w:firstLine="810"/>
        <w:rPr>
          <w:rFonts w:asciiTheme="majorHAnsi" w:eastAsia="Calibri" w:hAnsiTheme="majorHAnsi" w:cstheme="majorHAnsi"/>
          <w:noProof/>
          <w:szCs w:val="26"/>
        </w:rPr>
      </w:pPr>
      <w:r w:rsidRPr="000922A2">
        <w:rPr>
          <w:rFonts w:asciiTheme="majorHAnsi" w:eastAsia="Calibri" w:hAnsiTheme="majorHAnsi" w:cstheme="majorHAnsi"/>
          <w:noProof/>
          <w:szCs w:val="26"/>
        </w:rPr>
        <w:t>Components</w:t>
      </w:r>
      <w:r w:rsidRPr="000922A2">
        <w:rPr>
          <w:rFonts w:asciiTheme="majorHAnsi" w:eastAsia="Calibri" w:hAnsiTheme="majorHAnsi" w:cstheme="majorHAnsi"/>
          <w:noProof/>
          <w:szCs w:val="26"/>
        </w:rPr>
        <w:tab/>
        <w:t xml:space="preserve">                    No Significant</w:t>
      </w:r>
      <w:r w:rsidRPr="000922A2">
        <w:rPr>
          <w:rFonts w:asciiTheme="majorHAnsi" w:eastAsia="Calibri" w:hAnsiTheme="majorHAnsi" w:cstheme="majorHAnsi"/>
          <w:noProof/>
          <w:szCs w:val="26"/>
        </w:rPr>
        <w:tab/>
        <w:t xml:space="preserve">                    Medium Level</w:t>
      </w:r>
    </w:p>
    <w:p w14:paraId="68DB5EC1" w14:textId="77777777" w:rsidR="0083508B" w:rsidRPr="000922A2" w:rsidRDefault="0083508B" w:rsidP="00C57BE0">
      <w:pPr>
        <w:widowControl w:val="0"/>
        <w:tabs>
          <w:tab w:val="clear" w:pos="0"/>
          <w:tab w:val="left" w:pos="850"/>
          <w:tab w:val="left" w:pos="2551"/>
          <w:tab w:val="left" w:pos="4962"/>
        </w:tabs>
        <w:autoSpaceDE/>
        <w:autoSpaceDN/>
        <w:adjustRightInd/>
        <w:spacing w:beforeLines="20" w:before="48" w:afterLines="20" w:after="48" w:line="288" w:lineRule="auto"/>
        <w:ind w:firstLine="567"/>
        <w:rPr>
          <w:rFonts w:asciiTheme="majorHAnsi" w:eastAsia="Calibri" w:hAnsiTheme="majorHAnsi" w:cstheme="majorHAnsi"/>
          <w:noProof/>
          <w:szCs w:val="26"/>
        </w:rPr>
      </w:pPr>
      <w:r w:rsidRPr="000922A2">
        <w:rPr>
          <w:rFonts w:asciiTheme="majorHAnsi" w:eastAsia="Calibri" w:hAnsiTheme="majorHAnsi" w:cstheme="majorHAnsi"/>
          <w:noProof/>
          <w:szCs w:val="26"/>
        </w:rPr>
        <w:tab/>
      </w:r>
      <w:r w:rsidRPr="000922A2">
        <w:rPr>
          <w:rFonts w:asciiTheme="majorHAnsi" w:eastAsia="Calibri" w:hAnsiTheme="majorHAnsi" w:cstheme="majorHAnsi"/>
          <w:noProof/>
          <w:szCs w:val="26"/>
        </w:rPr>
        <w:tab/>
        <w:t xml:space="preserve">                    Pollution Areas</w:t>
      </w:r>
      <w:r w:rsidRPr="000922A2">
        <w:rPr>
          <w:rFonts w:asciiTheme="majorHAnsi" w:eastAsia="Calibri" w:hAnsiTheme="majorHAnsi" w:cstheme="majorHAnsi"/>
          <w:noProof/>
          <w:szCs w:val="26"/>
        </w:rPr>
        <w:tab/>
        <w:t xml:space="preserve">                    Pollution Areas</w:t>
      </w:r>
    </w:p>
    <w:p w14:paraId="42CF061A" w14:textId="77777777" w:rsidR="0083508B" w:rsidRPr="000922A2" w:rsidRDefault="0083508B" w:rsidP="00C57BE0">
      <w:pPr>
        <w:widowControl w:val="0"/>
        <w:tabs>
          <w:tab w:val="clear" w:pos="0"/>
          <w:tab w:val="left" w:pos="850"/>
          <w:tab w:val="left" w:pos="2551"/>
          <w:tab w:val="left" w:pos="4962"/>
        </w:tabs>
        <w:autoSpaceDE/>
        <w:autoSpaceDN/>
        <w:adjustRightInd/>
        <w:spacing w:beforeLines="20" w:before="48" w:afterLines="20" w:after="48" w:line="288" w:lineRule="auto"/>
        <w:ind w:firstLine="811"/>
        <w:rPr>
          <w:rFonts w:asciiTheme="majorHAnsi" w:eastAsia="Calibri" w:hAnsiTheme="majorHAnsi" w:cstheme="majorHAnsi"/>
          <w:noProof/>
          <w:szCs w:val="26"/>
        </w:rPr>
      </w:pPr>
      <w:r w:rsidRPr="000922A2">
        <w:rPr>
          <w:rFonts w:asciiTheme="majorHAnsi" w:eastAsia="Calibri" w:hAnsiTheme="majorHAnsi" w:cstheme="majorHAnsi"/>
          <w:noProof/>
          <w:szCs w:val="26"/>
        </w:rPr>
        <w:t>-----------------------------------------------------------------------------------------------</w:t>
      </w:r>
    </w:p>
    <w:p w14:paraId="1B29F42E" w14:textId="77777777" w:rsidR="0083508B" w:rsidRPr="000922A2" w:rsidRDefault="0083508B" w:rsidP="00C57BE0">
      <w:pPr>
        <w:widowControl w:val="0"/>
        <w:tabs>
          <w:tab w:val="clear" w:pos="0"/>
          <w:tab w:val="left" w:pos="850"/>
          <w:tab w:val="left" w:pos="2551"/>
          <w:tab w:val="left" w:pos="4962"/>
        </w:tabs>
        <w:autoSpaceDE/>
        <w:autoSpaceDN/>
        <w:adjustRightInd/>
        <w:spacing w:beforeLines="20" w:before="48" w:afterLines="20" w:after="48" w:line="288" w:lineRule="auto"/>
        <w:ind w:firstLine="810"/>
        <w:rPr>
          <w:rFonts w:asciiTheme="majorHAnsi" w:eastAsia="Calibri" w:hAnsiTheme="majorHAnsi" w:cstheme="majorHAnsi"/>
          <w:noProof/>
          <w:szCs w:val="26"/>
        </w:rPr>
      </w:pPr>
      <w:r w:rsidRPr="000922A2">
        <w:rPr>
          <w:rFonts w:asciiTheme="majorHAnsi" w:eastAsia="Calibri" w:hAnsiTheme="majorHAnsi" w:cstheme="majorHAnsi"/>
          <w:noProof/>
          <w:szCs w:val="26"/>
        </w:rPr>
        <w:t>Steel Structures</w:t>
      </w:r>
      <w:r w:rsidRPr="000922A2">
        <w:rPr>
          <w:rFonts w:asciiTheme="majorHAnsi" w:eastAsia="Calibri" w:hAnsiTheme="majorHAnsi" w:cstheme="majorHAnsi"/>
          <w:noProof/>
          <w:szCs w:val="26"/>
        </w:rPr>
        <w:tab/>
        <w:t xml:space="preserve">                              100                                            100</w:t>
      </w:r>
    </w:p>
    <w:p w14:paraId="33894F4B" w14:textId="77777777" w:rsidR="0083508B" w:rsidRPr="000922A2" w:rsidRDefault="0083508B" w:rsidP="00C57BE0">
      <w:pPr>
        <w:widowControl w:val="0"/>
        <w:tabs>
          <w:tab w:val="clear" w:pos="0"/>
          <w:tab w:val="left" w:pos="850"/>
          <w:tab w:val="left" w:pos="2551"/>
          <w:tab w:val="left" w:pos="4962"/>
        </w:tabs>
        <w:autoSpaceDE/>
        <w:autoSpaceDN/>
        <w:adjustRightInd/>
        <w:spacing w:beforeLines="20" w:before="48" w:afterLines="20" w:after="48" w:line="288" w:lineRule="auto"/>
        <w:ind w:firstLine="810"/>
        <w:rPr>
          <w:rFonts w:asciiTheme="majorHAnsi" w:eastAsia="Calibri" w:hAnsiTheme="majorHAnsi" w:cstheme="majorHAnsi"/>
          <w:noProof/>
          <w:szCs w:val="26"/>
        </w:rPr>
      </w:pPr>
      <w:r w:rsidRPr="000922A2">
        <w:rPr>
          <w:rFonts w:asciiTheme="majorHAnsi" w:eastAsia="Calibri" w:hAnsiTheme="majorHAnsi" w:cstheme="majorHAnsi"/>
          <w:noProof/>
          <w:szCs w:val="26"/>
        </w:rPr>
        <w:t>Bolts, Screws, Nuts, Washers          55                                              55</w:t>
      </w:r>
    </w:p>
    <w:p w14:paraId="35B3CE22" w14:textId="77777777" w:rsidR="0083508B" w:rsidRPr="000922A2" w:rsidRDefault="0083508B" w:rsidP="00C57BE0">
      <w:pPr>
        <w:widowControl w:val="0"/>
        <w:tabs>
          <w:tab w:val="clear" w:pos="0"/>
          <w:tab w:val="left" w:pos="850"/>
          <w:tab w:val="left" w:pos="2551"/>
          <w:tab w:val="left" w:pos="7936"/>
        </w:tabs>
        <w:autoSpaceDE/>
        <w:autoSpaceDN/>
        <w:adjustRightInd/>
        <w:spacing w:beforeLines="20" w:before="48" w:afterLines="20" w:after="48" w:line="288" w:lineRule="auto"/>
        <w:ind w:firstLine="811"/>
        <w:rPr>
          <w:rFonts w:asciiTheme="majorHAnsi" w:eastAsia="Calibri" w:hAnsiTheme="majorHAnsi" w:cstheme="majorHAnsi"/>
          <w:noProof/>
          <w:szCs w:val="26"/>
        </w:rPr>
      </w:pPr>
      <w:r w:rsidRPr="000922A2">
        <w:rPr>
          <w:rFonts w:asciiTheme="majorHAnsi" w:eastAsia="Calibri" w:hAnsiTheme="majorHAnsi" w:cstheme="majorHAnsi"/>
          <w:noProof/>
          <w:szCs w:val="26"/>
        </w:rPr>
        <w:t>-----------------------------------------------------------------------------------------------</w:t>
      </w:r>
    </w:p>
    <w:p w14:paraId="4DF7B8AE"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0922A2">
        <w:rPr>
          <w:rFonts w:asciiTheme="majorHAnsi" w:hAnsiTheme="majorHAnsi" w:cstheme="majorHAnsi"/>
          <w:snapToGrid w:val="0"/>
          <w:szCs w:val="26"/>
        </w:rPr>
        <w:t>Steel structure materials shall be treated with Sodium Dichromate or Preton W20 solution after galvanizing to prevent the formation of white rust.</w:t>
      </w:r>
    </w:p>
    <w:p w14:paraId="3374CC3F"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napToGrid w:val="0"/>
          <w:szCs w:val="26"/>
        </w:rPr>
      </w:pPr>
      <w:r w:rsidRPr="000922A2">
        <w:rPr>
          <w:rFonts w:asciiTheme="majorHAnsi" w:hAnsiTheme="majorHAnsi" w:cstheme="majorHAnsi"/>
          <w:snapToGrid w:val="0"/>
          <w:szCs w:val="26"/>
        </w:rPr>
        <w:t>Bolt, nuts, washers, locknuts and similar hardware shall be galvanized in accordance with the relevant standards. Excess spelter shall be removed by centrifugal spinning</w:t>
      </w:r>
      <w:r w:rsidRPr="000922A2">
        <w:rPr>
          <w:rFonts w:asciiTheme="majorHAnsi" w:hAnsiTheme="majorHAnsi" w:cstheme="majorHAnsi"/>
          <w:noProof/>
          <w:snapToGrid w:val="0"/>
          <w:szCs w:val="26"/>
        </w:rPr>
        <w:t>.</w:t>
      </w:r>
    </w:p>
    <w:p w14:paraId="22CC48FB" w14:textId="77777777" w:rsidR="0083508B" w:rsidRPr="000922A2" w:rsidRDefault="0083508B" w:rsidP="001843D8">
      <w:pPr>
        <w:numPr>
          <w:ilvl w:val="0"/>
          <w:numId w:val="30"/>
        </w:numPr>
        <w:tabs>
          <w:tab w:val="clear" w:pos="0"/>
        </w:tabs>
        <w:autoSpaceDE/>
        <w:autoSpaceDN/>
        <w:adjustRightInd/>
        <w:spacing w:beforeLines="20" w:before="48" w:afterLines="20" w:after="48" w:line="288" w:lineRule="auto"/>
        <w:ind w:left="1560" w:hanging="567"/>
        <w:jc w:val="left"/>
        <w:rPr>
          <w:rFonts w:asciiTheme="majorHAnsi" w:eastAsia="Calibri" w:hAnsiTheme="majorHAnsi" w:cstheme="majorHAnsi"/>
          <w:i/>
          <w:noProof/>
          <w:kern w:val="28"/>
          <w:szCs w:val="26"/>
        </w:rPr>
      </w:pPr>
      <w:r w:rsidRPr="000922A2">
        <w:rPr>
          <w:rFonts w:asciiTheme="majorHAnsi" w:eastAsia="Calibri" w:hAnsiTheme="majorHAnsi" w:cstheme="majorHAnsi"/>
          <w:i/>
          <w:noProof/>
          <w:kern w:val="28"/>
          <w:szCs w:val="26"/>
        </w:rPr>
        <w:t xml:space="preserve"> Preparation for Galvanizing</w:t>
      </w:r>
    </w:p>
    <w:p w14:paraId="12189296"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0922A2">
        <w:rPr>
          <w:rFonts w:asciiTheme="majorHAnsi" w:hAnsiTheme="majorHAnsi" w:cstheme="majorHAnsi"/>
          <w:snapToGrid w:val="0"/>
          <w:szCs w:val="26"/>
        </w:rPr>
        <w:t>All materials to be galvanized shall be cleaned carefully of rust, loose scale, dirt, oil, grease, and other foreign substances. Particular care shall be taken to clean slag from welded areas.</w:t>
      </w:r>
    </w:p>
    <w:p w14:paraId="53BC5052"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napToGrid w:val="0"/>
          <w:szCs w:val="26"/>
        </w:rPr>
      </w:pPr>
      <w:r w:rsidRPr="000922A2">
        <w:rPr>
          <w:rFonts w:asciiTheme="majorHAnsi" w:hAnsiTheme="majorHAnsi" w:cstheme="majorHAnsi"/>
          <w:snapToGrid w:val="0"/>
          <w:szCs w:val="26"/>
        </w:rPr>
        <w:t>The preparation for galvanizing and the galvanizing itself shall not distort or adversely affect the mechanical properties of the material. After galvanizing, holes shall be free from nodules of spelter.</w:t>
      </w:r>
    </w:p>
    <w:p w14:paraId="7A622CBB" w14:textId="77777777" w:rsidR="0083508B" w:rsidRPr="000922A2" w:rsidRDefault="0083508B" w:rsidP="001843D8">
      <w:pPr>
        <w:numPr>
          <w:ilvl w:val="0"/>
          <w:numId w:val="30"/>
        </w:numPr>
        <w:tabs>
          <w:tab w:val="clear" w:pos="0"/>
        </w:tabs>
        <w:autoSpaceDE/>
        <w:autoSpaceDN/>
        <w:adjustRightInd/>
        <w:spacing w:beforeLines="20" w:before="48" w:afterLines="20" w:after="48" w:line="288" w:lineRule="auto"/>
        <w:ind w:left="1560" w:hanging="567"/>
        <w:jc w:val="left"/>
        <w:rPr>
          <w:rFonts w:asciiTheme="majorHAnsi" w:eastAsia="Calibri" w:hAnsiTheme="majorHAnsi" w:cstheme="majorHAnsi"/>
          <w:i/>
          <w:noProof/>
          <w:kern w:val="28"/>
          <w:szCs w:val="26"/>
        </w:rPr>
      </w:pPr>
      <w:r w:rsidRPr="000922A2">
        <w:rPr>
          <w:rFonts w:asciiTheme="majorHAnsi" w:eastAsia="Calibri" w:hAnsiTheme="majorHAnsi" w:cstheme="majorHAnsi"/>
          <w:i/>
          <w:noProof/>
          <w:kern w:val="28"/>
          <w:szCs w:val="26"/>
        </w:rPr>
        <w:t xml:space="preserve"> Repair of Galvanizing</w:t>
      </w:r>
    </w:p>
    <w:p w14:paraId="235B050F"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0922A2">
        <w:rPr>
          <w:rFonts w:asciiTheme="majorHAnsi" w:hAnsiTheme="majorHAnsi" w:cstheme="majorHAnsi"/>
          <w:snapToGrid w:val="0"/>
          <w:szCs w:val="26"/>
        </w:rPr>
        <w:lastRenderedPageBreak/>
        <w:t>Material on which galvanizing has been damaged shall be re-dipped unless the damage is local and can be repaired by soldering or by applying a galvanizing repair compound, in this case, the compound shall be applied in accordance with the manufacturer's instructions.</w:t>
      </w:r>
    </w:p>
    <w:p w14:paraId="75DDE57D"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0922A2">
        <w:rPr>
          <w:rFonts w:asciiTheme="majorHAnsi" w:hAnsiTheme="majorHAnsi" w:cstheme="majorHAnsi"/>
          <w:snapToGrid w:val="0"/>
          <w:szCs w:val="26"/>
        </w:rPr>
        <w:t>Soldering shall be done with a soldering iron using 50/50% solder (tin and lead). Surplus flux or acid shall be washed off promptly and the work shall be performed so as not to damage the adjacent coating or the metal itself. Any member on whom the galvanized coating becomes damaged after having been dipped twice shall be rejected.</w:t>
      </w:r>
    </w:p>
    <w:p w14:paraId="5CB9F2D5"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0922A2">
        <w:rPr>
          <w:rFonts w:asciiTheme="majorHAnsi" w:hAnsiTheme="majorHAnsi" w:cstheme="majorHAnsi"/>
          <w:snapToGrid w:val="0"/>
          <w:szCs w:val="26"/>
        </w:rPr>
        <w:t>If any galvanized part is finally found to be imperfect, it shall be replaced. The whole of the expense involved in the replacement of the imperfect part shall be borne by the Contractor.</w:t>
      </w:r>
    </w:p>
    <w:p w14:paraId="64A5AA1F"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0922A2">
        <w:rPr>
          <w:rFonts w:asciiTheme="majorHAnsi" w:hAnsiTheme="majorHAnsi" w:cstheme="majorHAnsi"/>
          <w:snapToGrid w:val="0"/>
          <w:szCs w:val="26"/>
        </w:rPr>
        <w:t>The Contractor shall provide an instrument for checking galvanizing thickness, e.g. Elcometer, or otherwise agree with the Purchaser an approved method of testing galvanizing on Site.</w:t>
      </w:r>
    </w:p>
    <w:p w14:paraId="427C51CF"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0922A2">
        <w:rPr>
          <w:rFonts w:asciiTheme="majorHAnsi" w:hAnsiTheme="majorHAnsi" w:cstheme="majorHAnsi"/>
          <w:snapToGrid w:val="0"/>
          <w:szCs w:val="26"/>
        </w:rPr>
        <w:t>If, in the opinion of the Purchaser, the extent of damage found on site to a galvanized part appears capable of repair, the Contractor may, after receiving such agreement, attempt to effectively repair by approved methods. The agreement to attempt repair shall not bind the Purchaser to accept the repaired part when this is re-offered for inspection.</w:t>
      </w:r>
    </w:p>
    <w:p w14:paraId="365B5747" w14:textId="77777777" w:rsidR="0083508B" w:rsidRPr="000922A2" w:rsidRDefault="0083508B"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0922A2">
        <w:rPr>
          <w:rFonts w:asciiTheme="majorHAnsi" w:hAnsiTheme="majorHAnsi" w:cstheme="majorHAnsi"/>
          <w:snapToGrid w:val="0"/>
          <w:szCs w:val="26"/>
        </w:rPr>
        <w:t>In case it is found that galvanized parts are subject to the formation of white rust or damage resulting from chemical contamination, during shipment or storage on Site, the Purchaser shall either:</w:t>
      </w:r>
    </w:p>
    <w:p w14:paraId="693019E7" w14:textId="0C00D9EF" w:rsidR="0083508B" w:rsidRPr="000922A2" w:rsidRDefault="00D12CA4" w:rsidP="009F139A">
      <w:pPr>
        <w:widowControl w:val="0"/>
        <w:numPr>
          <w:ilvl w:val="0"/>
          <w:numId w:val="38"/>
        </w:numPr>
        <w:tabs>
          <w:tab w:val="clear" w:pos="1134"/>
          <w:tab w:val="num" w:pos="0"/>
        </w:tabs>
        <w:autoSpaceDE/>
        <w:autoSpaceDN/>
        <w:adjustRightInd/>
        <w:spacing w:beforeLines="20" w:before="48" w:afterLines="20" w:after="48" w:line="288" w:lineRule="auto"/>
        <w:ind w:left="0" w:firstLine="567"/>
        <w:jc w:val="left"/>
        <w:rPr>
          <w:rFonts w:asciiTheme="majorHAnsi" w:hAnsiTheme="majorHAnsi" w:cstheme="majorHAnsi"/>
          <w:snapToGrid w:val="0"/>
          <w:szCs w:val="26"/>
        </w:rPr>
      </w:pPr>
      <w:r w:rsidRPr="000922A2">
        <w:rPr>
          <w:rFonts w:asciiTheme="majorHAnsi" w:hAnsiTheme="majorHAnsi" w:cstheme="majorHAnsi"/>
          <w:snapToGrid w:val="0"/>
          <w:szCs w:val="26"/>
        </w:rPr>
        <w:t xml:space="preserve"> </w:t>
      </w:r>
      <w:r w:rsidR="0083508B" w:rsidRPr="000922A2">
        <w:rPr>
          <w:rFonts w:asciiTheme="majorHAnsi" w:hAnsiTheme="majorHAnsi" w:cstheme="majorHAnsi"/>
          <w:snapToGrid w:val="0"/>
          <w:szCs w:val="26"/>
        </w:rPr>
        <w:t>Approve a system of scrubbing and protective painting to be applied on Site, if in his opinion expedient, or</w:t>
      </w:r>
    </w:p>
    <w:p w14:paraId="755EAE52" w14:textId="77777777" w:rsidR="0083508B" w:rsidRPr="000922A2" w:rsidRDefault="0083508B" w:rsidP="009F139A">
      <w:pPr>
        <w:widowControl w:val="0"/>
        <w:numPr>
          <w:ilvl w:val="0"/>
          <w:numId w:val="38"/>
        </w:numPr>
        <w:tabs>
          <w:tab w:val="clear" w:pos="1134"/>
          <w:tab w:val="num" w:pos="0"/>
        </w:tabs>
        <w:autoSpaceDE/>
        <w:autoSpaceDN/>
        <w:adjustRightInd/>
        <w:spacing w:beforeLines="20" w:before="48" w:afterLines="20" w:after="48" w:line="288" w:lineRule="auto"/>
        <w:ind w:left="0" w:firstLine="567"/>
        <w:jc w:val="left"/>
        <w:rPr>
          <w:rFonts w:asciiTheme="majorHAnsi" w:hAnsiTheme="majorHAnsi" w:cstheme="majorHAnsi"/>
          <w:snapToGrid w:val="0"/>
          <w:szCs w:val="26"/>
        </w:rPr>
      </w:pPr>
      <w:r w:rsidRPr="000922A2">
        <w:rPr>
          <w:rFonts w:asciiTheme="majorHAnsi" w:hAnsiTheme="majorHAnsi" w:cstheme="majorHAnsi"/>
          <w:snapToGrid w:val="0"/>
          <w:szCs w:val="26"/>
        </w:rPr>
        <w:t>Forthwith order that the affected parts shall be condemned and that all future shipments</w:t>
      </w:r>
      <w:r w:rsidR="00511690" w:rsidRPr="000922A2">
        <w:rPr>
          <w:rFonts w:asciiTheme="majorHAnsi" w:hAnsiTheme="majorHAnsi" w:cstheme="majorHAnsi"/>
          <w:snapToGrid w:val="0"/>
          <w:szCs w:val="26"/>
        </w:rPr>
        <w:t xml:space="preserve"> </w:t>
      </w:r>
      <w:r w:rsidRPr="000922A2">
        <w:rPr>
          <w:rFonts w:asciiTheme="majorHAnsi" w:hAnsiTheme="majorHAnsi" w:cstheme="majorHAnsi"/>
          <w:snapToGrid w:val="0"/>
          <w:szCs w:val="26"/>
        </w:rPr>
        <w:t>shall receive, before dispatch from the Works, special dip or spray treatment to individual members to his approval without extra charge to the Purchaser.</w:t>
      </w:r>
    </w:p>
    <w:p w14:paraId="3E0670AE" w14:textId="70526112" w:rsidR="00DF1C9C" w:rsidRPr="000922A2" w:rsidRDefault="0083508B" w:rsidP="009F139A">
      <w:pPr>
        <w:widowControl w:val="0"/>
        <w:numPr>
          <w:ilvl w:val="0"/>
          <w:numId w:val="38"/>
        </w:numPr>
        <w:tabs>
          <w:tab w:val="clear" w:pos="1134"/>
          <w:tab w:val="num" w:pos="0"/>
        </w:tabs>
        <w:autoSpaceDE/>
        <w:autoSpaceDN/>
        <w:adjustRightInd/>
        <w:spacing w:beforeLines="20" w:before="48" w:afterLines="20" w:after="48" w:line="288" w:lineRule="auto"/>
        <w:ind w:left="0" w:firstLine="567"/>
        <w:jc w:val="left"/>
        <w:rPr>
          <w:rFonts w:asciiTheme="majorHAnsi" w:hAnsiTheme="majorHAnsi" w:cstheme="majorHAnsi"/>
          <w:noProof/>
          <w:snapToGrid w:val="0"/>
          <w:szCs w:val="26"/>
        </w:rPr>
      </w:pPr>
      <w:r w:rsidRPr="000922A2">
        <w:rPr>
          <w:rFonts w:asciiTheme="majorHAnsi" w:hAnsiTheme="majorHAnsi" w:cstheme="majorHAnsi"/>
          <w:snapToGrid w:val="0"/>
          <w:szCs w:val="26"/>
        </w:rPr>
        <w:t>At least</w:t>
      </w:r>
      <w:r w:rsidRPr="000922A2">
        <w:rPr>
          <w:rFonts w:asciiTheme="majorHAnsi" w:hAnsiTheme="majorHAnsi" w:cstheme="majorHAnsi"/>
          <w:noProof/>
          <w:snapToGrid w:val="0"/>
          <w:szCs w:val="26"/>
        </w:rPr>
        <w:t xml:space="preserve"> three (03) holes for earthing are on each support structure.</w:t>
      </w:r>
    </w:p>
    <w:p w14:paraId="64731B79" w14:textId="3B18D16B" w:rsidR="00AE2312" w:rsidRPr="000922A2" w:rsidRDefault="00AE2312" w:rsidP="007B7394">
      <w:pPr>
        <w:pStyle w:val="m2"/>
        <w:ind w:left="450"/>
        <w:outlineLvl w:val="1"/>
        <w:rPr>
          <w:color w:val="auto"/>
          <w:szCs w:val="26"/>
        </w:rPr>
      </w:pPr>
      <w:r w:rsidRPr="000922A2">
        <w:rPr>
          <w:color w:val="auto"/>
          <w:szCs w:val="26"/>
        </w:rPr>
        <w:t>Required for list of type test reports</w:t>
      </w:r>
      <w:r w:rsidR="005B0463" w:rsidRPr="000922A2">
        <w:rPr>
          <w:color w:val="auto"/>
          <w:szCs w:val="26"/>
        </w:rPr>
        <w:t>:</w:t>
      </w:r>
    </w:p>
    <w:p w14:paraId="2EF1E46C" w14:textId="77777777" w:rsidR="00AE2312" w:rsidRPr="000922A2" w:rsidRDefault="00AE2312" w:rsidP="00AE2312">
      <w:pPr>
        <w:tabs>
          <w:tab w:val="clear" w:pos="0"/>
        </w:tabs>
        <w:autoSpaceDE/>
        <w:autoSpaceDN/>
        <w:adjustRightInd/>
        <w:spacing w:line="264" w:lineRule="auto"/>
        <w:ind w:firstLine="567"/>
        <w:rPr>
          <w:szCs w:val="26"/>
        </w:rPr>
      </w:pPr>
      <w:r w:rsidRPr="000922A2">
        <w:rPr>
          <w:szCs w:val="26"/>
        </w:rPr>
        <w:t>For each type of goods specified in the scope of supply and the detailed technical requirements for each type of goods, the Contractor is required to provide a statistic of the type test reports of the equipment as required in BD (attached with offered) is described in the following table:</w:t>
      </w:r>
    </w:p>
    <w:p w14:paraId="10D4D98E" w14:textId="77777777" w:rsidR="00AE2312" w:rsidRPr="000922A2" w:rsidRDefault="00AE2312" w:rsidP="00AE2312">
      <w:pPr>
        <w:pStyle w:val="HTMLPreformatted"/>
        <w:spacing w:before="60" w:after="60" w:line="264" w:lineRule="auto"/>
        <w:jc w:val="center"/>
        <w:rPr>
          <w:rFonts w:ascii="Times New Roman" w:hAnsi="Times New Roman"/>
          <w:b/>
          <w:sz w:val="26"/>
          <w:szCs w:val="26"/>
        </w:rPr>
      </w:pPr>
      <w:r w:rsidRPr="000922A2">
        <w:rPr>
          <w:rFonts w:ascii="Times New Roman" w:hAnsi="Times New Roman"/>
          <w:b/>
          <w:sz w:val="26"/>
          <w:szCs w:val="26"/>
        </w:rPr>
        <w:t>LIST OF TYPE TEST REPORTS</w:t>
      </w:r>
    </w:p>
    <w:tbl>
      <w:tblPr>
        <w:tblW w:w="9142" w:type="dxa"/>
        <w:jc w:val="center"/>
        <w:tblLayout w:type="fixed"/>
        <w:tblLook w:val="04A0" w:firstRow="1" w:lastRow="0" w:firstColumn="1" w:lastColumn="0" w:noHBand="0" w:noVBand="1"/>
      </w:tblPr>
      <w:tblGrid>
        <w:gridCol w:w="540"/>
        <w:gridCol w:w="941"/>
        <w:gridCol w:w="1142"/>
        <w:gridCol w:w="992"/>
        <w:gridCol w:w="1021"/>
        <w:gridCol w:w="850"/>
        <w:gridCol w:w="992"/>
        <w:gridCol w:w="851"/>
        <w:gridCol w:w="923"/>
        <w:gridCol w:w="890"/>
      </w:tblGrid>
      <w:tr w:rsidR="000922A2" w:rsidRPr="000922A2" w14:paraId="295E5230" w14:textId="77777777" w:rsidTr="005B0463">
        <w:trPr>
          <w:trHeight w:val="855"/>
          <w:tblHeader/>
          <w:jc w:val="center"/>
        </w:trPr>
        <w:tc>
          <w:tcPr>
            <w:tcW w:w="540" w:type="dxa"/>
            <w:tcBorders>
              <w:top w:val="single" w:sz="4" w:space="0" w:color="auto"/>
              <w:left w:val="single" w:sz="4" w:space="0" w:color="auto"/>
              <w:bottom w:val="single" w:sz="4" w:space="0" w:color="auto"/>
              <w:right w:val="single" w:sz="4" w:space="0" w:color="auto"/>
            </w:tcBorders>
            <w:noWrap/>
            <w:vAlign w:val="center"/>
          </w:tcPr>
          <w:p w14:paraId="50AAD9A7" w14:textId="77777777" w:rsidR="00AE2312" w:rsidRPr="000922A2" w:rsidRDefault="00AE2312" w:rsidP="004B41A4">
            <w:pPr>
              <w:spacing w:line="264" w:lineRule="auto"/>
              <w:jc w:val="center"/>
              <w:rPr>
                <w:bCs/>
                <w:w w:val="95"/>
                <w:szCs w:val="26"/>
              </w:rPr>
            </w:pPr>
            <w:r w:rsidRPr="000922A2">
              <w:rPr>
                <w:bCs/>
                <w:w w:val="95"/>
                <w:szCs w:val="26"/>
              </w:rPr>
              <w:lastRenderedPageBreak/>
              <w:t>No.</w:t>
            </w:r>
          </w:p>
        </w:tc>
        <w:tc>
          <w:tcPr>
            <w:tcW w:w="941" w:type="dxa"/>
            <w:tcBorders>
              <w:top w:val="single" w:sz="4" w:space="0" w:color="auto"/>
              <w:left w:val="nil"/>
              <w:bottom w:val="single" w:sz="4" w:space="0" w:color="auto"/>
              <w:right w:val="single" w:sz="4" w:space="0" w:color="auto"/>
            </w:tcBorders>
            <w:noWrap/>
            <w:vAlign w:val="center"/>
          </w:tcPr>
          <w:p w14:paraId="456CB6EE" w14:textId="77777777" w:rsidR="00AE2312" w:rsidRPr="000922A2" w:rsidRDefault="00AE2312" w:rsidP="004B41A4">
            <w:pPr>
              <w:spacing w:line="264" w:lineRule="auto"/>
              <w:jc w:val="center"/>
              <w:rPr>
                <w:bCs/>
                <w:w w:val="95"/>
                <w:szCs w:val="26"/>
              </w:rPr>
            </w:pPr>
            <w:r w:rsidRPr="000922A2">
              <w:rPr>
                <w:bCs/>
                <w:w w:val="95"/>
                <w:szCs w:val="26"/>
              </w:rPr>
              <w:t>Name of equipment</w:t>
            </w:r>
          </w:p>
        </w:tc>
        <w:tc>
          <w:tcPr>
            <w:tcW w:w="1142" w:type="dxa"/>
            <w:tcBorders>
              <w:top w:val="single" w:sz="4" w:space="0" w:color="auto"/>
              <w:left w:val="nil"/>
              <w:bottom w:val="single" w:sz="4" w:space="0" w:color="auto"/>
              <w:right w:val="single" w:sz="4" w:space="0" w:color="auto"/>
            </w:tcBorders>
            <w:vAlign w:val="center"/>
          </w:tcPr>
          <w:p w14:paraId="76B2AB70" w14:textId="77777777" w:rsidR="00AE2312" w:rsidRPr="000922A2" w:rsidRDefault="00AE2312" w:rsidP="004B41A4">
            <w:pPr>
              <w:spacing w:line="264" w:lineRule="auto"/>
              <w:jc w:val="center"/>
              <w:rPr>
                <w:bCs/>
                <w:w w:val="95"/>
                <w:szCs w:val="26"/>
              </w:rPr>
            </w:pPr>
            <w:r w:rsidRPr="000922A2">
              <w:rPr>
                <w:bCs/>
                <w:w w:val="95"/>
                <w:szCs w:val="26"/>
              </w:rPr>
              <w:t>Manufacture/Country of  Origin</w:t>
            </w:r>
          </w:p>
        </w:tc>
        <w:tc>
          <w:tcPr>
            <w:tcW w:w="992" w:type="dxa"/>
            <w:tcBorders>
              <w:top w:val="single" w:sz="4" w:space="0" w:color="auto"/>
              <w:left w:val="nil"/>
              <w:bottom w:val="single" w:sz="4" w:space="0" w:color="auto"/>
              <w:right w:val="single" w:sz="4" w:space="0" w:color="auto"/>
            </w:tcBorders>
            <w:vAlign w:val="center"/>
          </w:tcPr>
          <w:p w14:paraId="3F67E5DE" w14:textId="77777777" w:rsidR="00AE2312" w:rsidRPr="000922A2" w:rsidRDefault="00AE2312" w:rsidP="004B41A4">
            <w:pPr>
              <w:spacing w:line="264" w:lineRule="auto"/>
              <w:jc w:val="center"/>
              <w:rPr>
                <w:bCs/>
                <w:w w:val="95"/>
                <w:szCs w:val="26"/>
              </w:rPr>
            </w:pPr>
            <w:r w:rsidRPr="000922A2">
              <w:rPr>
                <w:bCs/>
                <w:w w:val="95"/>
                <w:szCs w:val="26"/>
              </w:rPr>
              <w:t>Name of Laboratory</w:t>
            </w:r>
          </w:p>
        </w:tc>
        <w:tc>
          <w:tcPr>
            <w:tcW w:w="1021" w:type="dxa"/>
            <w:tcBorders>
              <w:top w:val="single" w:sz="4" w:space="0" w:color="auto"/>
              <w:left w:val="nil"/>
              <w:bottom w:val="single" w:sz="4" w:space="0" w:color="auto"/>
              <w:right w:val="single" w:sz="4" w:space="0" w:color="auto"/>
            </w:tcBorders>
            <w:vAlign w:val="center"/>
          </w:tcPr>
          <w:p w14:paraId="0FEA4AFF" w14:textId="77777777" w:rsidR="00AE2312" w:rsidRPr="000922A2" w:rsidRDefault="00AE2312" w:rsidP="004B41A4">
            <w:pPr>
              <w:spacing w:line="264" w:lineRule="auto"/>
              <w:jc w:val="center"/>
              <w:rPr>
                <w:bCs/>
                <w:w w:val="95"/>
                <w:szCs w:val="26"/>
              </w:rPr>
            </w:pPr>
            <w:r w:rsidRPr="000922A2">
              <w:rPr>
                <w:bCs/>
                <w:w w:val="95"/>
                <w:szCs w:val="26"/>
              </w:rPr>
              <w:t>Name of Equipment</w:t>
            </w:r>
          </w:p>
        </w:tc>
        <w:tc>
          <w:tcPr>
            <w:tcW w:w="850" w:type="dxa"/>
            <w:tcBorders>
              <w:top w:val="single" w:sz="4" w:space="0" w:color="auto"/>
              <w:left w:val="nil"/>
              <w:bottom w:val="single" w:sz="4" w:space="0" w:color="auto"/>
              <w:right w:val="single" w:sz="4" w:space="0" w:color="auto"/>
            </w:tcBorders>
            <w:vAlign w:val="center"/>
          </w:tcPr>
          <w:p w14:paraId="2A4BC7D8" w14:textId="77777777" w:rsidR="00AE2312" w:rsidRPr="000922A2" w:rsidRDefault="00AE2312" w:rsidP="004B41A4">
            <w:pPr>
              <w:spacing w:line="264" w:lineRule="auto"/>
              <w:jc w:val="center"/>
              <w:rPr>
                <w:bCs/>
                <w:w w:val="95"/>
                <w:szCs w:val="26"/>
              </w:rPr>
            </w:pPr>
            <w:r w:rsidRPr="000922A2">
              <w:rPr>
                <w:bCs/>
                <w:w w:val="95"/>
                <w:szCs w:val="26"/>
              </w:rPr>
              <w:t>Name of Test</w:t>
            </w:r>
          </w:p>
        </w:tc>
        <w:tc>
          <w:tcPr>
            <w:tcW w:w="992" w:type="dxa"/>
            <w:tcBorders>
              <w:top w:val="single" w:sz="4" w:space="0" w:color="auto"/>
              <w:left w:val="nil"/>
              <w:bottom w:val="single" w:sz="4" w:space="0" w:color="auto"/>
              <w:right w:val="single" w:sz="4" w:space="0" w:color="auto"/>
            </w:tcBorders>
            <w:vAlign w:val="center"/>
          </w:tcPr>
          <w:p w14:paraId="383E6D94" w14:textId="77777777" w:rsidR="00AE2312" w:rsidRPr="000922A2" w:rsidRDefault="00AE2312" w:rsidP="004B41A4">
            <w:pPr>
              <w:spacing w:line="264" w:lineRule="auto"/>
              <w:jc w:val="center"/>
              <w:rPr>
                <w:bCs/>
                <w:w w:val="95"/>
                <w:szCs w:val="26"/>
              </w:rPr>
            </w:pPr>
            <w:r w:rsidRPr="000922A2">
              <w:rPr>
                <w:bCs/>
                <w:w w:val="95"/>
                <w:szCs w:val="26"/>
              </w:rPr>
              <w:t>Dated of test/Nam of code</w:t>
            </w:r>
          </w:p>
        </w:tc>
        <w:tc>
          <w:tcPr>
            <w:tcW w:w="851" w:type="dxa"/>
            <w:tcBorders>
              <w:top w:val="single" w:sz="4" w:space="0" w:color="auto"/>
              <w:left w:val="nil"/>
              <w:bottom w:val="single" w:sz="4" w:space="0" w:color="auto"/>
              <w:right w:val="single" w:sz="4" w:space="0" w:color="auto"/>
            </w:tcBorders>
            <w:vAlign w:val="center"/>
          </w:tcPr>
          <w:p w14:paraId="4DFEA4E0" w14:textId="77777777" w:rsidR="00AE2312" w:rsidRPr="000922A2" w:rsidRDefault="00AE2312" w:rsidP="004B41A4">
            <w:pPr>
              <w:spacing w:line="264" w:lineRule="auto"/>
              <w:jc w:val="center"/>
              <w:rPr>
                <w:bCs/>
                <w:w w:val="95"/>
                <w:szCs w:val="26"/>
              </w:rPr>
            </w:pPr>
            <w:r w:rsidRPr="000922A2">
              <w:rPr>
                <w:bCs/>
                <w:w w:val="95"/>
                <w:szCs w:val="26"/>
              </w:rPr>
              <w:t>Standard</w:t>
            </w:r>
          </w:p>
        </w:tc>
        <w:tc>
          <w:tcPr>
            <w:tcW w:w="923" w:type="dxa"/>
            <w:tcBorders>
              <w:top w:val="single" w:sz="4" w:space="0" w:color="auto"/>
              <w:left w:val="nil"/>
              <w:bottom w:val="single" w:sz="4" w:space="0" w:color="auto"/>
              <w:right w:val="single" w:sz="4" w:space="0" w:color="auto"/>
            </w:tcBorders>
            <w:vAlign w:val="center"/>
          </w:tcPr>
          <w:p w14:paraId="3D08049C" w14:textId="77777777" w:rsidR="00AE2312" w:rsidRPr="000922A2" w:rsidRDefault="00AE2312" w:rsidP="004B41A4">
            <w:pPr>
              <w:spacing w:line="264" w:lineRule="auto"/>
              <w:jc w:val="center"/>
              <w:rPr>
                <w:bCs/>
                <w:w w:val="95"/>
                <w:szCs w:val="26"/>
              </w:rPr>
            </w:pPr>
            <w:r w:rsidRPr="000922A2">
              <w:rPr>
                <w:bCs/>
                <w:w w:val="95"/>
                <w:szCs w:val="26"/>
              </w:rPr>
              <w:t>Evaluated</w:t>
            </w:r>
          </w:p>
        </w:tc>
        <w:tc>
          <w:tcPr>
            <w:tcW w:w="890" w:type="dxa"/>
            <w:tcBorders>
              <w:top w:val="single" w:sz="4" w:space="0" w:color="auto"/>
              <w:left w:val="nil"/>
              <w:bottom w:val="single" w:sz="4" w:space="0" w:color="auto"/>
              <w:right w:val="single" w:sz="4" w:space="0" w:color="auto"/>
            </w:tcBorders>
            <w:vAlign w:val="center"/>
          </w:tcPr>
          <w:p w14:paraId="77A5A956" w14:textId="77777777" w:rsidR="00AE2312" w:rsidRPr="000922A2" w:rsidRDefault="00AE2312" w:rsidP="004B41A4">
            <w:pPr>
              <w:spacing w:line="264" w:lineRule="auto"/>
              <w:rPr>
                <w:bCs/>
                <w:szCs w:val="26"/>
              </w:rPr>
            </w:pPr>
            <w:r w:rsidRPr="000922A2">
              <w:rPr>
                <w:bCs/>
                <w:szCs w:val="26"/>
              </w:rPr>
              <w:t>Remark</w:t>
            </w:r>
          </w:p>
        </w:tc>
      </w:tr>
      <w:tr w:rsidR="000922A2" w:rsidRPr="000922A2" w14:paraId="26194664" w14:textId="77777777" w:rsidTr="004B41A4">
        <w:trPr>
          <w:trHeight w:val="285"/>
          <w:jc w:val="center"/>
        </w:trPr>
        <w:tc>
          <w:tcPr>
            <w:tcW w:w="540" w:type="dxa"/>
            <w:tcBorders>
              <w:top w:val="nil"/>
              <w:left w:val="single" w:sz="4" w:space="0" w:color="auto"/>
              <w:bottom w:val="single" w:sz="4" w:space="0" w:color="auto"/>
              <w:right w:val="single" w:sz="4" w:space="0" w:color="auto"/>
            </w:tcBorders>
            <w:noWrap/>
            <w:vAlign w:val="center"/>
          </w:tcPr>
          <w:p w14:paraId="2283BE5A" w14:textId="77777777" w:rsidR="00AE2312" w:rsidRPr="000922A2" w:rsidRDefault="00AE2312" w:rsidP="004B41A4">
            <w:pPr>
              <w:spacing w:line="264" w:lineRule="auto"/>
              <w:jc w:val="center"/>
              <w:rPr>
                <w:bCs/>
                <w:szCs w:val="26"/>
              </w:rPr>
            </w:pPr>
            <w:r w:rsidRPr="000922A2">
              <w:rPr>
                <w:bCs/>
                <w:szCs w:val="26"/>
              </w:rPr>
              <w:t>1</w:t>
            </w:r>
          </w:p>
        </w:tc>
        <w:tc>
          <w:tcPr>
            <w:tcW w:w="941" w:type="dxa"/>
            <w:tcBorders>
              <w:top w:val="nil"/>
              <w:left w:val="nil"/>
              <w:bottom w:val="single" w:sz="4" w:space="0" w:color="auto"/>
              <w:right w:val="single" w:sz="4" w:space="0" w:color="auto"/>
            </w:tcBorders>
            <w:noWrap/>
            <w:vAlign w:val="center"/>
          </w:tcPr>
          <w:p w14:paraId="332A3E0A" w14:textId="77777777" w:rsidR="00AE2312" w:rsidRPr="000922A2" w:rsidRDefault="00AE2312" w:rsidP="004B41A4">
            <w:pPr>
              <w:spacing w:line="264" w:lineRule="auto"/>
              <w:jc w:val="center"/>
              <w:rPr>
                <w:bCs/>
                <w:szCs w:val="26"/>
              </w:rPr>
            </w:pPr>
            <w:r w:rsidRPr="000922A2">
              <w:rPr>
                <w:bCs/>
                <w:szCs w:val="26"/>
              </w:rPr>
              <w:t>2</w:t>
            </w:r>
          </w:p>
        </w:tc>
        <w:tc>
          <w:tcPr>
            <w:tcW w:w="1142" w:type="dxa"/>
            <w:tcBorders>
              <w:top w:val="nil"/>
              <w:left w:val="nil"/>
              <w:bottom w:val="single" w:sz="4" w:space="0" w:color="auto"/>
              <w:right w:val="single" w:sz="4" w:space="0" w:color="auto"/>
            </w:tcBorders>
            <w:noWrap/>
            <w:vAlign w:val="center"/>
          </w:tcPr>
          <w:p w14:paraId="769ADA13" w14:textId="77777777" w:rsidR="00AE2312" w:rsidRPr="000922A2" w:rsidRDefault="00AE2312" w:rsidP="004B41A4">
            <w:pPr>
              <w:spacing w:line="264" w:lineRule="auto"/>
              <w:jc w:val="center"/>
              <w:rPr>
                <w:bCs/>
                <w:szCs w:val="26"/>
              </w:rPr>
            </w:pPr>
            <w:r w:rsidRPr="000922A2">
              <w:rPr>
                <w:bCs/>
                <w:szCs w:val="26"/>
              </w:rPr>
              <w:t>4</w:t>
            </w:r>
          </w:p>
        </w:tc>
        <w:tc>
          <w:tcPr>
            <w:tcW w:w="992" w:type="dxa"/>
            <w:tcBorders>
              <w:top w:val="nil"/>
              <w:left w:val="nil"/>
              <w:bottom w:val="single" w:sz="4" w:space="0" w:color="auto"/>
              <w:right w:val="single" w:sz="4" w:space="0" w:color="auto"/>
            </w:tcBorders>
            <w:noWrap/>
            <w:vAlign w:val="center"/>
          </w:tcPr>
          <w:p w14:paraId="2DACFFF1" w14:textId="77777777" w:rsidR="00AE2312" w:rsidRPr="000922A2" w:rsidRDefault="00AE2312" w:rsidP="004B41A4">
            <w:pPr>
              <w:spacing w:line="264" w:lineRule="auto"/>
              <w:jc w:val="center"/>
              <w:rPr>
                <w:bCs/>
                <w:szCs w:val="26"/>
              </w:rPr>
            </w:pPr>
            <w:r w:rsidRPr="000922A2">
              <w:rPr>
                <w:bCs/>
                <w:szCs w:val="26"/>
              </w:rPr>
              <w:t>5</w:t>
            </w:r>
          </w:p>
        </w:tc>
        <w:tc>
          <w:tcPr>
            <w:tcW w:w="1021" w:type="dxa"/>
            <w:tcBorders>
              <w:top w:val="nil"/>
              <w:left w:val="nil"/>
              <w:bottom w:val="single" w:sz="4" w:space="0" w:color="auto"/>
              <w:right w:val="single" w:sz="4" w:space="0" w:color="auto"/>
            </w:tcBorders>
            <w:noWrap/>
            <w:vAlign w:val="center"/>
          </w:tcPr>
          <w:p w14:paraId="60E38FE6" w14:textId="77777777" w:rsidR="00AE2312" w:rsidRPr="000922A2" w:rsidRDefault="00AE2312" w:rsidP="004B41A4">
            <w:pPr>
              <w:spacing w:line="264" w:lineRule="auto"/>
              <w:jc w:val="center"/>
              <w:rPr>
                <w:bCs/>
                <w:szCs w:val="26"/>
              </w:rPr>
            </w:pPr>
            <w:r w:rsidRPr="000922A2">
              <w:rPr>
                <w:bCs/>
                <w:szCs w:val="26"/>
              </w:rPr>
              <w:t>6</w:t>
            </w:r>
          </w:p>
        </w:tc>
        <w:tc>
          <w:tcPr>
            <w:tcW w:w="850" w:type="dxa"/>
            <w:tcBorders>
              <w:top w:val="nil"/>
              <w:left w:val="nil"/>
              <w:bottom w:val="single" w:sz="4" w:space="0" w:color="auto"/>
              <w:right w:val="single" w:sz="4" w:space="0" w:color="auto"/>
            </w:tcBorders>
            <w:noWrap/>
            <w:vAlign w:val="center"/>
          </w:tcPr>
          <w:p w14:paraId="1514521C" w14:textId="77777777" w:rsidR="00AE2312" w:rsidRPr="000922A2" w:rsidRDefault="00AE2312" w:rsidP="004B41A4">
            <w:pPr>
              <w:spacing w:line="264" w:lineRule="auto"/>
              <w:jc w:val="center"/>
              <w:rPr>
                <w:bCs/>
                <w:szCs w:val="26"/>
              </w:rPr>
            </w:pPr>
            <w:r w:rsidRPr="000922A2">
              <w:rPr>
                <w:bCs/>
                <w:szCs w:val="26"/>
              </w:rPr>
              <w:t>7</w:t>
            </w:r>
          </w:p>
        </w:tc>
        <w:tc>
          <w:tcPr>
            <w:tcW w:w="992" w:type="dxa"/>
            <w:tcBorders>
              <w:top w:val="nil"/>
              <w:left w:val="nil"/>
              <w:bottom w:val="single" w:sz="4" w:space="0" w:color="auto"/>
              <w:right w:val="single" w:sz="4" w:space="0" w:color="auto"/>
            </w:tcBorders>
            <w:noWrap/>
            <w:vAlign w:val="center"/>
          </w:tcPr>
          <w:p w14:paraId="479EB0B2" w14:textId="77777777" w:rsidR="00AE2312" w:rsidRPr="000922A2" w:rsidRDefault="00AE2312" w:rsidP="004B41A4">
            <w:pPr>
              <w:spacing w:line="264" w:lineRule="auto"/>
              <w:jc w:val="center"/>
              <w:rPr>
                <w:bCs/>
                <w:szCs w:val="26"/>
              </w:rPr>
            </w:pPr>
            <w:r w:rsidRPr="000922A2">
              <w:rPr>
                <w:bCs/>
                <w:szCs w:val="26"/>
              </w:rPr>
              <w:t>8</w:t>
            </w:r>
          </w:p>
        </w:tc>
        <w:tc>
          <w:tcPr>
            <w:tcW w:w="851" w:type="dxa"/>
            <w:tcBorders>
              <w:top w:val="nil"/>
              <w:left w:val="nil"/>
              <w:bottom w:val="single" w:sz="4" w:space="0" w:color="auto"/>
              <w:right w:val="single" w:sz="4" w:space="0" w:color="auto"/>
            </w:tcBorders>
            <w:noWrap/>
            <w:vAlign w:val="center"/>
          </w:tcPr>
          <w:p w14:paraId="2DED832B" w14:textId="77777777" w:rsidR="00AE2312" w:rsidRPr="000922A2" w:rsidRDefault="00AE2312" w:rsidP="004B41A4">
            <w:pPr>
              <w:spacing w:line="264" w:lineRule="auto"/>
              <w:jc w:val="center"/>
              <w:rPr>
                <w:bCs/>
                <w:szCs w:val="26"/>
              </w:rPr>
            </w:pPr>
            <w:r w:rsidRPr="000922A2">
              <w:rPr>
                <w:bCs/>
                <w:szCs w:val="26"/>
              </w:rPr>
              <w:t>9</w:t>
            </w:r>
          </w:p>
        </w:tc>
        <w:tc>
          <w:tcPr>
            <w:tcW w:w="923" w:type="dxa"/>
            <w:tcBorders>
              <w:top w:val="nil"/>
              <w:left w:val="nil"/>
              <w:bottom w:val="single" w:sz="4" w:space="0" w:color="auto"/>
              <w:right w:val="single" w:sz="4" w:space="0" w:color="auto"/>
            </w:tcBorders>
            <w:noWrap/>
            <w:vAlign w:val="center"/>
          </w:tcPr>
          <w:p w14:paraId="0BCDCEAF" w14:textId="77777777" w:rsidR="00AE2312" w:rsidRPr="000922A2" w:rsidRDefault="00AE2312" w:rsidP="004B41A4">
            <w:pPr>
              <w:spacing w:line="264" w:lineRule="auto"/>
              <w:jc w:val="center"/>
              <w:rPr>
                <w:bCs/>
                <w:szCs w:val="26"/>
              </w:rPr>
            </w:pPr>
            <w:r w:rsidRPr="000922A2">
              <w:rPr>
                <w:bCs/>
                <w:szCs w:val="26"/>
              </w:rPr>
              <w:t>10</w:t>
            </w:r>
          </w:p>
        </w:tc>
        <w:tc>
          <w:tcPr>
            <w:tcW w:w="890" w:type="dxa"/>
            <w:tcBorders>
              <w:top w:val="nil"/>
              <w:left w:val="nil"/>
              <w:bottom w:val="single" w:sz="4" w:space="0" w:color="auto"/>
              <w:right w:val="single" w:sz="4" w:space="0" w:color="auto"/>
            </w:tcBorders>
            <w:noWrap/>
            <w:vAlign w:val="center"/>
          </w:tcPr>
          <w:p w14:paraId="717EBCAE" w14:textId="77777777" w:rsidR="00AE2312" w:rsidRPr="000922A2" w:rsidRDefault="00AE2312" w:rsidP="004B41A4">
            <w:pPr>
              <w:spacing w:line="264" w:lineRule="auto"/>
              <w:jc w:val="center"/>
              <w:rPr>
                <w:bCs/>
                <w:szCs w:val="26"/>
              </w:rPr>
            </w:pPr>
            <w:r w:rsidRPr="000922A2">
              <w:rPr>
                <w:bCs/>
                <w:szCs w:val="26"/>
              </w:rPr>
              <w:t>11</w:t>
            </w:r>
          </w:p>
        </w:tc>
      </w:tr>
      <w:tr w:rsidR="000922A2" w:rsidRPr="000922A2" w14:paraId="244AAED7" w14:textId="77777777" w:rsidTr="004B41A4">
        <w:trPr>
          <w:trHeight w:val="450"/>
          <w:jc w:val="center"/>
        </w:trPr>
        <w:tc>
          <w:tcPr>
            <w:tcW w:w="540" w:type="dxa"/>
            <w:tcBorders>
              <w:top w:val="nil"/>
              <w:left w:val="single" w:sz="4" w:space="0" w:color="auto"/>
              <w:bottom w:val="single" w:sz="4" w:space="0" w:color="auto"/>
              <w:right w:val="single" w:sz="4" w:space="0" w:color="auto"/>
            </w:tcBorders>
            <w:noWrap/>
            <w:vAlign w:val="center"/>
          </w:tcPr>
          <w:p w14:paraId="32AE2273" w14:textId="77777777" w:rsidR="00AE2312" w:rsidRPr="000922A2" w:rsidRDefault="00AE2312" w:rsidP="004B41A4">
            <w:pPr>
              <w:spacing w:line="264" w:lineRule="auto"/>
              <w:jc w:val="center"/>
              <w:rPr>
                <w:bCs/>
                <w:szCs w:val="26"/>
              </w:rPr>
            </w:pPr>
            <w:r w:rsidRPr="000922A2">
              <w:rPr>
                <w:bCs/>
                <w:szCs w:val="26"/>
              </w:rPr>
              <w:t>1</w:t>
            </w:r>
          </w:p>
        </w:tc>
        <w:tc>
          <w:tcPr>
            <w:tcW w:w="8602" w:type="dxa"/>
            <w:gridSpan w:val="9"/>
            <w:tcBorders>
              <w:top w:val="nil"/>
              <w:left w:val="nil"/>
              <w:bottom w:val="single" w:sz="4" w:space="0" w:color="auto"/>
              <w:right w:val="single" w:sz="4" w:space="0" w:color="auto"/>
            </w:tcBorders>
            <w:vAlign w:val="center"/>
          </w:tcPr>
          <w:p w14:paraId="5D6C717D" w14:textId="77777777" w:rsidR="00AE2312" w:rsidRPr="000922A2" w:rsidRDefault="00AE2312" w:rsidP="004B41A4">
            <w:pPr>
              <w:spacing w:line="264" w:lineRule="auto"/>
              <w:rPr>
                <w:szCs w:val="26"/>
              </w:rPr>
            </w:pPr>
            <w:r w:rsidRPr="000922A2">
              <w:rPr>
                <w:bCs/>
                <w:szCs w:val="26"/>
              </w:rPr>
              <w:t>Equipment</w:t>
            </w:r>
          </w:p>
        </w:tc>
      </w:tr>
      <w:tr w:rsidR="000922A2" w:rsidRPr="000922A2" w14:paraId="4E58CDCB" w14:textId="77777777" w:rsidTr="004B41A4">
        <w:trPr>
          <w:trHeight w:val="450"/>
          <w:jc w:val="center"/>
        </w:trPr>
        <w:tc>
          <w:tcPr>
            <w:tcW w:w="540" w:type="dxa"/>
            <w:tcBorders>
              <w:top w:val="nil"/>
              <w:left w:val="single" w:sz="4" w:space="0" w:color="auto"/>
              <w:bottom w:val="single" w:sz="4" w:space="0" w:color="auto"/>
              <w:right w:val="single" w:sz="4" w:space="0" w:color="auto"/>
            </w:tcBorders>
            <w:noWrap/>
            <w:vAlign w:val="center"/>
          </w:tcPr>
          <w:p w14:paraId="60222D32" w14:textId="77777777" w:rsidR="00AE2312" w:rsidRPr="000922A2" w:rsidRDefault="00AE2312" w:rsidP="004B41A4">
            <w:pPr>
              <w:spacing w:line="264" w:lineRule="auto"/>
              <w:jc w:val="center"/>
              <w:rPr>
                <w:bCs/>
                <w:szCs w:val="26"/>
              </w:rPr>
            </w:pPr>
            <w:r w:rsidRPr="000922A2">
              <w:rPr>
                <w:bCs/>
                <w:szCs w:val="26"/>
              </w:rPr>
              <w:t> </w:t>
            </w:r>
          </w:p>
        </w:tc>
        <w:tc>
          <w:tcPr>
            <w:tcW w:w="941" w:type="dxa"/>
            <w:tcBorders>
              <w:top w:val="nil"/>
              <w:left w:val="nil"/>
              <w:bottom w:val="single" w:sz="4" w:space="0" w:color="auto"/>
              <w:right w:val="single" w:sz="4" w:space="0" w:color="auto"/>
            </w:tcBorders>
            <w:vAlign w:val="center"/>
          </w:tcPr>
          <w:p w14:paraId="1A2CAEC2" w14:textId="77777777" w:rsidR="00AE2312" w:rsidRPr="000922A2" w:rsidRDefault="00AE2312" w:rsidP="004B41A4">
            <w:pPr>
              <w:spacing w:line="264" w:lineRule="auto"/>
              <w:rPr>
                <w:bCs/>
                <w:szCs w:val="26"/>
              </w:rPr>
            </w:pPr>
            <w:r w:rsidRPr="000922A2">
              <w:rPr>
                <w:bCs/>
                <w:szCs w:val="26"/>
              </w:rPr>
              <w:t> </w:t>
            </w:r>
          </w:p>
        </w:tc>
        <w:tc>
          <w:tcPr>
            <w:tcW w:w="1142" w:type="dxa"/>
            <w:tcBorders>
              <w:top w:val="nil"/>
              <w:left w:val="nil"/>
              <w:bottom w:val="single" w:sz="4" w:space="0" w:color="auto"/>
              <w:right w:val="single" w:sz="4" w:space="0" w:color="auto"/>
            </w:tcBorders>
            <w:noWrap/>
            <w:vAlign w:val="center"/>
          </w:tcPr>
          <w:p w14:paraId="3F3908EA" w14:textId="77777777" w:rsidR="00AE2312" w:rsidRPr="000922A2" w:rsidRDefault="00AE2312" w:rsidP="004B41A4">
            <w:pPr>
              <w:spacing w:line="264" w:lineRule="auto"/>
              <w:rPr>
                <w:szCs w:val="26"/>
              </w:rPr>
            </w:pPr>
            <w:r w:rsidRPr="000922A2">
              <w:rPr>
                <w:szCs w:val="26"/>
              </w:rPr>
              <w:t> </w:t>
            </w:r>
          </w:p>
        </w:tc>
        <w:tc>
          <w:tcPr>
            <w:tcW w:w="992" w:type="dxa"/>
            <w:tcBorders>
              <w:top w:val="nil"/>
              <w:left w:val="nil"/>
              <w:bottom w:val="single" w:sz="4" w:space="0" w:color="auto"/>
              <w:right w:val="single" w:sz="4" w:space="0" w:color="auto"/>
            </w:tcBorders>
            <w:noWrap/>
            <w:vAlign w:val="center"/>
          </w:tcPr>
          <w:p w14:paraId="0A17DAF1" w14:textId="77777777" w:rsidR="00AE2312" w:rsidRPr="000922A2" w:rsidRDefault="00AE2312" w:rsidP="004B41A4">
            <w:pPr>
              <w:spacing w:line="264" w:lineRule="auto"/>
              <w:rPr>
                <w:szCs w:val="26"/>
              </w:rPr>
            </w:pPr>
            <w:r w:rsidRPr="000922A2">
              <w:rPr>
                <w:szCs w:val="26"/>
              </w:rPr>
              <w:t> </w:t>
            </w:r>
          </w:p>
        </w:tc>
        <w:tc>
          <w:tcPr>
            <w:tcW w:w="1021" w:type="dxa"/>
            <w:tcBorders>
              <w:top w:val="nil"/>
              <w:left w:val="nil"/>
              <w:bottom w:val="single" w:sz="4" w:space="0" w:color="auto"/>
              <w:right w:val="single" w:sz="4" w:space="0" w:color="auto"/>
            </w:tcBorders>
            <w:noWrap/>
            <w:vAlign w:val="center"/>
          </w:tcPr>
          <w:p w14:paraId="50371289" w14:textId="77777777" w:rsidR="00AE2312" w:rsidRPr="000922A2" w:rsidRDefault="00AE2312" w:rsidP="004B41A4">
            <w:pPr>
              <w:spacing w:line="264" w:lineRule="auto"/>
              <w:rPr>
                <w:szCs w:val="26"/>
              </w:rPr>
            </w:pPr>
            <w:r w:rsidRPr="000922A2">
              <w:rPr>
                <w:szCs w:val="26"/>
              </w:rPr>
              <w:t> </w:t>
            </w:r>
          </w:p>
        </w:tc>
        <w:tc>
          <w:tcPr>
            <w:tcW w:w="850" w:type="dxa"/>
            <w:tcBorders>
              <w:top w:val="nil"/>
              <w:left w:val="nil"/>
              <w:bottom w:val="single" w:sz="4" w:space="0" w:color="auto"/>
              <w:right w:val="single" w:sz="4" w:space="0" w:color="auto"/>
            </w:tcBorders>
            <w:noWrap/>
            <w:vAlign w:val="center"/>
          </w:tcPr>
          <w:p w14:paraId="6BCEFA71" w14:textId="77777777" w:rsidR="00AE2312" w:rsidRPr="000922A2" w:rsidRDefault="00AE2312" w:rsidP="004B41A4">
            <w:pPr>
              <w:spacing w:line="264" w:lineRule="auto"/>
              <w:rPr>
                <w:szCs w:val="26"/>
              </w:rPr>
            </w:pPr>
            <w:r w:rsidRPr="000922A2">
              <w:rPr>
                <w:szCs w:val="26"/>
              </w:rPr>
              <w:t> </w:t>
            </w:r>
          </w:p>
        </w:tc>
        <w:tc>
          <w:tcPr>
            <w:tcW w:w="992" w:type="dxa"/>
            <w:tcBorders>
              <w:top w:val="nil"/>
              <w:left w:val="nil"/>
              <w:bottom w:val="single" w:sz="4" w:space="0" w:color="auto"/>
              <w:right w:val="single" w:sz="4" w:space="0" w:color="auto"/>
            </w:tcBorders>
            <w:noWrap/>
            <w:vAlign w:val="center"/>
          </w:tcPr>
          <w:p w14:paraId="7E6AB7BC" w14:textId="77777777" w:rsidR="00AE2312" w:rsidRPr="000922A2" w:rsidRDefault="00AE2312" w:rsidP="004B41A4">
            <w:pPr>
              <w:spacing w:line="264" w:lineRule="auto"/>
              <w:rPr>
                <w:szCs w:val="26"/>
              </w:rPr>
            </w:pPr>
            <w:r w:rsidRPr="000922A2">
              <w:rPr>
                <w:szCs w:val="26"/>
              </w:rPr>
              <w:t> </w:t>
            </w:r>
          </w:p>
        </w:tc>
        <w:tc>
          <w:tcPr>
            <w:tcW w:w="851" w:type="dxa"/>
            <w:tcBorders>
              <w:top w:val="nil"/>
              <w:left w:val="nil"/>
              <w:bottom w:val="single" w:sz="4" w:space="0" w:color="auto"/>
              <w:right w:val="single" w:sz="4" w:space="0" w:color="auto"/>
            </w:tcBorders>
            <w:noWrap/>
            <w:vAlign w:val="center"/>
          </w:tcPr>
          <w:p w14:paraId="5F179CB5" w14:textId="77777777" w:rsidR="00AE2312" w:rsidRPr="000922A2" w:rsidRDefault="00AE2312" w:rsidP="004B41A4">
            <w:pPr>
              <w:spacing w:line="264" w:lineRule="auto"/>
              <w:rPr>
                <w:szCs w:val="26"/>
              </w:rPr>
            </w:pPr>
            <w:r w:rsidRPr="000922A2">
              <w:rPr>
                <w:szCs w:val="26"/>
              </w:rPr>
              <w:t> </w:t>
            </w:r>
          </w:p>
        </w:tc>
        <w:tc>
          <w:tcPr>
            <w:tcW w:w="923" w:type="dxa"/>
            <w:tcBorders>
              <w:top w:val="nil"/>
              <w:left w:val="nil"/>
              <w:bottom w:val="single" w:sz="4" w:space="0" w:color="auto"/>
              <w:right w:val="single" w:sz="4" w:space="0" w:color="auto"/>
            </w:tcBorders>
            <w:noWrap/>
            <w:vAlign w:val="center"/>
          </w:tcPr>
          <w:p w14:paraId="27E3BDDF" w14:textId="77777777" w:rsidR="00AE2312" w:rsidRPr="000922A2" w:rsidRDefault="00AE2312" w:rsidP="004B41A4">
            <w:pPr>
              <w:spacing w:line="264" w:lineRule="auto"/>
              <w:rPr>
                <w:szCs w:val="26"/>
              </w:rPr>
            </w:pPr>
            <w:r w:rsidRPr="000922A2">
              <w:rPr>
                <w:szCs w:val="26"/>
              </w:rPr>
              <w:t> </w:t>
            </w:r>
          </w:p>
        </w:tc>
        <w:tc>
          <w:tcPr>
            <w:tcW w:w="890" w:type="dxa"/>
            <w:tcBorders>
              <w:top w:val="nil"/>
              <w:left w:val="nil"/>
              <w:bottom w:val="single" w:sz="4" w:space="0" w:color="auto"/>
              <w:right w:val="single" w:sz="4" w:space="0" w:color="auto"/>
            </w:tcBorders>
            <w:noWrap/>
            <w:vAlign w:val="center"/>
          </w:tcPr>
          <w:p w14:paraId="66F7DFFD" w14:textId="77777777" w:rsidR="00AE2312" w:rsidRPr="000922A2" w:rsidRDefault="00AE2312" w:rsidP="004B41A4">
            <w:pPr>
              <w:spacing w:line="264" w:lineRule="auto"/>
              <w:rPr>
                <w:szCs w:val="26"/>
              </w:rPr>
            </w:pPr>
            <w:r w:rsidRPr="000922A2">
              <w:rPr>
                <w:szCs w:val="26"/>
              </w:rPr>
              <w:t> </w:t>
            </w:r>
          </w:p>
        </w:tc>
      </w:tr>
      <w:tr w:rsidR="000922A2" w:rsidRPr="000922A2" w14:paraId="4E6B0895" w14:textId="77777777" w:rsidTr="004B41A4">
        <w:trPr>
          <w:trHeight w:val="480"/>
          <w:jc w:val="center"/>
        </w:trPr>
        <w:tc>
          <w:tcPr>
            <w:tcW w:w="540" w:type="dxa"/>
            <w:tcBorders>
              <w:top w:val="nil"/>
              <w:left w:val="single" w:sz="4" w:space="0" w:color="auto"/>
              <w:bottom w:val="single" w:sz="4" w:space="0" w:color="auto"/>
              <w:right w:val="single" w:sz="4" w:space="0" w:color="auto"/>
            </w:tcBorders>
            <w:noWrap/>
            <w:vAlign w:val="center"/>
          </w:tcPr>
          <w:p w14:paraId="3FDBB944" w14:textId="77777777" w:rsidR="00AE2312" w:rsidRPr="000922A2" w:rsidRDefault="00AE2312" w:rsidP="004B41A4">
            <w:pPr>
              <w:spacing w:line="264" w:lineRule="auto"/>
              <w:jc w:val="center"/>
              <w:rPr>
                <w:szCs w:val="26"/>
              </w:rPr>
            </w:pPr>
            <w:r w:rsidRPr="000922A2">
              <w:rPr>
                <w:szCs w:val="26"/>
              </w:rPr>
              <w:t> </w:t>
            </w:r>
          </w:p>
        </w:tc>
        <w:tc>
          <w:tcPr>
            <w:tcW w:w="941" w:type="dxa"/>
            <w:tcBorders>
              <w:top w:val="nil"/>
              <w:left w:val="nil"/>
              <w:bottom w:val="single" w:sz="4" w:space="0" w:color="auto"/>
              <w:right w:val="single" w:sz="4" w:space="0" w:color="auto"/>
            </w:tcBorders>
            <w:vAlign w:val="center"/>
          </w:tcPr>
          <w:p w14:paraId="6B5F3B58" w14:textId="77777777" w:rsidR="00AE2312" w:rsidRPr="000922A2" w:rsidRDefault="00AE2312" w:rsidP="004B41A4">
            <w:pPr>
              <w:spacing w:line="264" w:lineRule="auto"/>
              <w:rPr>
                <w:szCs w:val="26"/>
              </w:rPr>
            </w:pPr>
            <w:r w:rsidRPr="000922A2">
              <w:rPr>
                <w:szCs w:val="26"/>
              </w:rPr>
              <w:t> </w:t>
            </w:r>
          </w:p>
        </w:tc>
        <w:tc>
          <w:tcPr>
            <w:tcW w:w="1142" w:type="dxa"/>
            <w:tcBorders>
              <w:top w:val="nil"/>
              <w:left w:val="nil"/>
              <w:bottom w:val="single" w:sz="4" w:space="0" w:color="auto"/>
              <w:right w:val="single" w:sz="4" w:space="0" w:color="auto"/>
            </w:tcBorders>
            <w:vAlign w:val="center"/>
          </w:tcPr>
          <w:p w14:paraId="3F749069" w14:textId="77777777" w:rsidR="00AE2312" w:rsidRPr="000922A2" w:rsidRDefault="00AE2312" w:rsidP="004B41A4">
            <w:pPr>
              <w:spacing w:line="264" w:lineRule="auto"/>
              <w:rPr>
                <w:szCs w:val="26"/>
              </w:rPr>
            </w:pPr>
            <w:r w:rsidRPr="000922A2">
              <w:rPr>
                <w:szCs w:val="26"/>
              </w:rPr>
              <w:t> </w:t>
            </w:r>
          </w:p>
        </w:tc>
        <w:tc>
          <w:tcPr>
            <w:tcW w:w="992" w:type="dxa"/>
            <w:tcBorders>
              <w:top w:val="nil"/>
              <w:left w:val="nil"/>
              <w:bottom w:val="single" w:sz="4" w:space="0" w:color="auto"/>
              <w:right w:val="single" w:sz="4" w:space="0" w:color="auto"/>
            </w:tcBorders>
            <w:vAlign w:val="center"/>
          </w:tcPr>
          <w:p w14:paraId="75D4E648" w14:textId="77777777" w:rsidR="00AE2312" w:rsidRPr="000922A2" w:rsidRDefault="00AE2312" w:rsidP="004B41A4">
            <w:pPr>
              <w:spacing w:line="264" w:lineRule="auto"/>
              <w:rPr>
                <w:szCs w:val="26"/>
              </w:rPr>
            </w:pPr>
            <w:r w:rsidRPr="000922A2">
              <w:rPr>
                <w:szCs w:val="26"/>
              </w:rPr>
              <w:t> </w:t>
            </w:r>
          </w:p>
        </w:tc>
        <w:tc>
          <w:tcPr>
            <w:tcW w:w="1021" w:type="dxa"/>
            <w:tcBorders>
              <w:top w:val="nil"/>
              <w:left w:val="nil"/>
              <w:bottom w:val="single" w:sz="4" w:space="0" w:color="auto"/>
              <w:right w:val="single" w:sz="4" w:space="0" w:color="auto"/>
            </w:tcBorders>
            <w:vAlign w:val="center"/>
          </w:tcPr>
          <w:p w14:paraId="039345B5" w14:textId="77777777" w:rsidR="00AE2312" w:rsidRPr="000922A2" w:rsidRDefault="00AE2312" w:rsidP="004B41A4">
            <w:pPr>
              <w:spacing w:line="264" w:lineRule="auto"/>
              <w:rPr>
                <w:szCs w:val="26"/>
              </w:rPr>
            </w:pPr>
            <w:r w:rsidRPr="000922A2">
              <w:rPr>
                <w:szCs w:val="26"/>
              </w:rPr>
              <w:t> </w:t>
            </w:r>
          </w:p>
        </w:tc>
        <w:tc>
          <w:tcPr>
            <w:tcW w:w="850" w:type="dxa"/>
            <w:tcBorders>
              <w:top w:val="nil"/>
              <w:left w:val="nil"/>
              <w:bottom w:val="single" w:sz="4" w:space="0" w:color="auto"/>
              <w:right w:val="single" w:sz="4" w:space="0" w:color="auto"/>
            </w:tcBorders>
            <w:vAlign w:val="center"/>
          </w:tcPr>
          <w:p w14:paraId="43E5D372" w14:textId="77777777" w:rsidR="00AE2312" w:rsidRPr="000922A2" w:rsidRDefault="00AE2312" w:rsidP="004B41A4">
            <w:pPr>
              <w:spacing w:line="264" w:lineRule="auto"/>
              <w:rPr>
                <w:szCs w:val="26"/>
              </w:rPr>
            </w:pPr>
            <w:r w:rsidRPr="000922A2">
              <w:rPr>
                <w:szCs w:val="26"/>
              </w:rPr>
              <w:t> </w:t>
            </w:r>
          </w:p>
        </w:tc>
        <w:tc>
          <w:tcPr>
            <w:tcW w:w="992" w:type="dxa"/>
            <w:tcBorders>
              <w:top w:val="nil"/>
              <w:left w:val="nil"/>
              <w:bottom w:val="single" w:sz="4" w:space="0" w:color="auto"/>
              <w:right w:val="single" w:sz="4" w:space="0" w:color="auto"/>
            </w:tcBorders>
            <w:vAlign w:val="center"/>
          </w:tcPr>
          <w:p w14:paraId="62ED9A13" w14:textId="77777777" w:rsidR="00AE2312" w:rsidRPr="000922A2" w:rsidRDefault="00AE2312" w:rsidP="004B41A4">
            <w:pPr>
              <w:spacing w:line="264" w:lineRule="auto"/>
              <w:rPr>
                <w:szCs w:val="26"/>
              </w:rPr>
            </w:pPr>
            <w:r w:rsidRPr="000922A2">
              <w:rPr>
                <w:szCs w:val="26"/>
              </w:rPr>
              <w:t> </w:t>
            </w:r>
          </w:p>
        </w:tc>
        <w:tc>
          <w:tcPr>
            <w:tcW w:w="851" w:type="dxa"/>
            <w:tcBorders>
              <w:top w:val="nil"/>
              <w:left w:val="nil"/>
              <w:bottom w:val="single" w:sz="4" w:space="0" w:color="auto"/>
              <w:right w:val="single" w:sz="4" w:space="0" w:color="auto"/>
            </w:tcBorders>
            <w:vAlign w:val="center"/>
          </w:tcPr>
          <w:p w14:paraId="503CA6B0" w14:textId="77777777" w:rsidR="00AE2312" w:rsidRPr="000922A2" w:rsidRDefault="00AE2312" w:rsidP="004B41A4">
            <w:pPr>
              <w:spacing w:line="264" w:lineRule="auto"/>
              <w:rPr>
                <w:szCs w:val="26"/>
              </w:rPr>
            </w:pPr>
            <w:r w:rsidRPr="000922A2">
              <w:rPr>
                <w:szCs w:val="26"/>
              </w:rPr>
              <w:t> </w:t>
            </w:r>
          </w:p>
        </w:tc>
        <w:tc>
          <w:tcPr>
            <w:tcW w:w="923" w:type="dxa"/>
            <w:tcBorders>
              <w:top w:val="nil"/>
              <w:left w:val="nil"/>
              <w:bottom w:val="single" w:sz="4" w:space="0" w:color="auto"/>
              <w:right w:val="single" w:sz="4" w:space="0" w:color="auto"/>
            </w:tcBorders>
            <w:vAlign w:val="center"/>
          </w:tcPr>
          <w:p w14:paraId="41D39B55" w14:textId="77777777" w:rsidR="00AE2312" w:rsidRPr="000922A2" w:rsidRDefault="00AE2312" w:rsidP="004B41A4">
            <w:pPr>
              <w:spacing w:line="264" w:lineRule="auto"/>
              <w:rPr>
                <w:szCs w:val="26"/>
              </w:rPr>
            </w:pPr>
            <w:r w:rsidRPr="000922A2">
              <w:rPr>
                <w:szCs w:val="26"/>
              </w:rPr>
              <w:t> </w:t>
            </w:r>
          </w:p>
        </w:tc>
        <w:tc>
          <w:tcPr>
            <w:tcW w:w="890" w:type="dxa"/>
            <w:tcBorders>
              <w:top w:val="nil"/>
              <w:left w:val="nil"/>
              <w:bottom w:val="single" w:sz="4" w:space="0" w:color="auto"/>
              <w:right w:val="single" w:sz="4" w:space="0" w:color="auto"/>
            </w:tcBorders>
            <w:vAlign w:val="center"/>
          </w:tcPr>
          <w:p w14:paraId="6DFAED35" w14:textId="77777777" w:rsidR="00AE2312" w:rsidRPr="000922A2" w:rsidRDefault="00AE2312" w:rsidP="004B41A4">
            <w:pPr>
              <w:spacing w:line="264" w:lineRule="auto"/>
              <w:rPr>
                <w:szCs w:val="26"/>
              </w:rPr>
            </w:pPr>
            <w:r w:rsidRPr="000922A2">
              <w:rPr>
                <w:szCs w:val="26"/>
              </w:rPr>
              <w:t> </w:t>
            </w:r>
          </w:p>
        </w:tc>
      </w:tr>
    </w:tbl>
    <w:p w14:paraId="14F39A5D" w14:textId="4B7FAC08" w:rsidR="00C7048E" w:rsidRPr="000922A2" w:rsidRDefault="00C7048E" w:rsidP="007B7394">
      <w:pPr>
        <w:pStyle w:val="m1"/>
        <w:outlineLvl w:val="0"/>
        <w:rPr>
          <w:rFonts w:asciiTheme="majorHAnsi" w:hAnsiTheme="majorHAnsi" w:cstheme="majorHAnsi"/>
          <w:color w:val="auto"/>
          <w:szCs w:val="26"/>
        </w:rPr>
      </w:pPr>
      <w:r w:rsidRPr="000922A2">
        <w:rPr>
          <w:rFonts w:asciiTheme="majorHAnsi" w:hAnsiTheme="majorHAnsi" w:cstheme="majorHAnsi"/>
          <w:color w:val="auto"/>
          <w:szCs w:val="26"/>
        </w:rPr>
        <w:t>DATA AND DOCUMENTATION REQUIREMENTS</w:t>
      </w:r>
    </w:p>
    <w:p w14:paraId="6075A5F8" w14:textId="6B534F03" w:rsidR="00C7048E" w:rsidRPr="00B113C5" w:rsidRDefault="00C7048E" w:rsidP="007B7394">
      <w:pPr>
        <w:pStyle w:val="m2"/>
        <w:ind w:left="450"/>
        <w:outlineLvl w:val="1"/>
        <w:rPr>
          <w:rFonts w:asciiTheme="majorHAnsi" w:hAnsiTheme="majorHAnsi" w:cstheme="majorHAnsi"/>
          <w:color w:val="auto"/>
          <w:szCs w:val="26"/>
        </w:rPr>
      </w:pPr>
      <w:bookmarkStart w:id="152" w:name="_Toc100713363"/>
      <w:bookmarkStart w:id="153" w:name="_Toc100713104"/>
      <w:bookmarkStart w:id="154" w:name="_Toc100712845"/>
      <w:bookmarkStart w:id="155" w:name="_Toc100712584"/>
      <w:bookmarkStart w:id="156" w:name="_Toc100655198"/>
      <w:bookmarkStart w:id="157" w:name="_Toc515431833"/>
      <w:bookmarkStart w:id="158" w:name="_Toc289753544"/>
      <w:bookmarkStart w:id="159" w:name="_Toc372642752"/>
      <w:bookmarkStart w:id="160" w:name="_Toc433718254"/>
      <w:bookmarkStart w:id="161" w:name="_Toc480117777"/>
      <w:r w:rsidRPr="00B113C5">
        <w:rPr>
          <w:rFonts w:asciiTheme="majorHAnsi" w:hAnsiTheme="majorHAnsi" w:cstheme="majorHAnsi"/>
          <w:color w:val="auto"/>
          <w:szCs w:val="26"/>
        </w:rPr>
        <w:t>General</w:t>
      </w:r>
      <w:bookmarkEnd w:id="152"/>
      <w:bookmarkEnd w:id="153"/>
      <w:bookmarkEnd w:id="154"/>
      <w:bookmarkEnd w:id="155"/>
      <w:bookmarkEnd w:id="156"/>
      <w:bookmarkEnd w:id="157"/>
      <w:bookmarkEnd w:id="158"/>
      <w:bookmarkEnd w:id="159"/>
      <w:bookmarkEnd w:id="160"/>
      <w:bookmarkEnd w:id="161"/>
    </w:p>
    <w:p w14:paraId="1C6D002D" w14:textId="77777777" w:rsidR="00C7048E" w:rsidRPr="00B113C5" w:rsidRDefault="00C7048E"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snapToGrid w:val="0"/>
          <w:szCs w:val="26"/>
        </w:rPr>
      </w:pPr>
      <w:r w:rsidRPr="00B113C5">
        <w:rPr>
          <w:rFonts w:asciiTheme="majorHAnsi" w:hAnsiTheme="majorHAnsi" w:cstheme="majorHAnsi"/>
          <w:snapToGrid w:val="0"/>
          <w:szCs w:val="26"/>
        </w:rPr>
        <w:t>Supplier-furnished data and information shall be the guaranteed performance data, predicted performance, interface requirements and construction features of all Supplier’s furnished equipment. The accuracy of such information and its compatibility with overall performance requirements specified by Purchaser are the sole responsibility of the Supplier.</w:t>
      </w:r>
    </w:p>
    <w:p w14:paraId="1CAC731A" w14:textId="77777777" w:rsidR="00C7048E" w:rsidRPr="00B113C5" w:rsidRDefault="00C7048E"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rPr>
      </w:pPr>
      <w:r w:rsidRPr="00B113C5">
        <w:rPr>
          <w:rFonts w:asciiTheme="majorHAnsi" w:hAnsiTheme="majorHAnsi" w:cstheme="majorHAnsi"/>
          <w:snapToGrid w:val="0"/>
          <w:szCs w:val="26"/>
        </w:rPr>
        <w:t>All information</w:t>
      </w:r>
      <w:r w:rsidRPr="00B113C5">
        <w:rPr>
          <w:rFonts w:asciiTheme="majorHAnsi" w:hAnsiTheme="majorHAnsi" w:cstheme="majorHAnsi"/>
          <w:noProof/>
          <w:szCs w:val="26"/>
        </w:rPr>
        <w:t xml:space="preserve"> submitted as part of Proposal Data will become part of contract data for successful bidder. </w:t>
      </w:r>
    </w:p>
    <w:p w14:paraId="1EC85B21" w14:textId="77777777" w:rsidR="00C7048E" w:rsidRPr="00B113C5" w:rsidRDefault="00C7048E" w:rsidP="007B7394">
      <w:pPr>
        <w:pStyle w:val="m2"/>
        <w:ind w:left="450"/>
        <w:outlineLvl w:val="1"/>
        <w:rPr>
          <w:color w:val="auto"/>
          <w:szCs w:val="26"/>
        </w:rPr>
      </w:pPr>
      <w:bookmarkStart w:id="162" w:name="_Toc515431834"/>
      <w:bookmarkStart w:id="163" w:name="_Toc100655199"/>
      <w:bookmarkStart w:id="164" w:name="_Toc100712585"/>
      <w:bookmarkStart w:id="165" w:name="_Toc100712846"/>
      <w:bookmarkStart w:id="166" w:name="_Toc100713105"/>
      <w:bookmarkStart w:id="167" w:name="_Toc100713364"/>
      <w:bookmarkStart w:id="168" w:name="_Toc289753545"/>
      <w:bookmarkStart w:id="169" w:name="_Toc372642753"/>
      <w:bookmarkStart w:id="170" w:name="_Toc433718255"/>
      <w:bookmarkStart w:id="171" w:name="_Toc480117778"/>
      <w:r w:rsidRPr="00B113C5">
        <w:rPr>
          <w:color w:val="auto"/>
          <w:szCs w:val="26"/>
        </w:rPr>
        <w:t>Data and Information to be submitted with the Bid</w:t>
      </w:r>
      <w:bookmarkEnd w:id="162"/>
      <w:bookmarkEnd w:id="163"/>
      <w:bookmarkEnd w:id="164"/>
      <w:bookmarkEnd w:id="165"/>
      <w:bookmarkEnd w:id="166"/>
      <w:bookmarkEnd w:id="167"/>
      <w:bookmarkEnd w:id="168"/>
      <w:bookmarkEnd w:id="169"/>
      <w:bookmarkEnd w:id="170"/>
      <w:bookmarkEnd w:id="171"/>
    </w:p>
    <w:p w14:paraId="075CBAB0" w14:textId="77777777" w:rsidR="00C7048E" w:rsidRPr="00B113C5" w:rsidRDefault="00C7048E"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noProof/>
          <w:szCs w:val="26"/>
          <w:lang w:val="en-GB"/>
        </w:rPr>
      </w:pPr>
      <w:r w:rsidRPr="00B113C5">
        <w:rPr>
          <w:rFonts w:asciiTheme="majorHAnsi" w:hAnsiTheme="majorHAnsi" w:cstheme="majorHAnsi"/>
          <w:noProof/>
          <w:szCs w:val="26"/>
          <w:lang w:val="en-GB"/>
        </w:rPr>
        <w:t xml:space="preserve">The </w:t>
      </w:r>
      <w:r w:rsidRPr="00B113C5">
        <w:rPr>
          <w:rFonts w:asciiTheme="majorHAnsi" w:hAnsiTheme="majorHAnsi" w:cstheme="majorHAnsi"/>
          <w:snapToGrid w:val="0"/>
          <w:szCs w:val="26"/>
        </w:rPr>
        <w:t>following</w:t>
      </w:r>
      <w:r w:rsidRPr="00B113C5">
        <w:rPr>
          <w:rFonts w:asciiTheme="majorHAnsi" w:hAnsiTheme="majorHAnsi" w:cstheme="majorHAnsi"/>
          <w:noProof/>
          <w:szCs w:val="26"/>
          <w:lang w:val="en-GB"/>
        </w:rPr>
        <w:t xml:space="preserve"> data shall be furnished together with the bid:</w:t>
      </w:r>
    </w:p>
    <w:p w14:paraId="0B72A02C"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a.</w:t>
      </w:r>
      <w:r w:rsidRPr="00B113C5">
        <w:rPr>
          <w:rFonts w:asciiTheme="majorHAnsi" w:hAnsiTheme="majorHAnsi" w:cstheme="majorHAnsi"/>
          <w:szCs w:val="26"/>
        </w:rPr>
        <w:tab/>
        <w:t>Filled-in technical data of the Technical Data Sheets.</w:t>
      </w:r>
    </w:p>
    <w:p w14:paraId="47776E3B"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b.</w:t>
      </w:r>
      <w:r w:rsidRPr="00B113C5">
        <w:rPr>
          <w:rFonts w:asciiTheme="majorHAnsi" w:hAnsiTheme="majorHAnsi" w:cstheme="majorHAnsi"/>
          <w:szCs w:val="26"/>
        </w:rPr>
        <w:tab/>
        <w:t>Preliminary general assembly drawings indicating approximate overall dimensions, cable entrances, weights, nameplates, location of accessories, plans and Section views, mounting and other details and clearances needed for operation and maintenance.</w:t>
      </w:r>
    </w:p>
    <w:p w14:paraId="4BCCBAC1"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c.</w:t>
      </w:r>
      <w:r w:rsidRPr="00B113C5">
        <w:rPr>
          <w:rFonts w:asciiTheme="majorHAnsi" w:hAnsiTheme="majorHAnsi" w:cstheme="majorHAnsi"/>
          <w:szCs w:val="26"/>
        </w:rPr>
        <w:tab/>
        <w:t>Brochures and catalogues.</w:t>
      </w:r>
    </w:p>
    <w:p w14:paraId="0825587B"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d.</w:t>
      </w:r>
      <w:r w:rsidRPr="00B113C5">
        <w:rPr>
          <w:rFonts w:asciiTheme="majorHAnsi" w:hAnsiTheme="majorHAnsi" w:cstheme="majorHAnsi"/>
          <w:szCs w:val="26"/>
        </w:rPr>
        <w:tab/>
        <w:t>Descriptive material, including construction and features of the equipment being proposed.</w:t>
      </w:r>
    </w:p>
    <w:p w14:paraId="1BC01C69"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e.</w:t>
      </w:r>
      <w:r w:rsidRPr="00B113C5">
        <w:rPr>
          <w:rFonts w:asciiTheme="majorHAnsi" w:hAnsiTheme="majorHAnsi" w:cstheme="majorHAnsi"/>
          <w:szCs w:val="26"/>
        </w:rPr>
        <w:tab/>
        <w:t>Typical installation instructions.</w:t>
      </w:r>
    </w:p>
    <w:p w14:paraId="340EA4B0"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f.</w:t>
      </w:r>
      <w:r w:rsidRPr="00B113C5">
        <w:rPr>
          <w:rFonts w:asciiTheme="majorHAnsi" w:hAnsiTheme="majorHAnsi" w:cstheme="majorHAnsi"/>
          <w:szCs w:val="26"/>
        </w:rPr>
        <w:tab/>
        <w:t>Reference list.</w:t>
      </w:r>
    </w:p>
    <w:p w14:paraId="30D0C4C9"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g.</w:t>
      </w:r>
      <w:r w:rsidRPr="00B113C5">
        <w:rPr>
          <w:rFonts w:asciiTheme="majorHAnsi" w:hAnsiTheme="majorHAnsi" w:cstheme="majorHAnsi"/>
          <w:szCs w:val="26"/>
        </w:rPr>
        <w:tab/>
        <w:t>Block diagram showing the proposed control scheme.</w:t>
      </w:r>
    </w:p>
    <w:p w14:paraId="541A2C7C"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h.</w:t>
      </w:r>
      <w:r w:rsidRPr="00B113C5">
        <w:rPr>
          <w:rFonts w:asciiTheme="majorHAnsi" w:hAnsiTheme="majorHAnsi" w:cstheme="majorHAnsi"/>
          <w:szCs w:val="26"/>
        </w:rPr>
        <w:tab/>
        <w:t>Technical specification and description of equipment and device to be used.</w:t>
      </w:r>
    </w:p>
    <w:p w14:paraId="0B29663E"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i.</w:t>
      </w:r>
      <w:r w:rsidRPr="00B113C5">
        <w:rPr>
          <w:rFonts w:asciiTheme="majorHAnsi" w:hAnsiTheme="majorHAnsi" w:cstheme="majorHAnsi"/>
          <w:szCs w:val="26"/>
        </w:rPr>
        <w:tab/>
        <w:t>Control and instrumentation equipment layout.</w:t>
      </w:r>
    </w:p>
    <w:p w14:paraId="4E442028"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j.</w:t>
      </w:r>
      <w:r w:rsidRPr="00B113C5">
        <w:rPr>
          <w:rFonts w:asciiTheme="majorHAnsi" w:hAnsiTheme="majorHAnsi" w:cstheme="majorHAnsi"/>
          <w:szCs w:val="26"/>
        </w:rPr>
        <w:tab/>
        <w:t>Brochure and supply experience of manufacturer in supplying relays.</w:t>
      </w:r>
    </w:p>
    <w:p w14:paraId="26926AE3"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k.</w:t>
      </w:r>
      <w:r w:rsidRPr="00B113C5">
        <w:rPr>
          <w:rFonts w:asciiTheme="majorHAnsi" w:hAnsiTheme="majorHAnsi" w:cstheme="majorHAnsi"/>
          <w:szCs w:val="26"/>
        </w:rPr>
        <w:tab/>
        <w:t>Photographs of similar relays of the type proposed by the Supplier.</w:t>
      </w:r>
    </w:p>
    <w:p w14:paraId="5A1B3D76"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l.</w:t>
      </w:r>
      <w:r w:rsidRPr="00B113C5">
        <w:rPr>
          <w:rFonts w:asciiTheme="majorHAnsi" w:hAnsiTheme="majorHAnsi" w:cstheme="majorHAnsi"/>
          <w:szCs w:val="26"/>
        </w:rPr>
        <w:tab/>
        <w:t>A written statement that for all equipment where type tests have been requested, these have been performed successfully and with it a summary of the type test reports.</w:t>
      </w:r>
    </w:p>
    <w:p w14:paraId="6211BE24"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lastRenderedPageBreak/>
        <w:t>m.</w:t>
      </w:r>
      <w:r w:rsidRPr="00B113C5">
        <w:rPr>
          <w:rFonts w:asciiTheme="majorHAnsi" w:hAnsiTheme="majorHAnsi" w:cstheme="majorHAnsi"/>
          <w:szCs w:val="26"/>
        </w:rPr>
        <w:tab/>
        <w:t>Shipping splits-approximate weight and size of major pieces.</w:t>
      </w:r>
    </w:p>
    <w:p w14:paraId="5DB868F5"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n.</w:t>
      </w:r>
      <w:r w:rsidRPr="00B113C5">
        <w:rPr>
          <w:rFonts w:asciiTheme="majorHAnsi" w:hAnsiTheme="majorHAnsi" w:cstheme="majorHAnsi"/>
          <w:szCs w:val="26"/>
        </w:rPr>
        <w:tab/>
        <w:t>Supplier shall furnish a list of recommended spare or replacement parts as follows:</w:t>
      </w:r>
    </w:p>
    <w:p w14:paraId="069F5ED7"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1.</w:t>
      </w:r>
      <w:r w:rsidRPr="00B113C5">
        <w:rPr>
          <w:rFonts w:asciiTheme="majorHAnsi" w:hAnsiTheme="majorHAnsi" w:cstheme="majorHAnsi"/>
          <w:szCs w:val="26"/>
        </w:rPr>
        <w:tab/>
        <w:t>Identification (Name of Part).</w:t>
      </w:r>
    </w:p>
    <w:p w14:paraId="2B061DCC"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2.</w:t>
      </w:r>
      <w:r w:rsidRPr="00B113C5">
        <w:rPr>
          <w:rFonts w:asciiTheme="majorHAnsi" w:hAnsiTheme="majorHAnsi" w:cstheme="majorHAnsi"/>
          <w:szCs w:val="26"/>
        </w:rPr>
        <w:tab/>
        <w:t>Replacement time or parameters indicating the need to replace the above.</w:t>
      </w:r>
    </w:p>
    <w:p w14:paraId="24B1DDB9"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3.</w:t>
      </w:r>
      <w:r w:rsidRPr="00B113C5">
        <w:rPr>
          <w:rFonts w:asciiTheme="majorHAnsi" w:hAnsiTheme="majorHAnsi" w:cstheme="majorHAnsi"/>
          <w:szCs w:val="26"/>
        </w:rPr>
        <w:tab/>
        <w:t>Unit price of “1” above.</w:t>
      </w:r>
    </w:p>
    <w:p w14:paraId="5693C80A"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4.</w:t>
      </w:r>
      <w:r w:rsidRPr="00B113C5">
        <w:rPr>
          <w:rFonts w:asciiTheme="majorHAnsi" w:hAnsiTheme="majorHAnsi" w:cstheme="majorHAnsi"/>
          <w:szCs w:val="26"/>
        </w:rPr>
        <w:tab/>
        <w:t>Supplier shall specify the availability and location of spare parts permanently stocked by supplier.</w:t>
      </w:r>
    </w:p>
    <w:p w14:paraId="7E6E0C8F"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o.</w:t>
      </w:r>
      <w:r w:rsidRPr="00B113C5">
        <w:rPr>
          <w:rFonts w:asciiTheme="majorHAnsi" w:hAnsiTheme="majorHAnsi" w:cstheme="majorHAnsi"/>
          <w:szCs w:val="26"/>
        </w:rPr>
        <w:tab/>
        <w:t>Proposed time schedule to meet delivery date of  protection equipment.</w:t>
      </w:r>
    </w:p>
    <w:p w14:paraId="5EE4BD7D"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p.</w:t>
      </w:r>
      <w:r w:rsidRPr="00B113C5">
        <w:rPr>
          <w:rFonts w:asciiTheme="majorHAnsi" w:hAnsiTheme="majorHAnsi" w:cstheme="majorHAnsi"/>
          <w:szCs w:val="26"/>
        </w:rPr>
        <w:tab/>
        <w:t>List of test equipment and special tools.</w:t>
      </w:r>
    </w:p>
    <w:p w14:paraId="084641D9"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q.</w:t>
      </w:r>
      <w:r w:rsidRPr="00B113C5">
        <w:rPr>
          <w:rFonts w:asciiTheme="majorHAnsi" w:hAnsiTheme="majorHAnsi" w:cstheme="majorHAnsi"/>
          <w:szCs w:val="26"/>
        </w:rPr>
        <w:tab/>
        <w:t>Type test reports summary sheets for the equipment types (or similar type) included in the Bid.</w:t>
      </w:r>
    </w:p>
    <w:p w14:paraId="0A58E8B8" w14:textId="77777777"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r.</w:t>
      </w:r>
      <w:r w:rsidRPr="00B113C5">
        <w:rPr>
          <w:rFonts w:asciiTheme="majorHAnsi" w:hAnsiTheme="majorHAnsi" w:cstheme="majorHAnsi"/>
          <w:szCs w:val="26"/>
        </w:rPr>
        <w:tab/>
        <w:t>List of codes used.</w:t>
      </w:r>
    </w:p>
    <w:p w14:paraId="0FE487E1" w14:textId="408275E3" w:rsidR="00C7048E" w:rsidRPr="00B113C5" w:rsidRDefault="00C7048E"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 xml:space="preserve">s. </w:t>
      </w:r>
      <w:r w:rsidRPr="00B113C5">
        <w:rPr>
          <w:rFonts w:asciiTheme="majorHAnsi" w:hAnsiTheme="majorHAnsi" w:cstheme="majorHAnsi"/>
          <w:szCs w:val="26"/>
        </w:rPr>
        <w:tab/>
        <w:t>Tentative QA Program and ISO Certification.</w:t>
      </w:r>
    </w:p>
    <w:p w14:paraId="67F162E6" w14:textId="22611998" w:rsidR="00893BA7" w:rsidRPr="00B113C5" w:rsidRDefault="00893BA7"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 xml:space="preserve">t. </w:t>
      </w:r>
      <w:r w:rsidR="00CF536F" w:rsidRPr="00B113C5">
        <w:rPr>
          <w:rFonts w:asciiTheme="majorHAnsi" w:hAnsiTheme="majorHAnsi" w:cstheme="majorHAnsi"/>
          <w:szCs w:val="26"/>
        </w:rPr>
        <w:t xml:space="preserve">   </w:t>
      </w:r>
      <w:r w:rsidR="003318AB" w:rsidRPr="00B113C5">
        <w:rPr>
          <w:rFonts w:asciiTheme="majorHAnsi" w:hAnsiTheme="majorHAnsi" w:cstheme="majorHAnsi"/>
          <w:szCs w:val="26"/>
        </w:rPr>
        <w:t>The commitment of operation lifetime for each offered equipment</w:t>
      </w:r>
      <w:r w:rsidR="00CF536F" w:rsidRPr="00B113C5">
        <w:rPr>
          <w:rFonts w:asciiTheme="majorHAnsi" w:hAnsiTheme="majorHAnsi" w:cstheme="majorHAnsi"/>
          <w:szCs w:val="26"/>
        </w:rPr>
        <w:t>.</w:t>
      </w:r>
    </w:p>
    <w:p w14:paraId="361E3C8F" w14:textId="25579012" w:rsidR="002D2D2C" w:rsidRPr="00B113C5" w:rsidRDefault="00E63EBC" w:rsidP="00D12CA4">
      <w:pPr>
        <w:spacing w:before="40" w:after="40" w:line="276" w:lineRule="auto"/>
        <w:ind w:firstLine="426"/>
        <w:rPr>
          <w:rFonts w:asciiTheme="majorHAnsi" w:hAnsiTheme="majorHAnsi" w:cstheme="majorHAnsi"/>
          <w:szCs w:val="26"/>
        </w:rPr>
      </w:pPr>
      <w:r w:rsidRPr="00B113C5">
        <w:rPr>
          <w:rFonts w:asciiTheme="majorHAnsi" w:hAnsiTheme="majorHAnsi" w:cstheme="majorHAnsi"/>
          <w:szCs w:val="26"/>
        </w:rPr>
        <w:t>u.</w:t>
      </w:r>
      <w:r w:rsidR="00A33ED8" w:rsidRPr="00B113C5">
        <w:rPr>
          <w:rFonts w:asciiTheme="majorHAnsi" w:hAnsiTheme="majorHAnsi" w:cstheme="majorHAnsi"/>
          <w:szCs w:val="26"/>
        </w:rPr>
        <w:t xml:space="preserve">  </w:t>
      </w:r>
      <w:r w:rsidR="003318AB" w:rsidRPr="00B113C5">
        <w:rPr>
          <w:rFonts w:asciiTheme="majorHAnsi" w:hAnsiTheme="majorHAnsi" w:cstheme="majorHAnsi"/>
          <w:szCs w:val="26"/>
        </w:rPr>
        <w:t>The commitment of defect and failure rate for each offered equipment, and commitment to be at the scene to investigate and determine the cause of defects, failures, and incidents and to remedy if it is due to manufacturer's fault when having the investor’s requirement.</w:t>
      </w:r>
    </w:p>
    <w:p w14:paraId="159CB9FE" w14:textId="4ADF1E18" w:rsidR="009635F1" w:rsidRPr="00B113C5" w:rsidRDefault="009635F1" w:rsidP="00D12CA4">
      <w:pPr>
        <w:spacing w:before="40" w:after="40" w:line="276" w:lineRule="auto"/>
        <w:ind w:firstLine="426"/>
        <w:rPr>
          <w:szCs w:val="26"/>
        </w:rPr>
      </w:pPr>
      <w:r w:rsidRPr="00B113C5">
        <w:rPr>
          <w:rFonts w:asciiTheme="majorHAnsi" w:hAnsiTheme="majorHAnsi" w:cstheme="majorHAnsi"/>
          <w:szCs w:val="26"/>
        </w:rPr>
        <w:t>v.  The Supplier</w:t>
      </w:r>
      <w:r w:rsidRPr="00B113C5">
        <w:rPr>
          <w:szCs w:val="26"/>
        </w:rPr>
        <w:t xml:space="preserve"> complies with the quality management process issued by EVN under the Decision No.01/QD-EVN dated January 03, 2023</w:t>
      </w:r>
      <w:r w:rsidR="00CA3A1A" w:rsidRPr="00B113C5">
        <w:rPr>
          <w:szCs w:val="26"/>
        </w:rPr>
        <w:t>.</w:t>
      </w:r>
      <w:r w:rsidR="00CF1B57" w:rsidRPr="00B113C5">
        <w:rPr>
          <w:szCs w:val="26"/>
        </w:rPr>
        <w:t xml:space="preserve"> </w:t>
      </w:r>
    </w:p>
    <w:p w14:paraId="69E2285B" w14:textId="77777777" w:rsidR="005C1F34" w:rsidRPr="00B113C5" w:rsidRDefault="005C1F34" w:rsidP="005C1F34">
      <w:pPr>
        <w:tabs>
          <w:tab w:val="left" w:pos="972"/>
        </w:tabs>
        <w:spacing w:before="40" w:after="40" w:line="276" w:lineRule="auto"/>
        <w:ind w:left="993" w:hanging="426"/>
        <w:rPr>
          <w:szCs w:val="26"/>
        </w:rPr>
      </w:pPr>
      <w:r w:rsidRPr="00B113C5">
        <w:rPr>
          <w:b/>
          <w:bCs/>
          <w:szCs w:val="26"/>
        </w:rPr>
        <w:t xml:space="preserve">Note: </w:t>
      </w:r>
    </w:p>
    <w:p w14:paraId="24330D11" w14:textId="77777777" w:rsidR="005C1F34" w:rsidRPr="00B113C5" w:rsidRDefault="005C1F34" w:rsidP="00D12CA4">
      <w:pPr>
        <w:widowControl w:val="0"/>
        <w:numPr>
          <w:ilvl w:val="0"/>
          <w:numId w:val="9"/>
        </w:numPr>
        <w:autoSpaceDE/>
        <w:autoSpaceDN/>
        <w:adjustRightInd/>
        <w:spacing w:beforeLines="20" w:before="48" w:afterLines="20" w:after="48" w:line="288" w:lineRule="auto"/>
        <w:ind w:left="0" w:firstLine="567"/>
        <w:rPr>
          <w:szCs w:val="26"/>
        </w:rPr>
      </w:pPr>
      <w:r w:rsidRPr="00B113C5">
        <w:rPr>
          <w:szCs w:val="26"/>
        </w:rPr>
        <w:t xml:space="preserve">All </w:t>
      </w:r>
      <w:r w:rsidRPr="00B113C5">
        <w:rPr>
          <w:rFonts w:asciiTheme="majorHAnsi" w:hAnsiTheme="majorHAnsi" w:cstheme="majorHAnsi"/>
          <w:snapToGrid w:val="0"/>
          <w:szCs w:val="26"/>
        </w:rPr>
        <w:t>documentaries</w:t>
      </w:r>
      <w:r w:rsidRPr="00B113C5">
        <w:rPr>
          <w:szCs w:val="26"/>
        </w:rPr>
        <w:t xml:space="preserve"> submitted in the Bid must pursuant to requirement of bidding document;</w:t>
      </w:r>
    </w:p>
    <w:p w14:paraId="55890F21" w14:textId="77777777" w:rsidR="005C1F34" w:rsidRPr="00B113C5" w:rsidRDefault="005C1F34" w:rsidP="00D12CA4">
      <w:pPr>
        <w:widowControl w:val="0"/>
        <w:numPr>
          <w:ilvl w:val="0"/>
          <w:numId w:val="9"/>
        </w:numPr>
        <w:autoSpaceDE/>
        <w:autoSpaceDN/>
        <w:adjustRightInd/>
        <w:spacing w:beforeLines="20" w:before="48" w:afterLines="20" w:after="48" w:line="288" w:lineRule="auto"/>
        <w:ind w:left="0" w:firstLine="567"/>
        <w:rPr>
          <w:szCs w:val="26"/>
        </w:rPr>
      </w:pPr>
      <w:r w:rsidRPr="00B113C5">
        <w:rPr>
          <w:szCs w:val="26"/>
        </w:rPr>
        <w:t>All documentaries aimed to prove the qualification and experience of bidder and manufacturer’s capacity, Manufacturer’s authorization letters, Test report, Certificates from realistic end-users for the similar or offered goods or other equivalent documents must be original version or certified regulated copy version.</w:t>
      </w:r>
    </w:p>
    <w:p w14:paraId="35BB8D5B" w14:textId="0616498C" w:rsidR="005C1F34" w:rsidRPr="004853C1" w:rsidRDefault="005C1F34" w:rsidP="00D12CA4">
      <w:pPr>
        <w:widowControl w:val="0"/>
        <w:numPr>
          <w:ilvl w:val="0"/>
          <w:numId w:val="9"/>
        </w:numPr>
        <w:autoSpaceDE/>
        <w:autoSpaceDN/>
        <w:adjustRightInd/>
        <w:spacing w:beforeLines="20" w:before="48" w:afterLines="20" w:after="48" w:line="288" w:lineRule="auto"/>
        <w:ind w:left="0" w:firstLine="567"/>
        <w:rPr>
          <w:rFonts w:asciiTheme="majorHAnsi" w:hAnsiTheme="majorHAnsi" w:cstheme="majorHAnsi"/>
          <w:color w:val="EE0000"/>
          <w:szCs w:val="26"/>
          <w:lang w:val="en-GB"/>
        </w:rPr>
      </w:pPr>
      <w:r w:rsidRPr="00B113C5">
        <w:rPr>
          <w:szCs w:val="26"/>
        </w:rPr>
        <w:t>To Goods manufactured or processed from abroad, to be imported, the manufacturer has a reason for not being able to submit the original version or a certified true copy of type test report as prescribed when participating in the bid, the Bidder must provide in his bid a written statement from the Manufacturer confirming that the bid document is a photocopy of the original and the Manufacturer commits to be ready to work with the Purchaser to verify the document if is requested.</w:t>
      </w:r>
    </w:p>
    <w:sectPr w:rsidR="005C1F34" w:rsidRPr="004853C1" w:rsidSect="0006726A">
      <w:headerReference w:type="default" r:id="rId11"/>
      <w:footerReference w:type="default" r:id="rId12"/>
      <w:pgSz w:w="11906" w:h="16838" w:code="9"/>
      <w:pgMar w:top="1473" w:right="1134" w:bottom="993" w:left="1701" w:header="680" w:footer="68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3"/>
    </wne:keymap>
    <wne:keymap wne:kcmPrimary="0332">
      <wne:acd wne:acdName="acd4"/>
    </wne:keymap>
    <wne:keymap wne:kcmPrimary="0631">
      <wne:acd wne:acdName="acd2"/>
    </wne:keymap>
    <wne:keymap wne:kcmPrimary="0632">
      <wne:acd wne:acdName="acd1"/>
    </wne:keymap>
    <wne:keymap wne:kcmPrimary="0633">
      <wne:acd wne:acdName="acd0"/>
    </wne:keymap>
    <wne:keymap wne:kcmPrimary="0634">
      <wne:acd wne:acdName="acd5"/>
    </wne:keymap>
  </wne:keymaps>
  <wne:toolbars>
    <wne:acdManifest>
      <wne:acdEntry wne:acdName="acd0"/>
      <wne:acdEntry wne:acdName="acd1"/>
      <wne:acdEntry wne:acdName="acd2"/>
      <wne:acdEntry wne:acdName="acd3"/>
      <wne:acdEntry wne:acdName="acd4"/>
      <wne:acdEntry wne:acdName="acd5"/>
    </wne:acdManifest>
  </wne:toolbars>
  <wne:acds>
    <wne:acd wne:argValue="AQAAAAMA" wne:acdName="acd0" wne:fciIndexBasedOn="0065"/>
    <wne:acd wne:argValue="AgBIAGUAYQBkAGkAbgBnACAAMgAtAEgAMgA=" wne:acdName="acd1" wne:fciIndexBasedOn="0065"/>
    <wne:acd wne:argValue="AgBIAGUAYQBkAGkAbgBnACAAMQAtAEgAMQA=" wne:acdName="acd2" wne:fciIndexBasedOn="0065"/>
    <wne:acd wne:argValue="AgBCAHUAbABsAGUAdAAxAA==" wne:acdName="acd3" wne:fciIndexBasedOn="0065"/>
    <wne:acd wne:argValue="AgBCAHUAbABsAGUAdAAyAA==" wne:acdName="acd4" wne:fciIndexBasedOn="0065"/>
    <wne:acd wne:argValue="AgBIAGUAYQBkAGkAbgBnACAANAAtAEgANA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FFBFC" w14:textId="77777777" w:rsidR="00793EA8" w:rsidRDefault="00793EA8">
      <w:r>
        <w:separator/>
      </w:r>
    </w:p>
  </w:endnote>
  <w:endnote w:type="continuationSeparator" w:id="0">
    <w:p w14:paraId="55E7B769" w14:textId="77777777" w:rsidR="00793EA8" w:rsidRDefault="00793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utch801 Rm BT">
    <w:charset w:val="00"/>
    <w:family w:val="roman"/>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Optima">
    <w:charset w:val="00"/>
    <w:family w:val="roman"/>
    <w:pitch w:val="variable"/>
    <w:sig w:usb0="20000A87" w:usb1="08000000" w:usb2="00000008" w:usb3="00000000" w:csb0="000001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valon">
    <w:altName w:val="Times New Roman"/>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7" w:usb1="00000000" w:usb2="00000000" w:usb3="00000000" w:csb0="00000003" w:csb1="00000000"/>
  </w:font>
  <w:font w:name=".VnArial">
    <w:panose1 w:val="020B7200000000000000"/>
    <w:charset w:val="00"/>
    <w:family w:val="swiss"/>
    <w:pitch w:val="variable"/>
    <w:sig w:usb0="00000007" w:usb1="00000000" w:usb2="00000000" w:usb3="00000000" w:csb0="00000013" w:csb1="00000000"/>
  </w:font>
  <w:font w:name="PdTimeH">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IDFont+F1">
    <w:altName w:val="Cambria"/>
    <w:panose1 w:val="00000000000000000000"/>
    <w:charset w:val="00"/>
    <w:family w:val="roman"/>
    <w:notTrueType/>
    <w:pitch w:val="default"/>
  </w:font>
  <w:font w:name="‚l‚r –¾’©">
    <w:panose1 w:val="00000000000000000000"/>
    <w:charset w:val="00"/>
    <w:family w:val="roman"/>
    <w:notTrueType/>
    <w:pitch w:val="default"/>
    <w:sig w:usb0="00000003" w:usb1="00000000" w:usb2="00000000" w:usb3="00000000" w:csb0="00000001" w:csb1="00000000"/>
  </w:font>
  <w:font w:name="HiddenHorzOCR-Identity-H">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D865" w14:textId="3D724C46" w:rsidR="00EF3E1B" w:rsidRPr="00A71291" w:rsidRDefault="00EF3E1B" w:rsidP="00A71291">
    <w:pPr>
      <w:pStyle w:val="Footer"/>
      <w:pBdr>
        <w:top w:val="single" w:sz="4" w:space="1" w:color="auto"/>
      </w:pBdr>
      <w:tabs>
        <w:tab w:val="clear" w:pos="8640"/>
        <w:tab w:val="right" w:pos="9072"/>
      </w:tabs>
      <w:spacing w:before="120" w:line="280" w:lineRule="exact"/>
      <w:rPr>
        <w:i/>
        <w:snapToGrid w:val="0"/>
        <w:sz w:val="22"/>
        <w:szCs w:val="22"/>
      </w:rPr>
    </w:pPr>
    <w:r w:rsidRPr="0078387A">
      <w:rPr>
        <w:i/>
        <w:snapToGrid w:val="0"/>
        <w:sz w:val="22"/>
        <w:szCs w:val="22"/>
      </w:rPr>
      <w:t>P</w:t>
    </w:r>
    <w:r>
      <w:rPr>
        <w:i/>
        <w:snapToGrid w:val="0"/>
        <w:sz w:val="22"/>
        <w:szCs w:val="22"/>
      </w:rPr>
      <w:t>ackage 9</w:t>
    </w:r>
    <w:r>
      <w:rPr>
        <w:i/>
        <w:snapToGrid w:val="0"/>
        <w:sz w:val="22"/>
        <w:szCs w:val="22"/>
      </w:rPr>
      <w:tab/>
    </w:r>
    <w:r w:rsidRPr="00005C40">
      <w:rPr>
        <w:i/>
        <w:snapToGrid w:val="0"/>
        <w:sz w:val="22"/>
        <w:szCs w:val="22"/>
      </w:rPr>
      <w:tab/>
      <w:t>V.</w:t>
    </w:r>
    <w:r>
      <w:rPr>
        <w:i/>
        <w:snapToGrid w:val="0"/>
        <w:sz w:val="22"/>
        <w:szCs w:val="22"/>
      </w:rPr>
      <w:t>2</w:t>
    </w:r>
    <w:r w:rsidRPr="00005C40">
      <w:rPr>
        <w:i/>
        <w:snapToGrid w:val="0"/>
        <w:sz w:val="22"/>
        <w:szCs w:val="22"/>
      </w:rPr>
      <w:t xml:space="preserve"> - </w:t>
    </w:r>
    <w:r w:rsidRPr="00005C40">
      <w:rPr>
        <w:i/>
        <w:snapToGrid w:val="0"/>
        <w:sz w:val="22"/>
        <w:szCs w:val="22"/>
      </w:rPr>
      <w:fldChar w:fldCharType="begin"/>
    </w:r>
    <w:r w:rsidRPr="00005C40">
      <w:rPr>
        <w:i/>
        <w:snapToGrid w:val="0"/>
        <w:sz w:val="22"/>
        <w:szCs w:val="22"/>
      </w:rPr>
      <w:instrText xml:space="preserve"> PAGE </w:instrText>
    </w:r>
    <w:r w:rsidRPr="00005C40">
      <w:rPr>
        <w:i/>
        <w:snapToGrid w:val="0"/>
        <w:sz w:val="22"/>
        <w:szCs w:val="22"/>
      </w:rPr>
      <w:fldChar w:fldCharType="separate"/>
    </w:r>
    <w:r>
      <w:rPr>
        <w:i/>
        <w:noProof/>
        <w:snapToGrid w:val="0"/>
        <w:sz w:val="22"/>
        <w:szCs w:val="22"/>
      </w:rPr>
      <w:t>1</w:t>
    </w:r>
    <w:r w:rsidRPr="00005C40">
      <w:rPr>
        <w:i/>
        <w:snapToGrid w:val="0"/>
        <w:sz w:val="22"/>
        <w:szCs w:val="22"/>
      </w:rPr>
      <w:fldChar w:fldCharType="end"/>
    </w:r>
    <w:r w:rsidRPr="00005C40">
      <w:rPr>
        <w:i/>
        <w:snapToGrid w:val="0"/>
        <w:sz w:val="22"/>
        <w:szCs w:val="22"/>
      </w:rPr>
      <w:t>/</w:t>
    </w:r>
    <w:r w:rsidRPr="00005C40">
      <w:rPr>
        <w:i/>
        <w:snapToGrid w:val="0"/>
        <w:sz w:val="22"/>
        <w:szCs w:val="22"/>
      </w:rPr>
      <w:fldChar w:fldCharType="begin"/>
    </w:r>
    <w:r w:rsidRPr="00005C40">
      <w:rPr>
        <w:i/>
        <w:snapToGrid w:val="0"/>
        <w:sz w:val="22"/>
        <w:szCs w:val="22"/>
      </w:rPr>
      <w:instrText xml:space="preserve"> NUMPAGES </w:instrText>
    </w:r>
    <w:r w:rsidRPr="00005C40">
      <w:rPr>
        <w:i/>
        <w:snapToGrid w:val="0"/>
        <w:sz w:val="22"/>
        <w:szCs w:val="22"/>
      </w:rPr>
      <w:fldChar w:fldCharType="separate"/>
    </w:r>
    <w:r>
      <w:rPr>
        <w:i/>
        <w:noProof/>
        <w:snapToGrid w:val="0"/>
        <w:sz w:val="22"/>
        <w:szCs w:val="22"/>
      </w:rPr>
      <w:t>108</w:t>
    </w:r>
    <w:r w:rsidRPr="00005C40">
      <w:rPr>
        <w:i/>
        <w:snapToGrid w:val="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D79FB" w14:textId="4DE0CBC2" w:rsidR="00EF3E1B" w:rsidRPr="00CB1C90" w:rsidRDefault="00EF3E1B" w:rsidP="00CB1C90">
    <w:pPr>
      <w:pStyle w:val="Footer"/>
      <w:pBdr>
        <w:top w:val="single" w:sz="4" w:space="1" w:color="auto"/>
      </w:pBdr>
      <w:tabs>
        <w:tab w:val="clear" w:pos="8640"/>
        <w:tab w:val="right" w:pos="9072"/>
      </w:tabs>
      <w:spacing w:before="120" w:line="280" w:lineRule="exact"/>
      <w:rPr>
        <w:i/>
        <w:snapToGrid w:val="0"/>
        <w:sz w:val="22"/>
        <w:szCs w:val="22"/>
      </w:rPr>
    </w:pPr>
    <w:r w:rsidRPr="004D185A">
      <w:rPr>
        <w:i/>
        <w:snapToGrid w:val="0"/>
        <w:sz w:val="22"/>
        <w:szCs w:val="22"/>
      </w:rPr>
      <w:t xml:space="preserve">Package </w:t>
    </w:r>
    <w:r>
      <w:rPr>
        <w:i/>
        <w:snapToGrid w:val="0"/>
        <w:sz w:val="22"/>
        <w:szCs w:val="22"/>
      </w:rPr>
      <w:t>9</w:t>
    </w:r>
    <w:r>
      <w:rPr>
        <w:i/>
        <w:snapToGrid w:val="0"/>
        <w:color w:val="0033CC"/>
        <w:sz w:val="22"/>
        <w:szCs w:val="22"/>
      </w:rPr>
      <w:tab/>
    </w:r>
    <w:r w:rsidRPr="00005C40">
      <w:rPr>
        <w:i/>
        <w:snapToGrid w:val="0"/>
        <w:sz w:val="22"/>
        <w:szCs w:val="22"/>
      </w:rPr>
      <w:tab/>
      <w:t>V.</w:t>
    </w:r>
    <w:r>
      <w:rPr>
        <w:i/>
        <w:snapToGrid w:val="0"/>
        <w:sz w:val="22"/>
        <w:szCs w:val="22"/>
      </w:rPr>
      <w:t>2</w:t>
    </w:r>
    <w:r w:rsidRPr="00005C40">
      <w:rPr>
        <w:i/>
        <w:snapToGrid w:val="0"/>
        <w:sz w:val="22"/>
        <w:szCs w:val="22"/>
      </w:rPr>
      <w:t xml:space="preserve"> - </w:t>
    </w:r>
    <w:r w:rsidRPr="00005C40">
      <w:rPr>
        <w:i/>
        <w:snapToGrid w:val="0"/>
        <w:sz w:val="22"/>
        <w:szCs w:val="22"/>
      </w:rPr>
      <w:fldChar w:fldCharType="begin"/>
    </w:r>
    <w:r w:rsidRPr="00005C40">
      <w:rPr>
        <w:i/>
        <w:snapToGrid w:val="0"/>
        <w:sz w:val="22"/>
        <w:szCs w:val="22"/>
      </w:rPr>
      <w:instrText xml:space="preserve"> PAGE </w:instrText>
    </w:r>
    <w:r w:rsidRPr="00005C40">
      <w:rPr>
        <w:i/>
        <w:snapToGrid w:val="0"/>
        <w:sz w:val="22"/>
        <w:szCs w:val="22"/>
      </w:rPr>
      <w:fldChar w:fldCharType="separate"/>
    </w:r>
    <w:r>
      <w:rPr>
        <w:i/>
        <w:noProof/>
        <w:snapToGrid w:val="0"/>
        <w:sz w:val="22"/>
        <w:szCs w:val="22"/>
      </w:rPr>
      <w:t>108</w:t>
    </w:r>
    <w:r w:rsidRPr="00005C40">
      <w:rPr>
        <w:i/>
        <w:snapToGrid w:val="0"/>
        <w:sz w:val="22"/>
        <w:szCs w:val="22"/>
      </w:rPr>
      <w:fldChar w:fldCharType="end"/>
    </w:r>
    <w:r w:rsidRPr="00005C40">
      <w:rPr>
        <w:i/>
        <w:snapToGrid w:val="0"/>
        <w:sz w:val="22"/>
        <w:szCs w:val="22"/>
      </w:rPr>
      <w:t>/</w:t>
    </w:r>
    <w:r w:rsidRPr="00005C40">
      <w:rPr>
        <w:i/>
        <w:snapToGrid w:val="0"/>
        <w:sz w:val="22"/>
        <w:szCs w:val="22"/>
      </w:rPr>
      <w:fldChar w:fldCharType="begin"/>
    </w:r>
    <w:r w:rsidRPr="00005C40">
      <w:rPr>
        <w:i/>
        <w:snapToGrid w:val="0"/>
        <w:sz w:val="22"/>
        <w:szCs w:val="22"/>
      </w:rPr>
      <w:instrText xml:space="preserve"> NUMPAGES </w:instrText>
    </w:r>
    <w:r w:rsidRPr="00005C40">
      <w:rPr>
        <w:i/>
        <w:snapToGrid w:val="0"/>
        <w:sz w:val="22"/>
        <w:szCs w:val="22"/>
      </w:rPr>
      <w:fldChar w:fldCharType="separate"/>
    </w:r>
    <w:r>
      <w:rPr>
        <w:i/>
        <w:noProof/>
        <w:snapToGrid w:val="0"/>
        <w:sz w:val="22"/>
        <w:szCs w:val="22"/>
      </w:rPr>
      <w:t>108</w:t>
    </w:r>
    <w:r w:rsidRPr="00005C40">
      <w:rPr>
        <w:i/>
        <w:snapToGrid w:val="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347B7" w14:textId="77777777" w:rsidR="00793EA8" w:rsidRDefault="00793EA8">
      <w:r>
        <w:separator/>
      </w:r>
    </w:p>
  </w:footnote>
  <w:footnote w:type="continuationSeparator" w:id="0">
    <w:p w14:paraId="4E5073DB" w14:textId="77777777" w:rsidR="00793EA8" w:rsidRDefault="00793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0549" w14:textId="4E6F8DF8" w:rsidR="00EF3E1B" w:rsidRPr="00A71291" w:rsidRDefault="00EF3E1B" w:rsidP="00A71291">
    <w:pPr>
      <w:pStyle w:val="Header"/>
      <w:tabs>
        <w:tab w:val="clear" w:pos="7979"/>
        <w:tab w:val="right" w:pos="9072"/>
      </w:tabs>
      <w:ind w:left="0"/>
      <w:rPr>
        <w:iCs/>
        <w:sz w:val="22"/>
        <w:szCs w:val="22"/>
      </w:rPr>
    </w:pPr>
    <w:r>
      <w:rPr>
        <w:iCs/>
        <w:sz w:val="22"/>
        <w:szCs w:val="22"/>
      </w:rPr>
      <w:t xml:space="preserve">500kV </w:t>
    </w:r>
    <w:r w:rsidR="006D4C0C">
      <w:rPr>
        <w:iCs/>
        <w:sz w:val="22"/>
        <w:szCs w:val="22"/>
      </w:rPr>
      <w:t>Quynh Luu</w:t>
    </w:r>
    <w:r>
      <w:rPr>
        <w:iCs/>
        <w:sz w:val="22"/>
        <w:szCs w:val="22"/>
      </w:rPr>
      <w:t xml:space="preserve"> substation and Connection</w:t>
    </w:r>
    <w:r>
      <w:rPr>
        <w:iCs/>
        <w:sz w:val="22"/>
        <w:szCs w:val="22"/>
      </w:rPr>
      <w:tab/>
    </w:r>
    <w:r>
      <w:rPr>
        <w:iCs/>
        <w:sz w:val="22"/>
        <w:szCs w:val="22"/>
      </w:rPr>
      <w:tab/>
      <w:t>Bidding Documents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2FFDB" w14:textId="4FD99A01" w:rsidR="00EF3E1B" w:rsidRPr="00CB1C90" w:rsidRDefault="00EF3E1B" w:rsidP="00CB1C90">
    <w:pPr>
      <w:pStyle w:val="Header"/>
      <w:tabs>
        <w:tab w:val="clear" w:pos="7979"/>
        <w:tab w:val="right" w:pos="9072"/>
      </w:tabs>
      <w:ind w:left="0"/>
      <w:rPr>
        <w:iCs/>
        <w:sz w:val="22"/>
        <w:szCs w:val="22"/>
      </w:rPr>
    </w:pPr>
    <w:r>
      <w:rPr>
        <w:iCs/>
        <w:sz w:val="22"/>
        <w:szCs w:val="22"/>
      </w:rPr>
      <w:t xml:space="preserve">500kV </w:t>
    </w:r>
    <w:r w:rsidR="006D4C0C">
      <w:rPr>
        <w:iCs/>
        <w:sz w:val="22"/>
        <w:szCs w:val="22"/>
      </w:rPr>
      <w:t>Quynh Luu</w:t>
    </w:r>
    <w:r>
      <w:rPr>
        <w:iCs/>
        <w:sz w:val="22"/>
        <w:szCs w:val="22"/>
      </w:rPr>
      <w:t xml:space="preserve"> substation and Connection</w:t>
    </w:r>
    <w:r w:rsidRPr="004D185A">
      <w:rPr>
        <w:iCs/>
        <w:sz w:val="22"/>
        <w:szCs w:val="22"/>
      </w:rPr>
      <w:tab/>
    </w:r>
    <w:r>
      <w:rPr>
        <w:iCs/>
        <w:sz w:val="22"/>
        <w:szCs w:val="22"/>
      </w:rPr>
      <w:tab/>
      <w:t>Bidding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38622E"/>
    <w:styleLink w:val="CurrentList12"/>
    <w:lvl w:ilvl="0">
      <w:start w:val="1"/>
      <w:numFmt w:val="bullet"/>
      <w:pStyle w:val="HOATHI1"/>
      <w:lvlText w:val=""/>
      <w:lvlJc w:val="left"/>
      <w:pPr>
        <w:tabs>
          <w:tab w:val="num" w:pos="1382"/>
        </w:tabs>
        <w:ind w:left="1382" w:hanging="360"/>
      </w:pPr>
      <w:rPr>
        <w:rFonts w:ascii="Symbol" w:hAnsi="Symbol" w:hint="default"/>
        <w:sz w:val="22"/>
        <w:szCs w:val="22"/>
      </w:rPr>
    </w:lvl>
  </w:abstractNum>
  <w:abstractNum w:abstractNumId="1" w15:restartNumberingAfterBreak="0">
    <w:nsid w:val="0000001D"/>
    <w:multiLevelType w:val="singleLevel"/>
    <w:tmpl w:val="0000001D"/>
    <w:name w:val="WW8Num29"/>
    <w:lvl w:ilvl="0">
      <w:start w:val="1"/>
      <w:numFmt w:val="lowerLetter"/>
      <w:lvlText w:val="%1."/>
      <w:lvlJc w:val="left"/>
      <w:pPr>
        <w:tabs>
          <w:tab w:val="num" w:pos="2007"/>
        </w:tabs>
        <w:ind w:left="2007" w:hanging="360"/>
      </w:pPr>
      <w:rPr>
        <w:rFonts w:cs="Times New Roman"/>
      </w:rPr>
    </w:lvl>
  </w:abstractNum>
  <w:abstractNum w:abstractNumId="2" w15:restartNumberingAfterBreak="0">
    <w:nsid w:val="00000022"/>
    <w:multiLevelType w:val="singleLevel"/>
    <w:tmpl w:val="00000022"/>
    <w:name w:val="WW8Num34"/>
    <w:lvl w:ilvl="0">
      <w:start w:val="1"/>
      <w:numFmt w:val="lowerLetter"/>
      <w:lvlText w:val="%1)"/>
      <w:lvlJc w:val="left"/>
      <w:pPr>
        <w:tabs>
          <w:tab w:val="num" w:pos="1080"/>
        </w:tabs>
        <w:ind w:left="1080" w:hanging="360"/>
      </w:pPr>
      <w:rPr>
        <w:rFonts w:cs="Times New Roman"/>
      </w:rPr>
    </w:lvl>
  </w:abstractNum>
  <w:abstractNum w:abstractNumId="3" w15:restartNumberingAfterBreak="0">
    <w:nsid w:val="00000029"/>
    <w:multiLevelType w:val="singleLevel"/>
    <w:tmpl w:val="00000029"/>
    <w:name w:val="WW8Num5"/>
    <w:lvl w:ilvl="0">
      <w:start w:val="2255"/>
      <w:numFmt w:val="bullet"/>
      <w:lvlText w:val="-"/>
      <w:lvlJc w:val="left"/>
      <w:pPr>
        <w:tabs>
          <w:tab w:val="num" w:pos="360"/>
        </w:tabs>
        <w:ind w:left="227" w:hanging="227"/>
      </w:pPr>
      <w:rPr>
        <w:rFonts w:ascii="Times New Roman" w:hAnsi="Times New Roman" w:hint="default"/>
      </w:rPr>
    </w:lvl>
  </w:abstractNum>
  <w:abstractNum w:abstractNumId="4" w15:restartNumberingAfterBreak="0">
    <w:nsid w:val="00000047"/>
    <w:multiLevelType w:val="multilevel"/>
    <w:tmpl w:val="00000047"/>
    <w:name w:val="WW8Num71"/>
    <w:lvl w:ilvl="0">
      <w:start w:val="1"/>
      <w:numFmt w:val="bullet"/>
      <w:lvlText w:val=""/>
      <w:lvlJc w:val="left"/>
      <w:pPr>
        <w:tabs>
          <w:tab w:val="num" w:pos="1843"/>
        </w:tabs>
        <w:ind w:left="1843" w:hanging="360"/>
      </w:pPr>
      <w:rPr>
        <w:rFonts w:ascii="Wingdings" w:hAnsi="Wingdings"/>
        <w:sz w:val="20"/>
      </w:rPr>
    </w:lvl>
    <w:lvl w:ilvl="1">
      <w:start w:val="1"/>
      <w:numFmt w:val="bullet"/>
      <w:lvlText w:val="◦"/>
      <w:lvlJc w:val="left"/>
      <w:pPr>
        <w:tabs>
          <w:tab w:val="num" w:pos="2203"/>
        </w:tabs>
        <w:ind w:left="2203" w:hanging="360"/>
      </w:pPr>
      <w:rPr>
        <w:rFonts w:ascii="OpenSymbol" w:hAnsi="OpenSymbol"/>
      </w:rPr>
    </w:lvl>
    <w:lvl w:ilvl="2">
      <w:start w:val="1"/>
      <w:numFmt w:val="bullet"/>
      <w:lvlText w:val="▪"/>
      <w:lvlJc w:val="left"/>
      <w:pPr>
        <w:tabs>
          <w:tab w:val="num" w:pos="2563"/>
        </w:tabs>
        <w:ind w:left="2563" w:hanging="360"/>
      </w:pPr>
      <w:rPr>
        <w:rFonts w:ascii="OpenSymbol" w:hAnsi="OpenSymbol"/>
      </w:rPr>
    </w:lvl>
    <w:lvl w:ilvl="3">
      <w:start w:val="1"/>
      <w:numFmt w:val="bullet"/>
      <w:lvlText w:val=""/>
      <w:lvlJc w:val="left"/>
      <w:pPr>
        <w:tabs>
          <w:tab w:val="num" w:pos="2923"/>
        </w:tabs>
        <w:ind w:left="2923" w:hanging="360"/>
      </w:pPr>
      <w:rPr>
        <w:rFonts w:ascii="Symbol" w:hAnsi="Symbol"/>
      </w:rPr>
    </w:lvl>
    <w:lvl w:ilvl="4">
      <w:start w:val="1"/>
      <w:numFmt w:val="bullet"/>
      <w:lvlText w:val="◦"/>
      <w:lvlJc w:val="left"/>
      <w:pPr>
        <w:tabs>
          <w:tab w:val="num" w:pos="3283"/>
        </w:tabs>
        <w:ind w:left="3283" w:hanging="360"/>
      </w:pPr>
      <w:rPr>
        <w:rFonts w:ascii="OpenSymbol" w:hAnsi="OpenSymbol"/>
      </w:rPr>
    </w:lvl>
    <w:lvl w:ilvl="5">
      <w:start w:val="1"/>
      <w:numFmt w:val="bullet"/>
      <w:lvlText w:val="▪"/>
      <w:lvlJc w:val="left"/>
      <w:pPr>
        <w:tabs>
          <w:tab w:val="num" w:pos="3643"/>
        </w:tabs>
        <w:ind w:left="3643" w:hanging="360"/>
      </w:pPr>
      <w:rPr>
        <w:rFonts w:ascii="OpenSymbol" w:hAnsi="OpenSymbol"/>
      </w:rPr>
    </w:lvl>
    <w:lvl w:ilvl="6">
      <w:start w:val="1"/>
      <w:numFmt w:val="bullet"/>
      <w:lvlText w:val=""/>
      <w:lvlJc w:val="left"/>
      <w:pPr>
        <w:tabs>
          <w:tab w:val="num" w:pos="4003"/>
        </w:tabs>
        <w:ind w:left="4003" w:hanging="360"/>
      </w:pPr>
      <w:rPr>
        <w:rFonts w:ascii="Symbol" w:hAnsi="Symbol"/>
      </w:rPr>
    </w:lvl>
    <w:lvl w:ilvl="7">
      <w:start w:val="1"/>
      <w:numFmt w:val="bullet"/>
      <w:lvlText w:val="◦"/>
      <w:lvlJc w:val="left"/>
      <w:pPr>
        <w:tabs>
          <w:tab w:val="num" w:pos="4363"/>
        </w:tabs>
        <w:ind w:left="4363" w:hanging="360"/>
      </w:pPr>
      <w:rPr>
        <w:rFonts w:ascii="OpenSymbol" w:hAnsi="OpenSymbol"/>
      </w:rPr>
    </w:lvl>
    <w:lvl w:ilvl="8">
      <w:start w:val="1"/>
      <w:numFmt w:val="bullet"/>
      <w:lvlText w:val="▪"/>
      <w:lvlJc w:val="left"/>
      <w:pPr>
        <w:tabs>
          <w:tab w:val="num" w:pos="4723"/>
        </w:tabs>
        <w:ind w:left="4723" w:hanging="360"/>
      </w:pPr>
      <w:rPr>
        <w:rFonts w:ascii="OpenSymbol" w:hAnsi="OpenSymbol"/>
      </w:rPr>
    </w:lvl>
  </w:abstractNum>
  <w:abstractNum w:abstractNumId="5" w15:restartNumberingAfterBreak="0">
    <w:nsid w:val="0000004A"/>
    <w:multiLevelType w:val="singleLevel"/>
    <w:tmpl w:val="0000004A"/>
    <w:name w:val="WW8Num74"/>
    <w:lvl w:ilvl="0">
      <w:numFmt w:val="bullet"/>
      <w:lvlText w:val="-"/>
      <w:lvlJc w:val="left"/>
      <w:pPr>
        <w:tabs>
          <w:tab w:val="num" w:pos="1296"/>
        </w:tabs>
        <w:ind w:left="1296" w:hanging="360"/>
      </w:pPr>
      <w:rPr>
        <w:rFonts w:ascii="Times New Roman" w:hAnsi="Times New Roman"/>
        <w:sz w:val="20"/>
      </w:rPr>
    </w:lvl>
  </w:abstractNum>
  <w:abstractNum w:abstractNumId="6" w15:restartNumberingAfterBreak="0">
    <w:nsid w:val="00317DDB"/>
    <w:multiLevelType w:val="hybridMultilevel"/>
    <w:tmpl w:val="2314159E"/>
    <w:name w:val="WW8Num63"/>
    <w:lvl w:ilvl="0" w:tplc="7C02DA96">
      <w:start w:val="1"/>
      <w:numFmt w:val="bullet"/>
      <w:lvlText w:val=""/>
      <w:lvlJc w:val="left"/>
      <w:pPr>
        <w:ind w:left="1080" w:hanging="360"/>
      </w:pPr>
      <w:rPr>
        <w:rFonts w:ascii="Symbol" w:hAnsi="Symbol" w:hint="default"/>
      </w:rPr>
    </w:lvl>
    <w:lvl w:ilvl="1" w:tplc="546082C0" w:tentative="1">
      <w:start w:val="1"/>
      <w:numFmt w:val="bullet"/>
      <w:lvlText w:val="o"/>
      <w:lvlJc w:val="left"/>
      <w:pPr>
        <w:ind w:left="1800" w:hanging="360"/>
      </w:pPr>
      <w:rPr>
        <w:rFonts w:ascii="Courier New" w:hAnsi="Courier New" w:cs="Courier New" w:hint="default"/>
      </w:rPr>
    </w:lvl>
    <w:lvl w:ilvl="2" w:tplc="736C6106" w:tentative="1">
      <w:start w:val="1"/>
      <w:numFmt w:val="bullet"/>
      <w:lvlText w:val=""/>
      <w:lvlJc w:val="left"/>
      <w:pPr>
        <w:ind w:left="2520" w:hanging="360"/>
      </w:pPr>
      <w:rPr>
        <w:rFonts w:ascii="Wingdings" w:hAnsi="Wingdings" w:hint="default"/>
      </w:rPr>
    </w:lvl>
    <w:lvl w:ilvl="3" w:tplc="7E5E7EE2" w:tentative="1">
      <w:start w:val="1"/>
      <w:numFmt w:val="bullet"/>
      <w:lvlText w:val=""/>
      <w:lvlJc w:val="left"/>
      <w:pPr>
        <w:ind w:left="3240" w:hanging="360"/>
      </w:pPr>
      <w:rPr>
        <w:rFonts w:ascii="Symbol" w:hAnsi="Symbol" w:hint="default"/>
      </w:rPr>
    </w:lvl>
    <w:lvl w:ilvl="4" w:tplc="39A864E6" w:tentative="1">
      <w:start w:val="1"/>
      <w:numFmt w:val="bullet"/>
      <w:lvlText w:val="o"/>
      <w:lvlJc w:val="left"/>
      <w:pPr>
        <w:ind w:left="3960" w:hanging="360"/>
      </w:pPr>
      <w:rPr>
        <w:rFonts w:ascii="Courier New" w:hAnsi="Courier New" w:cs="Courier New" w:hint="default"/>
      </w:rPr>
    </w:lvl>
    <w:lvl w:ilvl="5" w:tplc="3F0ADA18" w:tentative="1">
      <w:start w:val="1"/>
      <w:numFmt w:val="bullet"/>
      <w:lvlText w:val=""/>
      <w:lvlJc w:val="left"/>
      <w:pPr>
        <w:ind w:left="4680" w:hanging="360"/>
      </w:pPr>
      <w:rPr>
        <w:rFonts w:ascii="Wingdings" w:hAnsi="Wingdings" w:hint="default"/>
      </w:rPr>
    </w:lvl>
    <w:lvl w:ilvl="6" w:tplc="43BE2728" w:tentative="1">
      <w:start w:val="1"/>
      <w:numFmt w:val="bullet"/>
      <w:lvlText w:val=""/>
      <w:lvlJc w:val="left"/>
      <w:pPr>
        <w:ind w:left="5400" w:hanging="360"/>
      </w:pPr>
      <w:rPr>
        <w:rFonts w:ascii="Symbol" w:hAnsi="Symbol" w:hint="default"/>
      </w:rPr>
    </w:lvl>
    <w:lvl w:ilvl="7" w:tplc="8F2650B8" w:tentative="1">
      <w:start w:val="1"/>
      <w:numFmt w:val="bullet"/>
      <w:lvlText w:val="o"/>
      <w:lvlJc w:val="left"/>
      <w:pPr>
        <w:ind w:left="6120" w:hanging="360"/>
      </w:pPr>
      <w:rPr>
        <w:rFonts w:ascii="Courier New" w:hAnsi="Courier New" w:cs="Courier New" w:hint="default"/>
      </w:rPr>
    </w:lvl>
    <w:lvl w:ilvl="8" w:tplc="05C00DB8" w:tentative="1">
      <w:start w:val="1"/>
      <w:numFmt w:val="bullet"/>
      <w:lvlText w:val=""/>
      <w:lvlJc w:val="left"/>
      <w:pPr>
        <w:ind w:left="6840" w:hanging="360"/>
      </w:pPr>
      <w:rPr>
        <w:rFonts w:ascii="Wingdings" w:hAnsi="Wingdings" w:hint="default"/>
      </w:rPr>
    </w:lvl>
  </w:abstractNum>
  <w:abstractNum w:abstractNumId="7" w15:restartNumberingAfterBreak="0">
    <w:nsid w:val="00FE49AD"/>
    <w:multiLevelType w:val="hybridMultilevel"/>
    <w:tmpl w:val="BFDE4DAC"/>
    <w:lvl w:ilvl="0" w:tplc="44A83200">
      <w:start w:val="241"/>
      <w:numFmt w:val="bullet"/>
      <w:pStyle w:val="-"/>
      <w:lvlText w:val="-"/>
      <w:lvlJc w:val="left"/>
      <w:pPr>
        <w:tabs>
          <w:tab w:val="num" w:pos="786"/>
        </w:tabs>
        <w:ind w:left="786" w:hanging="360"/>
      </w:pPr>
      <w:rPr>
        <w:rFonts w:ascii="Times New Roman" w:eastAsia="Times New Roman" w:hAnsi="Times New Roman"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963735"/>
    <w:multiLevelType w:val="hybridMultilevel"/>
    <w:tmpl w:val="D3CCE2EA"/>
    <w:lvl w:ilvl="0" w:tplc="06FE8520">
      <w:start w:val="1"/>
      <w:numFmt w:val="bullet"/>
      <w:pStyle w:val="Bullet2"/>
      <w:lvlText w:val=""/>
      <w:lvlJc w:val="left"/>
      <w:pPr>
        <w:tabs>
          <w:tab w:val="num" w:pos="1134"/>
        </w:tabs>
        <w:ind w:left="1134" w:hanging="567"/>
      </w:pPr>
      <w:rPr>
        <w:rFonts w:ascii="Wingdings" w:hAnsi="Wingdings" w:hint="default"/>
      </w:rPr>
    </w:lvl>
    <w:lvl w:ilvl="1" w:tplc="04090019" w:tentative="1">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3A92A79"/>
    <w:multiLevelType w:val="hybridMultilevel"/>
    <w:tmpl w:val="490A8430"/>
    <w:lvl w:ilvl="0" w:tplc="0409000B">
      <w:start w:val="1"/>
      <w:numFmt w:val="bullet"/>
      <w:lvlText w:val=""/>
      <w:lvlJc w:val="left"/>
      <w:pPr>
        <w:ind w:left="2007" w:hanging="360"/>
      </w:pPr>
      <w:rPr>
        <w:rFonts w:ascii="Wingdings" w:hAnsi="Wingdings" w:hint="default"/>
      </w:rPr>
    </w:lvl>
    <w:lvl w:ilvl="1" w:tplc="042A0003" w:tentative="1">
      <w:start w:val="1"/>
      <w:numFmt w:val="bullet"/>
      <w:lvlText w:val="o"/>
      <w:lvlJc w:val="left"/>
      <w:pPr>
        <w:ind w:left="2727" w:hanging="360"/>
      </w:pPr>
      <w:rPr>
        <w:rFonts w:ascii="Courier New" w:hAnsi="Courier New" w:cs="Courier New" w:hint="default"/>
      </w:rPr>
    </w:lvl>
    <w:lvl w:ilvl="2" w:tplc="042A0005" w:tentative="1">
      <w:start w:val="1"/>
      <w:numFmt w:val="bullet"/>
      <w:lvlText w:val=""/>
      <w:lvlJc w:val="left"/>
      <w:pPr>
        <w:ind w:left="3447" w:hanging="360"/>
      </w:pPr>
      <w:rPr>
        <w:rFonts w:ascii="Wingdings" w:hAnsi="Wingdings" w:hint="default"/>
      </w:rPr>
    </w:lvl>
    <w:lvl w:ilvl="3" w:tplc="042A0001" w:tentative="1">
      <w:start w:val="1"/>
      <w:numFmt w:val="bullet"/>
      <w:lvlText w:val=""/>
      <w:lvlJc w:val="left"/>
      <w:pPr>
        <w:ind w:left="4167" w:hanging="360"/>
      </w:pPr>
      <w:rPr>
        <w:rFonts w:ascii="Symbol" w:hAnsi="Symbol" w:hint="default"/>
      </w:rPr>
    </w:lvl>
    <w:lvl w:ilvl="4" w:tplc="042A0003" w:tentative="1">
      <w:start w:val="1"/>
      <w:numFmt w:val="bullet"/>
      <w:lvlText w:val="o"/>
      <w:lvlJc w:val="left"/>
      <w:pPr>
        <w:ind w:left="4887" w:hanging="360"/>
      </w:pPr>
      <w:rPr>
        <w:rFonts w:ascii="Courier New" w:hAnsi="Courier New" w:cs="Courier New" w:hint="default"/>
      </w:rPr>
    </w:lvl>
    <w:lvl w:ilvl="5" w:tplc="042A0005" w:tentative="1">
      <w:start w:val="1"/>
      <w:numFmt w:val="bullet"/>
      <w:lvlText w:val=""/>
      <w:lvlJc w:val="left"/>
      <w:pPr>
        <w:ind w:left="5607" w:hanging="360"/>
      </w:pPr>
      <w:rPr>
        <w:rFonts w:ascii="Wingdings" w:hAnsi="Wingdings" w:hint="default"/>
      </w:rPr>
    </w:lvl>
    <w:lvl w:ilvl="6" w:tplc="042A0001" w:tentative="1">
      <w:start w:val="1"/>
      <w:numFmt w:val="bullet"/>
      <w:lvlText w:val=""/>
      <w:lvlJc w:val="left"/>
      <w:pPr>
        <w:ind w:left="6327" w:hanging="360"/>
      </w:pPr>
      <w:rPr>
        <w:rFonts w:ascii="Symbol" w:hAnsi="Symbol" w:hint="default"/>
      </w:rPr>
    </w:lvl>
    <w:lvl w:ilvl="7" w:tplc="042A0003" w:tentative="1">
      <w:start w:val="1"/>
      <w:numFmt w:val="bullet"/>
      <w:lvlText w:val="o"/>
      <w:lvlJc w:val="left"/>
      <w:pPr>
        <w:ind w:left="7047" w:hanging="360"/>
      </w:pPr>
      <w:rPr>
        <w:rFonts w:ascii="Courier New" w:hAnsi="Courier New" w:cs="Courier New" w:hint="default"/>
      </w:rPr>
    </w:lvl>
    <w:lvl w:ilvl="8" w:tplc="042A0005" w:tentative="1">
      <w:start w:val="1"/>
      <w:numFmt w:val="bullet"/>
      <w:lvlText w:val=""/>
      <w:lvlJc w:val="left"/>
      <w:pPr>
        <w:ind w:left="7767" w:hanging="360"/>
      </w:pPr>
      <w:rPr>
        <w:rFonts w:ascii="Wingdings" w:hAnsi="Wingdings" w:hint="default"/>
      </w:rPr>
    </w:lvl>
  </w:abstractNum>
  <w:abstractNum w:abstractNumId="10" w15:restartNumberingAfterBreak="0">
    <w:nsid w:val="049E58DE"/>
    <w:multiLevelType w:val="multilevel"/>
    <w:tmpl w:val="3884B380"/>
    <w:lvl w:ilvl="0">
      <w:start w:val="1"/>
      <w:numFmt w:val="decimal"/>
      <w:lvlText w:val="CLAUSE 2.%1"/>
      <w:lvlJc w:val="left"/>
      <w:pPr>
        <w:tabs>
          <w:tab w:val="num" w:pos="2160"/>
        </w:tabs>
        <w:ind w:left="360" w:hanging="360"/>
      </w:pPr>
      <w:rPr>
        <w:rFonts w:hint="default"/>
        <w:sz w:val="26"/>
        <w:szCs w:val="26"/>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ascii="Times New Roman Bold" w:hAnsi="Times New Roman Bold" w:hint="default"/>
        <w:b/>
        <w:i w:val="0"/>
        <w:sz w:val="26"/>
        <w:szCs w:val="26"/>
      </w:rPr>
    </w:lvl>
    <w:lvl w:ilvl="4">
      <w:start w:val="1"/>
      <w:numFmt w:val="decimal"/>
      <w:lvlText w:val="(%5)"/>
      <w:lvlJc w:val="left"/>
      <w:pPr>
        <w:tabs>
          <w:tab w:val="num" w:pos="2160"/>
        </w:tabs>
        <w:ind w:left="1800" w:hanging="360"/>
      </w:pPr>
      <w:rPr>
        <w:rFonts w:hint="default"/>
        <w:b/>
      </w:rPr>
    </w:lvl>
    <w:lvl w:ilvl="5">
      <w:start w:val="1"/>
      <w:numFmt w:val="lowerLetter"/>
      <w:lvlText w:val="(%6)"/>
      <w:lvlJc w:val="left"/>
      <w:pPr>
        <w:tabs>
          <w:tab w:val="num" w:pos="851"/>
        </w:tabs>
        <w:ind w:left="851" w:hanging="567"/>
      </w:pPr>
      <w:rPr>
        <w:rFonts w:hint="default"/>
        <w:b/>
        <w:i/>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b/>
        <w:i w:val="0"/>
        <w:sz w:val="24"/>
        <w:szCs w:val="24"/>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5855C26"/>
    <w:multiLevelType w:val="hybridMultilevel"/>
    <w:tmpl w:val="AE568BFC"/>
    <w:lvl w:ilvl="0" w:tplc="04090005">
      <w:start w:val="1"/>
      <w:numFmt w:val="bullet"/>
      <w:lvlText w:val=""/>
      <w:lvlJc w:val="left"/>
      <w:pPr>
        <w:ind w:left="1571" w:hanging="360"/>
      </w:pPr>
      <w:rPr>
        <w:rFonts w:ascii="Wingdings" w:hAnsi="Wingdings" w:hint="default"/>
      </w:rPr>
    </w:lvl>
    <w:lvl w:ilvl="1" w:tplc="04090003">
      <w:start w:val="1"/>
      <w:numFmt w:val="bullet"/>
      <w:lvlText w:val="o"/>
      <w:lvlJc w:val="left"/>
      <w:pPr>
        <w:ind w:left="2291" w:hanging="360"/>
      </w:pPr>
      <w:rPr>
        <w:rFonts w:ascii="Courier New" w:hAnsi="Courier New" w:cs="Courier New" w:hint="default"/>
      </w:rPr>
    </w:lvl>
    <w:lvl w:ilvl="2" w:tplc="04090001">
      <w:start w:val="1"/>
      <w:numFmt w:val="bullet"/>
      <w:lvlText w:val=""/>
      <w:lvlJc w:val="left"/>
      <w:pPr>
        <w:ind w:left="3371" w:hanging="720"/>
      </w:pPr>
      <w:rPr>
        <w:rFonts w:ascii="Symbol" w:hAnsi="Symbol"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078407A8"/>
    <w:multiLevelType w:val="hybridMultilevel"/>
    <w:tmpl w:val="F47E09E6"/>
    <w:lvl w:ilvl="0" w:tplc="8BF4B83C">
      <w:start w:val="3"/>
      <w:numFmt w:val="bullet"/>
      <w:lvlText w:val="-"/>
      <w:lvlJc w:val="left"/>
      <w:pPr>
        <w:ind w:left="284" w:hanging="171"/>
      </w:pPr>
      <w:rPr>
        <w:rFonts w:ascii="Times New Roman" w:eastAsia="Times New Roman" w:hAnsi="Times New Roman" w:cs="Times New Roman" w:hint="default"/>
      </w:rPr>
    </w:lvl>
    <w:lvl w:ilvl="1" w:tplc="7B1C6F78" w:tentative="1">
      <w:start w:val="1"/>
      <w:numFmt w:val="bullet"/>
      <w:lvlText w:val="o"/>
      <w:lvlJc w:val="left"/>
      <w:pPr>
        <w:ind w:left="1440" w:hanging="360"/>
      </w:pPr>
      <w:rPr>
        <w:rFonts w:ascii="Courier New" w:hAnsi="Courier New" w:cs="Courier New" w:hint="default"/>
      </w:rPr>
    </w:lvl>
    <w:lvl w:ilvl="2" w:tplc="E18E8862">
      <w:start w:val="1"/>
      <w:numFmt w:val="bullet"/>
      <w:lvlText w:val=""/>
      <w:lvlJc w:val="left"/>
      <w:pPr>
        <w:ind w:left="2160" w:hanging="360"/>
      </w:pPr>
      <w:rPr>
        <w:rFonts w:ascii="Wingdings" w:hAnsi="Wingdings" w:hint="default"/>
      </w:rPr>
    </w:lvl>
    <w:lvl w:ilvl="3" w:tplc="78A49188" w:tentative="1">
      <w:start w:val="1"/>
      <w:numFmt w:val="bullet"/>
      <w:lvlText w:val=""/>
      <w:lvlJc w:val="left"/>
      <w:pPr>
        <w:ind w:left="2880" w:hanging="360"/>
      </w:pPr>
      <w:rPr>
        <w:rFonts w:ascii="Symbol" w:hAnsi="Symbol" w:hint="default"/>
      </w:rPr>
    </w:lvl>
    <w:lvl w:ilvl="4" w:tplc="8E9EE102" w:tentative="1">
      <w:start w:val="1"/>
      <w:numFmt w:val="bullet"/>
      <w:lvlText w:val="o"/>
      <w:lvlJc w:val="left"/>
      <w:pPr>
        <w:ind w:left="3600" w:hanging="360"/>
      </w:pPr>
      <w:rPr>
        <w:rFonts w:ascii="Courier New" w:hAnsi="Courier New" w:cs="Courier New" w:hint="default"/>
      </w:rPr>
    </w:lvl>
    <w:lvl w:ilvl="5" w:tplc="C58416BA" w:tentative="1">
      <w:start w:val="1"/>
      <w:numFmt w:val="bullet"/>
      <w:lvlText w:val=""/>
      <w:lvlJc w:val="left"/>
      <w:pPr>
        <w:ind w:left="4320" w:hanging="360"/>
      </w:pPr>
      <w:rPr>
        <w:rFonts w:ascii="Wingdings" w:hAnsi="Wingdings" w:hint="default"/>
      </w:rPr>
    </w:lvl>
    <w:lvl w:ilvl="6" w:tplc="2CEE225E" w:tentative="1">
      <w:start w:val="1"/>
      <w:numFmt w:val="bullet"/>
      <w:lvlText w:val=""/>
      <w:lvlJc w:val="left"/>
      <w:pPr>
        <w:ind w:left="5040" w:hanging="360"/>
      </w:pPr>
      <w:rPr>
        <w:rFonts w:ascii="Symbol" w:hAnsi="Symbol" w:hint="default"/>
      </w:rPr>
    </w:lvl>
    <w:lvl w:ilvl="7" w:tplc="F4DAEB0E" w:tentative="1">
      <w:start w:val="1"/>
      <w:numFmt w:val="bullet"/>
      <w:lvlText w:val="o"/>
      <w:lvlJc w:val="left"/>
      <w:pPr>
        <w:ind w:left="5760" w:hanging="360"/>
      </w:pPr>
      <w:rPr>
        <w:rFonts w:ascii="Courier New" w:hAnsi="Courier New" w:cs="Courier New" w:hint="default"/>
      </w:rPr>
    </w:lvl>
    <w:lvl w:ilvl="8" w:tplc="F7D0ABF4" w:tentative="1">
      <w:start w:val="1"/>
      <w:numFmt w:val="bullet"/>
      <w:lvlText w:val=""/>
      <w:lvlJc w:val="left"/>
      <w:pPr>
        <w:ind w:left="6480" w:hanging="360"/>
      </w:pPr>
      <w:rPr>
        <w:rFonts w:ascii="Wingdings" w:hAnsi="Wingdings" w:hint="default"/>
      </w:rPr>
    </w:lvl>
  </w:abstractNum>
  <w:abstractNum w:abstractNumId="13" w15:restartNumberingAfterBreak="0">
    <w:nsid w:val="08FC5030"/>
    <w:multiLevelType w:val="hybridMultilevel"/>
    <w:tmpl w:val="349808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0B5D1E84"/>
    <w:multiLevelType w:val="hybridMultilevel"/>
    <w:tmpl w:val="C19E569E"/>
    <w:lvl w:ilvl="0" w:tplc="2DB875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BA5E58"/>
    <w:multiLevelType w:val="multilevel"/>
    <w:tmpl w:val="948EAA5E"/>
    <w:lvl w:ilvl="0">
      <w:start w:val="1"/>
      <w:numFmt w:val="decimal"/>
      <w:pStyle w:val="LV1"/>
      <w:suff w:val="space"/>
      <w:lvlText w:val="Clause %1."/>
      <w:lvlJc w:val="left"/>
      <w:pPr>
        <w:ind w:left="360" w:hanging="360"/>
      </w:pPr>
      <w:rPr>
        <w:rFonts w:hint="default"/>
      </w:rPr>
    </w:lvl>
    <w:lvl w:ilvl="1">
      <w:start w:val="1"/>
      <w:numFmt w:val="decimal"/>
      <w:pStyle w:val="LV2"/>
      <w:suff w:val="space"/>
      <w:lvlText w:val="Clause %1.%2."/>
      <w:lvlJc w:val="left"/>
      <w:pPr>
        <w:ind w:left="79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V3"/>
      <w:suff w:val="space"/>
      <w:lvlText w:val="%3."/>
      <w:lvlJc w:val="left"/>
      <w:pPr>
        <w:ind w:left="1224" w:hanging="504"/>
      </w:pPr>
      <w:rPr>
        <w:rFonts w:hint="default"/>
      </w:rPr>
    </w:lvl>
    <w:lvl w:ilvl="3">
      <w:start w:val="1"/>
      <w:numFmt w:val="decimal"/>
      <w:pStyle w:val="LV4"/>
      <w:suff w:val="space"/>
      <w:lvlText w:val="%3.%4."/>
      <w:lvlJc w:val="left"/>
      <w:pPr>
        <w:ind w:left="1728" w:hanging="64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V5"/>
      <w:suff w:val="space"/>
      <w:lvlText w:val="%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DF06AE7"/>
    <w:multiLevelType w:val="hybridMultilevel"/>
    <w:tmpl w:val="D7AA3DA6"/>
    <w:lvl w:ilvl="0" w:tplc="9AEE450A">
      <w:start w:val="1"/>
      <w:numFmt w:val="bullet"/>
      <w:pStyle w:val="Bullet1"/>
      <w:lvlText w:val="-"/>
      <w:lvlJc w:val="left"/>
      <w:pPr>
        <w:tabs>
          <w:tab w:val="num" w:pos="567"/>
        </w:tabs>
        <w:ind w:left="567" w:hanging="567"/>
      </w:pPr>
      <w:rPr>
        <w:rFonts w:ascii="Sylfaen" w:hAnsi="Sylfaen" w:hint="default"/>
      </w:rPr>
    </w:lvl>
    <w:lvl w:ilvl="1" w:tplc="1176458E" w:tentative="1">
      <w:start w:val="1"/>
      <w:numFmt w:val="bullet"/>
      <w:lvlText w:val="o"/>
      <w:lvlJc w:val="left"/>
      <w:pPr>
        <w:tabs>
          <w:tab w:val="num" w:pos="1440"/>
        </w:tabs>
        <w:ind w:left="1440" w:hanging="360"/>
      </w:pPr>
      <w:rPr>
        <w:rFonts w:ascii="Courier New" w:hAnsi="Courier New" w:cs="Courier New" w:hint="default"/>
      </w:rPr>
    </w:lvl>
    <w:lvl w:ilvl="2" w:tplc="C30401BC" w:tentative="1">
      <w:start w:val="1"/>
      <w:numFmt w:val="bullet"/>
      <w:lvlText w:val=""/>
      <w:lvlJc w:val="left"/>
      <w:pPr>
        <w:tabs>
          <w:tab w:val="num" w:pos="2160"/>
        </w:tabs>
        <w:ind w:left="2160" w:hanging="360"/>
      </w:pPr>
      <w:rPr>
        <w:rFonts w:ascii="Wingdings" w:hAnsi="Wingdings" w:hint="default"/>
      </w:rPr>
    </w:lvl>
    <w:lvl w:ilvl="3" w:tplc="09D2FADA" w:tentative="1">
      <w:start w:val="1"/>
      <w:numFmt w:val="bullet"/>
      <w:lvlText w:val=""/>
      <w:lvlJc w:val="left"/>
      <w:pPr>
        <w:tabs>
          <w:tab w:val="num" w:pos="2880"/>
        </w:tabs>
        <w:ind w:left="2880" w:hanging="360"/>
      </w:pPr>
      <w:rPr>
        <w:rFonts w:ascii="Symbol" w:hAnsi="Symbol" w:hint="default"/>
      </w:rPr>
    </w:lvl>
    <w:lvl w:ilvl="4" w:tplc="257EC36E" w:tentative="1">
      <w:start w:val="1"/>
      <w:numFmt w:val="bullet"/>
      <w:lvlText w:val="o"/>
      <w:lvlJc w:val="left"/>
      <w:pPr>
        <w:tabs>
          <w:tab w:val="num" w:pos="3600"/>
        </w:tabs>
        <w:ind w:left="3600" w:hanging="360"/>
      </w:pPr>
      <w:rPr>
        <w:rFonts w:ascii="Courier New" w:hAnsi="Courier New" w:cs="Courier New" w:hint="default"/>
      </w:rPr>
    </w:lvl>
    <w:lvl w:ilvl="5" w:tplc="E3943A20" w:tentative="1">
      <w:start w:val="1"/>
      <w:numFmt w:val="bullet"/>
      <w:lvlText w:val=""/>
      <w:lvlJc w:val="left"/>
      <w:pPr>
        <w:tabs>
          <w:tab w:val="num" w:pos="4320"/>
        </w:tabs>
        <w:ind w:left="4320" w:hanging="360"/>
      </w:pPr>
      <w:rPr>
        <w:rFonts w:ascii="Wingdings" w:hAnsi="Wingdings" w:hint="default"/>
      </w:rPr>
    </w:lvl>
    <w:lvl w:ilvl="6" w:tplc="4A7032FC" w:tentative="1">
      <w:start w:val="1"/>
      <w:numFmt w:val="bullet"/>
      <w:lvlText w:val=""/>
      <w:lvlJc w:val="left"/>
      <w:pPr>
        <w:tabs>
          <w:tab w:val="num" w:pos="5040"/>
        </w:tabs>
        <w:ind w:left="5040" w:hanging="360"/>
      </w:pPr>
      <w:rPr>
        <w:rFonts w:ascii="Symbol" w:hAnsi="Symbol" w:hint="default"/>
      </w:rPr>
    </w:lvl>
    <w:lvl w:ilvl="7" w:tplc="66484B06" w:tentative="1">
      <w:start w:val="1"/>
      <w:numFmt w:val="bullet"/>
      <w:lvlText w:val="o"/>
      <w:lvlJc w:val="left"/>
      <w:pPr>
        <w:tabs>
          <w:tab w:val="num" w:pos="5760"/>
        </w:tabs>
        <w:ind w:left="5760" w:hanging="360"/>
      </w:pPr>
      <w:rPr>
        <w:rFonts w:ascii="Courier New" w:hAnsi="Courier New" w:cs="Courier New" w:hint="default"/>
      </w:rPr>
    </w:lvl>
    <w:lvl w:ilvl="8" w:tplc="B9C67C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FB5554D"/>
    <w:multiLevelType w:val="hybridMultilevel"/>
    <w:tmpl w:val="A91E921C"/>
    <w:styleLink w:val="1ai13"/>
    <w:lvl w:ilvl="0" w:tplc="AE5C9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06B0CFD"/>
    <w:multiLevelType w:val="multilevel"/>
    <w:tmpl w:val="DE3667E6"/>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F66445"/>
    <w:multiLevelType w:val="multilevel"/>
    <w:tmpl w:val="DB0A91CA"/>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0" w15:restartNumberingAfterBreak="0">
    <w:nsid w:val="130C5AEA"/>
    <w:multiLevelType w:val="multilevel"/>
    <w:tmpl w:val="FBA6BDAC"/>
    <w:lvl w:ilvl="0">
      <w:start w:val="1"/>
      <w:numFmt w:val="decimal"/>
      <w:isLgl/>
      <w:lvlText w:val="%1."/>
      <w:lvlJc w:val="left"/>
      <w:pPr>
        <w:tabs>
          <w:tab w:val="num" w:pos="432"/>
        </w:tabs>
        <w:ind w:left="432" w:hanging="432"/>
      </w:pPr>
      <w:rPr>
        <w:rFonts w:hint="default"/>
        <w:b/>
        <w:i w:val="0"/>
        <w:color w:val="auto"/>
        <w:sz w:val="26"/>
        <w:szCs w:val="26"/>
      </w:rPr>
    </w:lvl>
    <w:lvl w:ilvl="1">
      <w:start w:val="1"/>
      <w:numFmt w:val="decimal"/>
      <w:pStyle w:val="StyleHeader2-SubClausesAfter6pt"/>
      <w:lvlText w:val="%1.%2"/>
      <w:lvlJc w:val="left"/>
      <w:pPr>
        <w:tabs>
          <w:tab w:val="num" w:pos="504"/>
        </w:tabs>
        <w:ind w:left="504" w:hanging="504"/>
      </w:pPr>
      <w:rPr>
        <w:rFonts w:hint="default"/>
        <w:b/>
        <w:i w:val="0"/>
        <w:color w:val="auto"/>
        <w:sz w:val="26"/>
        <w:szCs w:val="26"/>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5F92386"/>
    <w:multiLevelType w:val="hybridMultilevel"/>
    <w:tmpl w:val="795AF226"/>
    <w:lvl w:ilvl="0" w:tplc="14601F00">
      <w:start w:val="1"/>
      <w:numFmt w:val="decimal"/>
      <w:lvlText w:val="(%1)"/>
      <w:lvlJc w:val="left"/>
      <w:pPr>
        <w:ind w:left="644" w:hanging="360"/>
      </w:pPr>
      <w:rPr>
        <w:rFonts w:hint="default"/>
        <w:b/>
      </w:rPr>
    </w:lvl>
    <w:lvl w:ilvl="1" w:tplc="977016B2" w:tentative="1">
      <w:start w:val="1"/>
      <w:numFmt w:val="lowerLetter"/>
      <w:lvlText w:val="%2."/>
      <w:lvlJc w:val="left"/>
      <w:pPr>
        <w:ind w:left="1364" w:hanging="360"/>
      </w:pPr>
    </w:lvl>
    <w:lvl w:ilvl="2" w:tplc="337463C4" w:tentative="1">
      <w:start w:val="1"/>
      <w:numFmt w:val="lowerRoman"/>
      <w:lvlText w:val="%3."/>
      <w:lvlJc w:val="right"/>
      <w:pPr>
        <w:ind w:left="2084" w:hanging="180"/>
      </w:pPr>
    </w:lvl>
    <w:lvl w:ilvl="3" w:tplc="C6C050E4" w:tentative="1">
      <w:start w:val="1"/>
      <w:numFmt w:val="decimal"/>
      <w:lvlText w:val="%4."/>
      <w:lvlJc w:val="left"/>
      <w:pPr>
        <w:ind w:left="2804" w:hanging="360"/>
      </w:pPr>
    </w:lvl>
    <w:lvl w:ilvl="4" w:tplc="9734305A" w:tentative="1">
      <w:start w:val="1"/>
      <w:numFmt w:val="lowerLetter"/>
      <w:lvlText w:val="%5."/>
      <w:lvlJc w:val="left"/>
      <w:pPr>
        <w:ind w:left="3524" w:hanging="360"/>
      </w:pPr>
    </w:lvl>
    <w:lvl w:ilvl="5" w:tplc="314EC5C6" w:tentative="1">
      <w:start w:val="1"/>
      <w:numFmt w:val="lowerRoman"/>
      <w:lvlText w:val="%6."/>
      <w:lvlJc w:val="right"/>
      <w:pPr>
        <w:ind w:left="4244" w:hanging="180"/>
      </w:pPr>
    </w:lvl>
    <w:lvl w:ilvl="6" w:tplc="B83A1708" w:tentative="1">
      <w:start w:val="1"/>
      <w:numFmt w:val="decimal"/>
      <w:lvlText w:val="%7."/>
      <w:lvlJc w:val="left"/>
      <w:pPr>
        <w:ind w:left="4964" w:hanging="360"/>
      </w:pPr>
    </w:lvl>
    <w:lvl w:ilvl="7" w:tplc="CD46A81E" w:tentative="1">
      <w:start w:val="1"/>
      <w:numFmt w:val="lowerLetter"/>
      <w:lvlText w:val="%8."/>
      <w:lvlJc w:val="left"/>
      <w:pPr>
        <w:ind w:left="5684" w:hanging="360"/>
      </w:pPr>
    </w:lvl>
    <w:lvl w:ilvl="8" w:tplc="1750B938" w:tentative="1">
      <w:start w:val="1"/>
      <w:numFmt w:val="lowerRoman"/>
      <w:lvlText w:val="%9."/>
      <w:lvlJc w:val="right"/>
      <w:pPr>
        <w:ind w:left="6404" w:hanging="180"/>
      </w:pPr>
    </w:lvl>
  </w:abstractNum>
  <w:abstractNum w:abstractNumId="22" w15:restartNumberingAfterBreak="0">
    <w:nsid w:val="18275733"/>
    <w:multiLevelType w:val="hybridMultilevel"/>
    <w:tmpl w:val="6A8CFA10"/>
    <w:lvl w:ilvl="0" w:tplc="E89A06BA">
      <w:numFmt w:val="bullet"/>
      <w:lvlText w:val="-"/>
      <w:lvlJc w:val="left"/>
      <w:pPr>
        <w:ind w:left="284" w:hanging="171"/>
      </w:pPr>
      <w:rPr>
        <w:rFonts w:ascii="Times New Roman" w:eastAsia="Times New Roman" w:hAnsi="Times New Roman" w:cs="Times New Roman" w:hint="default"/>
        <w:i/>
      </w:rPr>
    </w:lvl>
    <w:lvl w:ilvl="1" w:tplc="04090019">
      <w:start w:val="1"/>
      <w:numFmt w:val="bullet"/>
      <w:lvlText w:val="o"/>
      <w:lvlJc w:val="left"/>
      <w:pPr>
        <w:ind w:left="1800" w:hanging="360"/>
      </w:pPr>
      <w:rPr>
        <w:rFonts w:ascii="Courier New" w:hAnsi="Courier New" w:cs="Courier New" w:hint="default"/>
      </w:rPr>
    </w:lvl>
    <w:lvl w:ilvl="2" w:tplc="0409001B">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3" w15:restartNumberingAfterBreak="0">
    <w:nsid w:val="18DB2C53"/>
    <w:multiLevelType w:val="hybridMultilevel"/>
    <w:tmpl w:val="48E04276"/>
    <w:lvl w:ilvl="0" w:tplc="FFFFFFFF">
      <w:start w:val="1"/>
      <w:numFmt w:val="bullet"/>
      <w:pStyle w:val="Bullet1-Table-text"/>
      <w:lvlText w:val="-"/>
      <w:lvlJc w:val="left"/>
      <w:pPr>
        <w:tabs>
          <w:tab w:val="num" w:pos="284"/>
        </w:tabs>
        <w:ind w:left="284" w:hanging="284"/>
      </w:pPr>
      <w:rPr>
        <w:rFonts w:ascii=".VnTime" w:hAnsi=".VnTime"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B0D02B0"/>
    <w:multiLevelType w:val="multilevel"/>
    <w:tmpl w:val="9FF638BA"/>
    <w:lvl w:ilvl="0">
      <w:start w:val="1"/>
      <w:numFmt w:val="decimalZero"/>
      <w:lvlText w:val="D9.%1"/>
      <w:lvlJc w:val="left"/>
      <w:pPr>
        <w:tabs>
          <w:tab w:val="num" w:pos="0"/>
        </w:tabs>
        <w:ind w:left="0" w:hanging="1418"/>
      </w:pPr>
      <w:rPr>
        <w:rFonts w:hint="default"/>
      </w:rPr>
    </w:lvl>
    <w:lvl w:ilvl="1">
      <w:start w:val="1"/>
      <w:numFmt w:val="decimalZero"/>
      <w:lvlText w:val="D9.%1.%2."/>
      <w:lvlJc w:val="left"/>
      <w:pPr>
        <w:tabs>
          <w:tab w:val="num" w:pos="0"/>
        </w:tabs>
        <w:ind w:left="0" w:hanging="1418"/>
      </w:pPr>
      <w:rPr>
        <w:rFonts w:hint="default"/>
      </w:rPr>
    </w:lvl>
    <w:lvl w:ilvl="2">
      <w:start w:val="1"/>
      <w:numFmt w:val="decimalZero"/>
      <w:lvlText w:val="D9.%1.%2.%3."/>
      <w:lvlJc w:val="left"/>
      <w:pPr>
        <w:tabs>
          <w:tab w:val="num" w:pos="0"/>
        </w:tabs>
        <w:ind w:left="0" w:hanging="1418"/>
      </w:pPr>
      <w:rPr>
        <w:rFonts w:hint="default"/>
      </w:rPr>
    </w:lvl>
    <w:lvl w:ilvl="3">
      <w:start w:val="1"/>
      <w:numFmt w:val="decimalZero"/>
      <w:lvlText w:val="D9.%1.%2.%3.%4"/>
      <w:lvlJc w:val="left"/>
      <w:pPr>
        <w:tabs>
          <w:tab w:val="num" w:pos="0"/>
        </w:tabs>
        <w:ind w:left="0" w:hanging="1418"/>
      </w:pPr>
      <w:rPr>
        <w:rFonts w:hint="default"/>
      </w:rPr>
    </w:lvl>
    <w:lvl w:ilvl="4">
      <w:start w:val="1"/>
      <w:numFmt w:val="decimal"/>
      <w:lvlText w:val="(%5)"/>
      <w:lvlJc w:val="right"/>
      <w:pPr>
        <w:tabs>
          <w:tab w:val="num" w:pos="0"/>
        </w:tabs>
        <w:ind w:left="0" w:hanging="568"/>
      </w:pPr>
      <w:rPr>
        <w:rFonts w:hint="default"/>
      </w:rPr>
    </w:lvl>
    <w:lvl w:ilvl="5">
      <w:start w:val="1"/>
      <w:numFmt w:val="lowerLetter"/>
      <w:lvlText w:val="%6."/>
      <w:lvlJc w:val="left"/>
      <w:pPr>
        <w:tabs>
          <w:tab w:val="num" w:pos="567"/>
        </w:tabs>
        <w:ind w:left="567" w:hanging="567"/>
      </w:pPr>
      <w:rPr>
        <w:rFonts w:hint="default"/>
      </w:rPr>
    </w:lvl>
    <w:lvl w:ilvl="6">
      <w:start w:val="1"/>
      <w:numFmt w:val="lowerRoman"/>
      <w:pStyle w:val="Heading7"/>
      <w:lvlText w:val="(%7)"/>
      <w:lvlJc w:val="left"/>
      <w:pPr>
        <w:tabs>
          <w:tab w:val="num" w:pos="1134"/>
        </w:tabs>
        <w:ind w:left="1134" w:hanging="567"/>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25" w15:restartNumberingAfterBreak="0">
    <w:nsid w:val="1B373D0A"/>
    <w:multiLevelType w:val="multilevel"/>
    <w:tmpl w:val="1B26DF12"/>
    <w:lvl w:ilvl="0">
      <w:start w:val="1"/>
      <w:numFmt w:val="lowerLetter"/>
      <w:lvlText w:val="%1."/>
      <w:lvlJc w:val="right"/>
      <w:pPr>
        <w:ind w:left="720" w:hanging="360"/>
      </w:pPr>
      <w:rPr>
        <w:rFonts w:ascii="Times New Roman Bold" w:hAnsi="Times New Roman Bold" w:hint="default"/>
        <w:b/>
        <w:i w:val="0"/>
        <w:sz w:val="2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C1E6F3E"/>
    <w:multiLevelType w:val="multilevel"/>
    <w:tmpl w:val="D05E3338"/>
    <w:lvl w:ilvl="0">
      <w:start w:val="2"/>
      <w:numFmt w:val="decimal"/>
      <w:lvlText w:val="%1"/>
      <w:lvlJc w:val="left"/>
      <w:pPr>
        <w:ind w:left="525" w:hanging="525"/>
      </w:pPr>
      <w:rPr>
        <w:rFonts w:hint="default"/>
      </w:rPr>
    </w:lvl>
    <w:lvl w:ilvl="1">
      <w:start w:val="6"/>
      <w:numFmt w:val="decimal"/>
      <w:lvlText w:val="4.%2"/>
      <w:lvlJc w:val="left"/>
      <w:pPr>
        <w:ind w:left="525" w:hanging="525"/>
      </w:pPr>
      <w:rPr>
        <w:rFonts w:hint="default"/>
      </w:rPr>
    </w:lvl>
    <w:lvl w:ilvl="2">
      <w:start w:val="1"/>
      <w:numFmt w:val="decimal"/>
      <w:lvlText w:val="4.%2.%3"/>
      <w:lvlJc w:val="left"/>
      <w:pPr>
        <w:ind w:left="720" w:hanging="720"/>
      </w:pPr>
      <w:rPr>
        <w:rFonts w:hint="default"/>
      </w:rPr>
    </w:lvl>
    <w:lvl w:ilvl="3">
      <w:start w:val="1"/>
      <w:numFmt w:val="decimal"/>
      <w:pStyle w:val="m5"/>
      <w:lvlText w:val="4.%2.%3.%4"/>
      <w:lvlJc w:val="left"/>
      <w:pPr>
        <w:ind w:left="720" w:hanging="720"/>
      </w:pPr>
      <w:rPr>
        <w:rFonts w:hint="default"/>
      </w:rPr>
    </w:lvl>
    <w:lvl w:ilvl="4">
      <w:start w:val="1"/>
      <w:numFmt w:val="decimal"/>
      <w:lvlText w:val="4.%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C411E34"/>
    <w:multiLevelType w:val="hybridMultilevel"/>
    <w:tmpl w:val="2DCA0CB2"/>
    <w:name w:val="WW8Num4022"/>
    <w:lvl w:ilvl="0" w:tplc="033434C0">
      <w:start w:val="1"/>
      <w:numFmt w:val="decimal"/>
      <w:lvlText w:val="3.14.%1."/>
      <w:lvlJc w:val="left"/>
      <w:pPr>
        <w:tabs>
          <w:tab w:val="num" w:pos="964"/>
        </w:tabs>
        <w:ind w:left="907" w:hanging="567"/>
      </w:pPr>
      <w:rPr>
        <w:rFonts w:cs="Times New Roman" w:hint="default"/>
      </w:rPr>
    </w:lvl>
    <w:lvl w:ilvl="1" w:tplc="6090D5DA">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CE41C09"/>
    <w:multiLevelType w:val="hybridMultilevel"/>
    <w:tmpl w:val="62A022FA"/>
    <w:name w:val="rtut5"/>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1E026481"/>
    <w:multiLevelType w:val="singleLevel"/>
    <w:tmpl w:val="845C4B7A"/>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E513DB3"/>
    <w:multiLevelType w:val="singleLevel"/>
    <w:tmpl w:val="01A8079E"/>
    <w:lvl w:ilvl="0">
      <w:start w:val="1"/>
      <w:numFmt w:val="bullet"/>
      <w:pStyle w:val="il2"/>
      <w:lvlText w:val=""/>
      <w:lvlJc w:val="left"/>
      <w:pPr>
        <w:tabs>
          <w:tab w:val="num" w:pos="360"/>
        </w:tabs>
        <w:ind w:left="284" w:hanging="284"/>
      </w:pPr>
      <w:rPr>
        <w:rFonts w:ascii="Symbol" w:hAnsi="Symbol" w:hint="default"/>
        <w:sz w:val="20"/>
      </w:rPr>
    </w:lvl>
  </w:abstractNum>
  <w:abstractNum w:abstractNumId="31" w15:restartNumberingAfterBreak="0">
    <w:nsid w:val="1E5E3015"/>
    <w:multiLevelType w:val="hybridMultilevel"/>
    <w:tmpl w:val="4202D0E4"/>
    <w:lvl w:ilvl="0" w:tplc="FFFFFFFF">
      <w:numFmt w:val="bullet"/>
      <w:pStyle w:val="StyleBodyTextIndentJustifiedBefore6ptAfter6pt"/>
      <w:lvlText w:val="-"/>
      <w:lvlJc w:val="left"/>
      <w:pPr>
        <w:tabs>
          <w:tab w:val="num" w:pos="1276"/>
        </w:tabs>
        <w:ind w:left="1276" w:firstLine="0"/>
      </w:pPr>
      <w:rPr>
        <w:rFonts w:ascii="Times New Roman" w:hAnsi="Times New Roman" w:cs="Times New Roman" w:hint="default"/>
        <w:sz w:val="28"/>
        <w:szCs w:val="28"/>
      </w:rPr>
    </w:lvl>
    <w:lvl w:ilvl="1" w:tplc="FFFFFFFF">
      <w:start w:val="1"/>
      <w:numFmt w:val="bullet"/>
      <w:lvlText w:val=""/>
      <w:lvlJc w:val="left"/>
      <w:pPr>
        <w:tabs>
          <w:tab w:val="num" w:pos="2149"/>
        </w:tabs>
        <w:ind w:left="2149" w:hanging="360"/>
      </w:pPr>
      <w:rPr>
        <w:rFonts w:ascii="Symbol" w:hAnsi="Symbol" w:hint="default"/>
        <w:sz w:val="28"/>
        <w:szCs w:val="28"/>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20B9227B"/>
    <w:multiLevelType w:val="hybridMultilevel"/>
    <w:tmpl w:val="136215C6"/>
    <w:lvl w:ilvl="0" w:tplc="77C8A344">
      <w:start w:val="1"/>
      <w:numFmt w:val="bullet"/>
      <w:lvlText w:val=""/>
      <w:lvlJc w:val="left"/>
      <w:pPr>
        <w:ind w:left="720" w:hanging="360"/>
      </w:pPr>
      <w:rPr>
        <w:rFonts w:ascii="Symbol" w:hAnsi="Symbol" w:hint="default"/>
      </w:rPr>
    </w:lvl>
    <w:lvl w:ilvl="1" w:tplc="CF86F60C" w:tentative="1">
      <w:start w:val="1"/>
      <w:numFmt w:val="bullet"/>
      <w:lvlText w:val="o"/>
      <w:lvlJc w:val="left"/>
      <w:pPr>
        <w:ind w:left="1440" w:hanging="360"/>
      </w:pPr>
      <w:rPr>
        <w:rFonts w:ascii="Courier New" w:hAnsi="Courier New" w:cs="Courier New" w:hint="default"/>
      </w:rPr>
    </w:lvl>
    <w:lvl w:ilvl="2" w:tplc="F3FEE934" w:tentative="1">
      <w:start w:val="1"/>
      <w:numFmt w:val="bullet"/>
      <w:lvlText w:val=""/>
      <w:lvlJc w:val="left"/>
      <w:pPr>
        <w:ind w:left="2160" w:hanging="360"/>
      </w:pPr>
      <w:rPr>
        <w:rFonts w:ascii="Wingdings" w:hAnsi="Wingdings" w:hint="default"/>
      </w:rPr>
    </w:lvl>
    <w:lvl w:ilvl="3" w:tplc="340E5ECA" w:tentative="1">
      <w:start w:val="1"/>
      <w:numFmt w:val="bullet"/>
      <w:lvlText w:val=""/>
      <w:lvlJc w:val="left"/>
      <w:pPr>
        <w:ind w:left="2880" w:hanging="360"/>
      </w:pPr>
      <w:rPr>
        <w:rFonts w:ascii="Symbol" w:hAnsi="Symbol" w:hint="default"/>
      </w:rPr>
    </w:lvl>
    <w:lvl w:ilvl="4" w:tplc="F86E33B4" w:tentative="1">
      <w:start w:val="1"/>
      <w:numFmt w:val="bullet"/>
      <w:lvlText w:val="o"/>
      <w:lvlJc w:val="left"/>
      <w:pPr>
        <w:ind w:left="3600" w:hanging="360"/>
      </w:pPr>
      <w:rPr>
        <w:rFonts w:ascii="Courier New" w:hAnsi="Courier New" w:cs="Courier New" w:hint="default"/>
      </w:rPr>
    </w:lvl>
    <w:lvl w:ilvl="5" w:tplc="F0C0A9F6" w:tentative="1">
      <w:start w:val="1"/>
      <w:numFmt w:val="bullet"/>
      <w:lvlText w:val=""/>
      <w:lvlJc w:val="left"/>
      <w:pPr>
        <w:ind w:left="4320" w:hanging="360"/>
      </w:pPr>
      <w:rPr>
        <w:rFonts w:ascii="Wingdings" w:hAnsi="Wingdings" w:hint="default"/>
      </w:rPr>
    </w:lvl>
    <w:lvl w:ilvl="6" w:tplc="B4362E92" w:tentative="1">
      <w:start w:val="1"/>
      <w:numFmt w:val="bullet"/>
      <w:lvlText w:val=""/>
      <w:lvlJc w:val="left"/>
      <w:pPr>
        <w:ind w:left="5040" w:hanging="360"/>
      </w:pPr>
      <w:rPr>
        <w:rFonts w:ascii="Symbol" w:hAnsi="Symbol" w:hint="default"/>
      </w:rPr>
    </w:lvl>
    <w:lvl w:ilvl="7" w:tplc="FC8C331E" w:tentative="1">
      <w:start w:val="1"/>
      <w:numFmt w:val="bullet"/>
      <w:lvlText w:val="o"/>
      <w:lvlJc w:val="left"/>
      <w:pPr>
        <w:ind w:left="5760" w:hanging="360"/>
      </w:pPr>
      <w:rPr>
        <w:rFonts w:ascii="Courier New" w:hAnsi="Courier New" w:cs="Courier New" w:hint="default"/>
      </w:rPr>
    </w:lvl>
    <w:lvl w:ilvl="8" w:tplc="7E60AEE0" w:tentative="1">
      <w:start w:val="1"/>
      <w:numFmt w:val="bullet"/>
      <w:lvlText w:val=""/>
      <w:lvlJc w:val="left"/>
      <w:pPr>
        <w:ind w:left="6480" w:hanging="360"/>
      </w:pPr>
      <w:rPr>
        <w:rFonts w:ascii="Wingdings" w:hAnsi="Wingdings" w:hint="default"/>
      </w:rPr>
    </w:lvl>
  </w:abstractNum>
  <w:abstractNum w:abstractNumId="33"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34" w15:restartNumberingAfterBreak="0">
    <w:nsid w:val="239D63D1"/>
    <w:multiLevelType w:val="hybridMultilevel"/>
    <w:tmpl w:val="217E649E"/>
    <w:lvl w:ilvl="0" w:tplc="155E074C">
      <w:start w:val="1"/>
      <w:numFmt w:val="decimal"/>
      <w:pStyle w:val="Num1"/>
      <w:lvlText w:val="%1."/>
      <w:lvlJc w:val="left"/>
      <w:pPr>
        <w:tabs>
          <w:tab w:val="num" w:pos="425"/>
        </w:tabs>
        <w:ind w:left="425" w:hanging="425"/>
      </w:pPr>
      <w:rPr>
        <w:rFonts w:hint="default"/>
      </w:rPr>
    </w:lvl>
    <w:lvl w:ilvl="1" w:tplc="519AD48C" w:tentative="1">
      <w:start w:val="1"/>
      <w:numFmt w:val="lowerLetter"/>
      <w:lvlText w:val="%2."/>
      <w:lvlJc w:val="left"/>
      <w:pPr>
        <w:tabs>
          <w:tab w:val="num" w:pos="1440"/>
        </w:tabs>
        <w:ind w:left="1440" w:hanging="360"/>
      </w:pPr>
    </w:lvl>
    <w:lvl w:ilvl="2" w:tplc="953EF522" w:tentative="1">
      <w:start w:val="1"/>
      <w:numFmt w:val="lowerRoman"/>
      <w:lvlText w:val="%3."/>
      <w:lvlJc w:val="right"/>
      <w:pPr>
        <w:tabs>
          <w:tab w:val="num" w:pos="2160"/>
        </w:tabs>
        <w:ind w:left="2160" w:hanging="180"/>
      </w:pPr>
    </w:lvl>
    <w:lvl w:ilvl="3" w:tplc="AAF879AA" w:tentative="1">
      <w:start w:val="1"/>
      <w:numFmt w:val="decimal"/>
      <w:lvlText w:val="%4."/>
      <w:lvlJc w:val="left"/>
      <w:pPr>
        <w:tabs>
          <w:tab w:val="num" w:pos="2880"/>
        </w:tabs>
        <w:ind w:left="2880" w:hanging="360"/>
      </w:pPr>
    </w:lvl>
    <w:lvl w:ilvl="4" w:tplc="DB668C26" w:tentative="1">
      <w:start w:val="1"/>
      <w:numFmt w:val="lowerLetter"/>
      <w:lvlText w:val="%5."/>
      <w:lvlJc w:val="left"/>
      <w:pPr>
        <w:tabs>
          <w:tab w:val="num" w:pos="3600"/>
        </w:tabs>
        <w:ind w:left="3600" w:hanging="360"/>
      </w:pPr>
    </w:lvl>
    <w:lvl w:ilvl="5" w:tplc="FBEC341C" w:tentative="1">
      <w:start w:val="1"/>
      <w:numFmt w:val="lowerRoman"/>
      <w:lvlText w:val="%6."/>
      <w:lvlJc w:val="right"/>
      <w:pPr>
        <w:tabs>
          <w:tab w:val="num" w:pos="4320"/>
        </w:tabs>
        <w:ind w:left="4320" w:hanging="180"/>
      </w:pPr>
    </w:lvl>
    <w:lvl w:ilvl="6" w:tplc="6D20EAB6" w:tentative="1">
      <w:start w:val="1"/>
      <w:numFmt w:val="decimal"/>
      <w:lvlText w:val="%7."/>
      <w:lvlJc w:val="left"/>
      <w:pPr>
        <w:tabs>
          <w:tab w:val="num" w:pos="5040"/>
        </w:tabs>
        <w:ind w:left="5040" w:hanging="360"/>
      </w:pPr>
    </w:lvl>
    <w:lvl w:ilvl="7" w:tplc="F1889032" w:tentative="1">
      <w:start w:val="1"/>
      <w:numFmt w:val="lowerLetter"/>
      <w:lvlText w:val="%8."/>
      <w:lvlJc w:val="left"/>
      <w:pPr>
        <w:tabs>
          <w:tab w:val="num" w:pos="5760"/>
        </w:tabs>
        <w:ind w:left="5760" w:hanging="360"/>
      </w:pPr>
    </w:lvl>
    <w:lvl w:ilvl="8" w:tplc="3DC8A09E" w:tentative="1">
      <w:start w:val="1"/>
      <w:numFmt w:val="lowerRoman"/>
      <w:lvlText w:val="%9."/>
      <w:lvlJc w:val="right"/>
      <w:pPr>
        <w:tabs>
          <w:tab w:val="num" w:pos="6480"/>
        </w:tabs>
        <w:ind w:left="6480" w:hanging="180"/>
      </w:pPr>
    </w:lvl>
  </w:abstractNum>
  <w:abstractNum w:abstractNumId="35" w15:restartNumberingAfterBreak="0">
    <w:nsid w:val="273E31B7"/>
    <w:multiLevelType w:val="hybridMultilevel"/>
    <w:tmpl w:val="DB6A2FD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8061EF2"/>
    <w:multiLevelType w:val="singleLevel"/>
    <w:tmpl w:val="FFB2F7A0"/>
    <w:styleLink w:val="331311212"/>
    <w:lvl w:ilvl="0">
      <w:start w:val="7"/>
      <w:numFmt w:val="bullet"/>
      <w:lvlText w:val="-"/>
      <w:lvlJc w:val="left"/>
      <w:pPr>
        <w:tabs>
          <w:tab w:val="num" w:pos="6030"/>
        </w:tabs>
        <w:ind w:left="6030" w:hanging="360"/>
      </w:pPr>
      <w:rPr>
        <w:rFonts w:hint="default"/>
      </w:rPr>
    </w:lvl>
  </w:abstractNum>
  <w:abstractNum w:abstractNumId="37" w15:restartNumberingAfterBreak="0">
    <w:nsid w:val="284229E8"/>
    <w:multiLevelType w:val="multilevel"/>
    <w:tmpl w:val="B5E6CA58"/>
    <w:lvl w:ilvl="0">
      <w:start w:val="1"/>
      <w:numFmt w:val="decimal"/>
      <w:lvlText w:val="Chapter %1"/>
      <w:lvlJc w:val="left"/>
      <w:pPr>
        <w:tabs>
          <w:tab w:val="num" w:pos="2160"/>
        </w:tabs>
        <w:ind w:left="360" w:hanging="360"/>
      </w:pPr>
      <w:rPr>
        <w:rFonts w:cs="Times New Roman" w:hint="default"/>
      </w:rPr>
    </w:lvl>
    <w:lvl w:ilvl="1">
      <w:start w:val="1"/>
      <w:numFmt w:val="none"/>
      <w:lvlText w:val="%2"/>
      <w:lvlJc w:val="left"/>
      <w:pPr>
        <w:tabs>
          <w:tab w:val="num" w:pos="720"/>
        </w:tabs>
        <w:ind w:left="720" w:hanging="360"/>
      </w:pPr>
      <w:rPr>
        <w:rFonts w:cs="Times New Roman" w:hint="default"/>
      </w:rPr>
    </w:lvl>
    <w:lvl w:ilvl="2">
      <w:start w:val="1"/>
      <w:numFmt w:val="decimal"/>
      <w:lvlText w:val="%3."/>
      <w:lvlJc w:val="left"/>
      <w:pPr>
        <w:tabs>
          <w:tab w:val="num" w:pos="851"/>
        </w:tabs>
        <w:ind w:left="851" w:hanging="851"/>
      </w:pPr>
      <w:rPr>
        <w:rFonts w:cs="Times New Roman" w:hint="default"/>
      </w:rPr>
    </w:lvl>
    <w:lvl w:ilvl="3">
      <w:start w:val="1"/>
      <w:numFmt w:val="decimal"/>
      <w:lvlText w:val="%3.%4."/>
      <w:lvlJc w:val="left"/>
      <w:pPr>
        <w:tabs>
          <w:tab w:val="num" w:pos="851"/>
        </w:tabs>
        <w:ind w:left="851" w:hanging="851"/>
      </w:pPr>
      <w:rPr>
        <w:rFonts w:ascii="Times New Roman Bold" w:hAnsi="Times New Roman Bold" w:cs="Times New Roman" w:hint="default"/>
        <w:b/>
        <w:i w:val="0"/>
        <w:sz w:val="24"/>
      </w:rPr>
    </w:lvl>
    <w:lvl w:ilvl="4">
      <w:start w:val="1"/>
      <w:numFmt w:val="decimal"/>
      <w:lvlText w:val="(%5)"/>
      <w:lvlJc w:val="left"/>
      <w:pPr>
        <w:tabs>
          <w:tab w:val="num" w:pos="2160"/>
        </w:tabs>
        <w:ind w:left="1800" w:hanging="360"/>
      </w:pPr>
      <w:rPr>
        <w:rFonts w:cs="Times New Roman" w:hint="default"/>
        <w:b/>
      </w:rPr>
    </w:lvl>
    <w:lvl w:ilvl="5">
      <w:start w:val="1"/>
      <w:numFmt w:val="lowerLetter"/>
      <w:lvlText w:val="(%6)"/>
      <w:lvlJc w:val="left"/>
      <w:pPr>
        <w:tabs>
          <w:tab w:val="num" w:pos="851"/>
        </w:tabs>
        <w:ind w:left="851" w:hanging="567"/>
      </w:pPr>
      <w:rPr>
        <w:rFonts w:cs="Times New Roman" w:hint="default"/>
        <w:b/>
        <w:i/>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b/>
        <w:i w:val="0"/>
        <w:sz w:val="24"/>
        <w:szCs w:val="24"/>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2A4E1C3D"/>
    <w:multiLevelType w:val="hybridMultilevel"/>
    <w:tmpl w:val="DB3C4890"/>
    <w:lvl w:ilvl="0" w:tplc="48845E3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C3E77E2"/>
    <w:multiLevelType w:val="hybridMultilevel"/>
    <w:tmpl w:val="CEF8A124"/>
    <w:lvl w:ilvl="0" w:tplc="A29816B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2C474CA0"/>
    <w:multiLevelType w:val="multilevel"/>
    <w:tmpl w:val="186E7A2C"/>
    <w:lvl w:ilvl="0">
      <w:numFmt w:val="bullet"/>
      <w:pStyle w:val="Dau-"/>
      <w:suff w:val="space"/>
      <w:lvlText w:val="-"/>
      <w:lvlJc w:val="left"/>
      <w:pPr>
        <w:ind w:left="0" w:firstLine="567"/>
      </w:pPr>
      <w:rPr>
        <w:rFonts w:ascii="Times New Roman" w:hAnsi="Times New Roman" w:cs="Times New Roman" w:hint="default"/>
        <w:color w:val="auto"/>
      </w:rPr>
    </w:lvl>
    <w:lvl w:ilvl="1">
      <w:start w:val="1"/>
      <w:numFmt w:val="bullet"/>
      <w:suff w:val="space"/>
      <w:lvlText w:val="o"/>
      <w:lvlJc w:val="left"/>
      <w:pPr>
        <w:ind w:left="4320" w:hanging="360"/>
      </w:pPr>
      <w:rPr>
        <w:rFonts w:ascii="Courier New" w:hAnsi="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41" w15:restartNumberingAfterBreak="0">
    <w:nsid w:val="2C4D4339"/>
    <w:multiLevelType w:val="hybridMultilevel"/>
    <w:tmpl w:val="35D22C2A"/>
    <w:name w:val="WW8Num292"/>
    <w:lvl w:ilvl="0" w:tplc="0A388B1C">
      <w:start w:val="1"/>
      <w:numFmt w:val="lowerLetter"/>
      <w:lvlText w:val="%1."/>
      <w:lvlJc w:val="left"/>
      <w:pPr>
        <w:tabs>
          <w:tab w:val="num" w:pos="2007"/>
        </w:tabs>
        <w:ind w:left="2007"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C8F2878"/>
    <w:multiLevelType w:val="hybridMultilevel"/>
    <w:tmpl w:val="1FF427E0"/>
    <w:lvl w:ilvl="0" w:tplc="E842B356">
      <w:start w:val="1"/>
      <w:numFmt w:val="bullet"/>
      <w:lvlText w:val="⁃"/>
      <w:lvlJc w:val="left"/>
      <w:pPr>
        <w:ind w:left="1800" w:hanging="360"/>
      </w:pPr>
      <w:rPr>
        <w:rFonts w:ascii="Times New Roman" w:hAnsi="Times New Roman" w:cs="Times New Roman" w:hint="default"/>
      </w:rPr>
    </w:lvl>
    <w:lvl w:ilvl="1" w:tplc="31B0A3C8">
      <w:start w:val="1"/>
      <w:numFmt w:val="bullet"/>
      <w:lvlText w:val=""/>
      <w:lvlJc w:val="left"/>
      <w:pPr>
        <w:ind w:left="3182" w:hanging="360"/>
      </w:pPr>
      <w:rPr>
        <w:rFonts w:ascii="Symbol" w:hAnsi="Symbol" w:hint="default"/>
        <w:color w:val="auto"/>
      </w:rPr>
    </w:lvl>
    <w:lvl w:ilvl="2" w:tplc="0409000F">
      <w:start w:val="1"/>
      <w:numFmt w:val="bullet"/>
      <w:lvlText w:val=""/>
      <w:lvlJc w:val="left"/>
      <w:pPr>
        <w:ind w:left="3902" w:hanging="360"/>
      </w:pPr>
      <w:rPr>
        <w:rFonts w:ascii="Symbol" w:hAnsi="Symbol" w:hint="default"/>
      </w:rPr>
    </w:lvl>
    <w:lvl w:ilvl="3" w:tplc="04090001" w:tentative="1">
      <w:start w:val="1"/>
      <w:numFmt w:val="bullet"/>
      <w:lvlText w:val=""/>
      <w:lvlJc w:val="left"/>
      <w:pPr>
        <w:ind w:left="4622" w:hanging="360"/>
      </w:pPr>
      <w:rPr>
        <w:rFonts w:ascii="Symbol" w:hAnsi="Symbol" w:hint="default"/>
      </w:rPr>
    </w:lvl>
    <w:lvl w:ilvl="4" w:tplc="04090003" w:tentative="1">
      <w:start w:val="1"/>
      <w:numFmt w:val="bullet"/>
      <w:lvlText w:val="o"/>
      <w:lvlJc w:val="left"/>
      <w:pPr>
        <w:ind w:left="5342" w:hanging="360"/>
      </w:pPr>
      <w:rPr>
        <w:rFonts w:ascii="Courier New" w:hAnsi="Courier New" w:cs="Courier New" w:hint="default"/>
      </w:rPr>
    </w:lvl>
    <w:lvl w:ilvl="5" w:tplc="04090005" w:tentative="1">
      <w:start w:val="1"/>
      <w:numFmt w:val="bullet"/>
      <w:lvlText w:val=""/>
      <w:lvlJc w:val="left"/>
      <w:pPr>
        <w:ind w:left="6062" w:hanging="360"/>
      </w:pPr>
      <w:rPr>
        <w:rFonts w:ascii="Wingdings" w:hAnsi="Wingdings" w:hint="default"/>
      </w:rPr>
    </w:lvl>
    <w:lvl w:ilvl="6" w:tplc="04090001" w:tentative="1">
      <w:start w:val="1"/>
      <w:numFmt w:val="bullet"/>
      <w:lvlText w:val=""/>
      <w:lvlJc w:val="left"/>
      <w:pPr>
        <w:ind w:left="6782" w:hanging="360"/>
      </w:pPr>
      <w:rPr>
        <w:rFonts w:ascii="Symbol" w:hAnsi="Symbol" w:hint="default"/>
      </w:rPr>
    </w:lvl>
    <w:lvl w:ilvl="7" w:tplc="04090003" w:tentative="1">
      <w:start w:val="1"/>
      <w:numFmt w:val="bullet"/>
      <w:lvlText w:val="o"/>
      <w:lvlJc w:val="left"/>
      <w:pPr>
        <w:ind w:left="7502" w:hanging="360"/>
      </w:pPr>
      <w:rPr>
        <w:rFonts w:ascii="Courier New" w:hAnsi="Courier New" w:cs="Courier New" w:hint="default"/>
      </w:rPr>
    </w:lvl>
    <w:lvl w:ilvl="8" w:tplc="04090005" w:tentative="1">
      <w:start w:val="1"/>
      <w:numFmt w:val="bullet"/>
      <w:lvlText w:val=""/>
      <w:lvlJc w:val="left"/>
      <w:pPr>
        <w:ind w:left="8222" w:hanging="360"/>
      </w:pPr>
      <w:rPr>
        <w:rFonts w:ascii="Wingdings" w:hAnsi="Wingdings" w:hint="default"/>
      </w:rPr>
    </w:lvl>
  </w:abstractNum>
  <w:abstractNum w:abstractNumId="43" w15:restartNumberingAfterBreak="0">
    <w:nsid w:val="2CE03E69"/>
    <w:multiLevelType w:val="hybridMultilevel"/>
    <w:tmpl w:val="FF18F198"/>
    <w:lvl w:ilvl="0" w:tplc="E4B8263E">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4" w15:restartNumberingAfterBreak="0">
    <w:nsid w:val="2E687907"/>
    <w:multiLevelType w:val="multilevel"/>
    <w:tmpl w:val="B83685E0"/>
    <w:lvl w:ilvl="0">
      <w:start w:val="1"/>
      <w:numFmt w:val="decimal"/>
      <w:pStyle w:val="Heading1-H1"/>
      <w:lvlText w:val="%1."/>
      <w:lvlJc w:val="left"/>
      <w:pPr>
        <w:tabs>
          <w:tab w:val="num" w:pos="0"/>
        </w:tabs>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vlJc w:val="left"/>
      <w:pPr>
        <w:tabs>
          <w:tab w:val="num" w:pos="567"/>
        </w:tabs>
        <w:ind w:left="0" w:firstLine="0"/>
      </w:pPr>
      <w:rPr>
        <w:rFonts w:hint="default"/>
        <w:b/>
      </w:rPr>
    </w:lvl>
    <w:lvl w:ilvl="2">
      <w:start w:val="1"/>
      <w:numFmt w:val="decimal"/>
      <w:pStyle w:val="Heading3"/>
      <w:lvlText w:val="%1.%2.%3."/>
      <w:lvlJc w:val="left"/>
      <w:pPr>
        <w:tabs>
          <w:tab w:val="num" w:pos="851"/>
        </w:tabs>
        <w:ind w:left="0" w:firstLine="0"/>
      </w:pPr>
      <w:rPr>
        <w:rFonts w:hint="default"/>
        <w:b/>
        <w:i w:val="0"/>
      </w:rPr>
    </w:lvl>
    <w:lvl w:ilvl="3">
      <w:start w:val="1"/>
      <w:numFmt w:val="decimal"/>
      <w:pStyle w:val="Heading4"/>
      <w:lvlText w:val="(%4)"/>
      <w:lvlJc w:val="left"/>
      <w:pPr>
        <w:tabs>
          <w:tab w:val="num" w:pos="1702"/>
        </w:tabs>
        <w:ind w:left="1702" w:hanging="1418"/>
      </w:pPr>
      <w:rPr>
        <w:rFonts w:hint="default"/>
        <w:b/>
      </w:rPr>
    </w:lvl>
    <w:lvl w:ilvl="4">
      <w:start w:val="1"/>
      <w:numFmt w:val="decimal"/>
      <w:lvlText w:val="(%5)"/>
      <w:lvlJc w:val="right"/>
      <w:pPr>
        <w:tabs>
          <w:tab w:val="num" w:pos="0"/>
        </w:tabs>
        <w:ind w:left="0" w:hanging="567"/>
      </w:pPr>
      <w:rPr>
        <w:rFonts w:hint="default"/>
        <w:b/>
      </w:rPr>
    </w:lvl>
    <w:lvl w:ilvl="5">
      <w:start w:val="1"/>
      <w:numFmt w:val="lowerLetter"/>
      <w:pStyle w:val="Heading6"/>
      <w:lvlText w:val="%6."/>
      <w:lvlJc w:val="left"/>
      <w:pPr>
        <w:tabs>
          <w:tab w:val="num" w:pos="567"/>
        </w:tabs>
        <w:ind w:left="567" w:hanging="567"/>
      </w:pPr>
      <w:rPr>
        <w:rFonts w:hint="default"/>
        <w:b w:val="0"/>
        <w:bCs w:val="0"/>
        <w:i w:val="0"/>
      </w:rPr>
    </w:lvl>
    <w:lvl w:ilvl="6">
      <w:start w:val="1"/>
      <w:numFmt w:val="decimal"/>
      <w:lvlText w:val="%1.%2.%3.%4.%5.%6.%7"/>
      <w:lvlJc w:val="left"/>
      <w:pPr>
        <w:tabs>
          <w:tab w:val="num" w:pos="162"/>
        </w:tabs>
        <w:ind w:left="162" w:hanging="1296"/>
      </w:pPr>
      <w:rPr>
        <w:rFonts w:hint="default"/>
      </w:rPr>
    </w:lvl>
    <w:lvl w:ilvl="7">
      <w:start w:val="1"/>
      <w:numFmt w:val="decimal"/>
      <w:pStyle w:val="Heading8"/>
      <w:lvlText w:val="%1.%2.%3.%4.%5.%6.%7.%8"/>
      <w:lvlJc w:val="left"/>
      <w:pPr>
        <w:tabs>
          <w:tab w:val="num" w:pos="306"/>
        </w:tabs>
        <w:ind w:left="306" w:hanging="1440"/>
      </w:pPr>
      <w:rPr>
        <w:rFonts w:hint="default"/>
      </w:rPr>
    </w:lvl>
    <w:lvl w:ilvl="8">
      <w:start w:val="1"/>
      <w:numFmt w:val="decimal"/>
      <w:pStyle w:val="Heading9"/>
      <w:lvlText w:val="%1.%2.%3.%4.%5.%6.%7.%8.%9"/>
      <w:lvlJc w:val="left"/>
      <w:pPr>
        <w:tabs>
          <w:tab w:val="num" w:pos="450"/>
        </w:tabs>
        <w:ind w:left="450" w:hanging="1584"/>
      </w:pPr>
      <w:rPr>
        <w:rFonts w:hint="default"/>
      </w:rPr>
    </w:lvl>
  </w:abstractNum>
  <w:abstractNum w:abstractNumId="45" w15:restartNumberingAfterBreak="0">
    <w:nsid w:val="2E7B69F2"/>
    <w:multiLevelType w:val="singleLevel"/>
    <w:tmpl w:val="77905BA6"/>
    <w:lvl w:ilvl="0">
      <w:start w:val="1"/>
      <w:numFmt w:val="bullet"/>
      <w:pStyle w:val="Spiegelstrich3"/>
      <w:lvlText w:val=""/>
      <w:lvlJc w:val="left"/>
      <w:pPr>
        <w:tabs>
          <w:tab w:val="num" w:pos="360"/>
        </w:tabs>
        <w:ind w:left="284" w:hanging="284"/>
      </w:pPr>
      <w:rPr>
        <w:rFonts w:ascii="Symbol" w:hAnsi="Symbol" w:hint="default"/>
        <w:sz w:val="16"/>
      </w:rPr>
    </w:lvl>
  </w:abstractNum>
  <w:abstractNum w:abstractNumId="46" w15:restartNumberingAfterBreak="0">
    <w:nsid w:val="315B31DD"/>
    <w:multiLevelType w:val="hybridMultilevel"/>
    <w:tmpl w:val="24A653A4"/>
    <w:lvl w:ilvl="0" w:tplc="8BE8EE44">
      <w:numFmt w:val="bullet"/>
      <w:lvlText w:val="-"/>
      <w:lvlJc w:val="left"/>
      <w:pPr>
        <w:ind w:left="192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33742CEC"/>
    <w:multiLevelType w:val="hybridMultilevel"/>
    <w:tmpl w:val="68CE1776"/>
    <w:lvl w:ilvl="0" w:tplc="019E85DA">
      <w:start w:val="1"/>
      <w:numFmt w:val="lowerLetter"/>
      <w:pStyle w:val="Muccona"/>
      <w:lvlText w:val="%1)"/>
      <w:lvlJc w:val="left"/>
      <w:pPr>
        <w:tabs>
          <w:tab w:val="num" w:pos="1701"/>
        </w:tabs>
        <w:ind w:left="1701" w:hanging="567"/>
      </w:pPr>
      <w:rPr>
        <w:rFonts w:hint="default"/>
        <w:b w:val="0"/>
        <w:i w:val="0"/>
        <w:sz w:val="26"/>
      </w:rPr>
    </w:lvl>
    <w:lvl w:ilvl="1" w:tplc="62EA4958">
      <w:start w:val="1"/>
      <w:numFmt w:val="lowerRoman"/>
      <w:lvlText w:val="(%2)"/>
      <w:lvlJc w:val="left"/>
      <w:pPr>
        <w:tabs>
          <w:tab w:val="num" w:pos="1800"/>
        </w:tabs>
        <w:ind w:left="1800" w:hanging="720"/>
      </w:pPr>
      <w:rPr>
        <w:rFonts w:hint="default"/>
      </w:rPr>
    </w:lvl>
    <w:lvl w:ilvl="2" w:tplc="16B8EF52" w:tentative="1">
      <w:start w:val="1"/>
      <w:numFmt w:val="lowerRoman"/>
      <w:lvlText w:val="%3."/>
      <w:lvlJc w:val="right"/>
      <w:pPr>
        <w:tabs>
          <w:tab w:val="num" w:pos="2160"/>
        </w:tabs>
        <w:ind w:left="2160" w:hanging="180"/>
      </w:pPr>
    </w:lvl>
    <w:lvl w:ilvl="3" w:tplc="DE68DDB4" w:tentative="1">
      <w:start w:val="1"/>
      <w:numFmt w:val="decimal"/>
      <w:lvlText w:val="%4."/>
      <w:lvlJc w:val="left"/>
      <w:pPr>
        <w:tabs>
          <w:tab w:val="num" w:pos="2880"/>
        </w:tabs>
        <w:ind w:left="2880" w:hanging="360"/>
      </w:pPr>
    </w:lvl>
    <w:lvl w:ilvl="4" w:tplc="E1120950" w:tentative="1">
      <w:start w:val="1"/>
      <w:numFmt w:val="lowerLetter"/>
      <w:lvlText w:val="%5."/>
      <w:lvlJc w:val="left"/>
      <w:pPr>
        <w:tabs>
          <w:tab w:val="num" w:pos="3600"/>
        </w:tabs>
        <w:ind w:left="3600" w:hanging="360"/>
      </w:pPr>
    </w:lvl>
    <w:lvl w:ilvl="5" w:tplc="8752FFCA" w:tentative="1">
      <w:start w:val="1"/>
      <w:numFmt w:val="lowerRoman"/>
      <w:lvlText w:val="%6."/>
      <w:lvlJc w:val="right"/>
      <w:pPr>
        <w:tabs>
          <w:tab w:val="num" w:pos="4320"/>
        </w:tabs>
        <w:ind w:left="4320" w:hanging="180"/>
      </w:pPr>
    </w:lvl>
    <w:lvl w:ilvl="6" w:tplc="958E1118" w:tentative="1">
      <w:start w:val="1"/>
      <w:numFmt w:val="decimal"/>
      <w:lvlText w:val="%7."/>
      <w:lvlJc w:val="left"/>
      <w:pPr>
        <w:tabs>
          <w:tab w:val="num" w:pos="5040"/>
        </w:tabs>
        <w:ind w:left="5040" w:hanging="360"/>
      </w:pPr>
    </w:lvl>
    <w:lvl w:ilvl="7" w:tplc="4078B260" w:tentative="1">
      <w:start w:val="1"/>
      <w:numFmt w:val="lowerLetter"/>
      <w:lvlText w:val="%8."/>
      <w:lvlJc w:val="left"/>
      <w:pPr>
        <w:tabs>
          <w:tab w:val="num" w:pos="5760"/>
        </w:tabs>
        <w:ind w:left="5760" w:hanging="360"/>
      </w:pPr>
    </w:lvl>
    <w:lvl w:ilvl="8" w:tplc="799834FC" w:tentative="1">
      <w:start w:val="1"/>
      <w:numFmt w:val="lowerRoman"/>
      <w:lvlText w:val="%9."/>
      <w:lvlJc w:val="right"/>
      <w:pPr>
        <w:tabs>
          <w:tab w:val="num" w:pos="6480"/>
        </w:tabs>
        <w:ind w:left="6480" w:hanging="180"/>
      </w:pPr>
    </w:lvl>
  </w:abstractNum>
  <w:abstractNum w:abstractNumId="48" w15:restartNumberingAfterBreak="0">
    <w:nsid w:val="33B86386"/>
    <w:multiLevelType w:val="hybridMultilevel"/>
    <w:tmpl w:val="B7082994"/>
    <w:lvl w:ilvl="0" w:tplc="9BEE941A">
      <w:start w:val="1"/>
      <w:numFmt w:val="bullet"/>
      <w:lvlText w:val=""/>
      <w:lvlJc w:val="left"/>
      <w:pPr>
        <w:ind w:left="720" w:hanging="360"/>
      </w:pPr>
      <w:rPr>
        <w:rFonts w:ascii="Symbol" w:hAnsi="Symbol"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9" w15:restartNumberingAfterBreak="0">
    <w:nsid w:val="34E278A2"/>
    <w:multiLevelType w:val="hybridMultilevel"/>
    <w:tmpl w:val="485A2DF2"/>
    <w:name w:val="WW8Num40223222"/>
    <w:lvl w:ilvl="0" w:tplc="6314503C">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53C6E43"/>
    <w:multiLevelType w:val="multilevel"/>
    <w:tmpl w:val="39D86A08"/>
    <w:styleLink w:val="CurrentList1"/>
    <w:lvl w:ilvl="0">
      <w:start w:val="1"/>
      <w:numFmt w:val="decimal"/>
      <w:lvlText w:val="1.%1."/>
      <w:lvlJc w:val="left"/>
      <w:pPr>
        <w:tabs>
          <w:tab w:val="num" w:pos="680"/>
        </w:tabs>
        <w:ind w:left="1440" w:hanging="1440"/>
      </w:pPr>
      <w:rPr>
        <w:rFonts w:hint="default"/>
      </w:rPr>
    </w:lvl>
    <w:lvl w:ilvl="1">
      <w:start w:val="3"/>
      <w:numFmt w:val="none"/>
      <w:lvlText w:val="1"/>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1"/>
      <w:numFmt w:val="lowerRoman"/>
      <w:lvlText w:val="(%4)."/>
      <w:lvlJc w:val="center"/>
      <w:pPr>
        <w:tabs>
          <w:tab w:val="num" w:pos="360"/>
        </w:tabs>
        <w:ind w:left="360" w:hanging="360"/>
      </w:pPr>
      <w:rPr>
        <w:rFonts w:hint="default"/>
        <w:b/>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355E24A9"/>
    <w:multiLevelType w:val="hybridMultilevel"/>
    <w:tmpl w:val="5100DC1C"/>
    <w:name w:val="WW8Num402232"/>
    <w:lvl w:ilvl="0" w:tplc="09E62B2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70D3700"/>
    <w:multiLevelType w:val="multilevel"/>
    <w:tmpl w:val="67E0993E"/>
    <w:lvl w:ilvl="0">
      <w:start w:val="1"/>
      <w:numFmt w:val="bullet"/>
      <w:lvlText w:val=""/>
      <w:lvlJc w:val="left"/>
      <w:pPr>
        <w:tabs>
          <w:tab w:val="num" w:pos="1134"/>
        </w:tabs>
        <w:ind w:left="1134" w:hanging="567"/>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37493202"/>
    <w:multiLevelType w:val="hybridMultilevel"/>
    <w:tmpl w:val="74FA3822"/>
    <w:lvl w:ilvl="0" w:tplc="B37E7E78">
      <w:start w:val="1"/>
      <w:numFmt w:val="upperRoman"/>
      <w:pStyle w:val="Style13ptBoldBefore6ptAfter6ptLinespacingMult"/>
      <w:lvlText w:val="%1."/>
      <w:lvlJc w:val="left"/>
      <w:pPr>
        <w:tabs>
          <w:tab w:val="num" w:pos="737"/>
        </w:tabs>
        <w:ind w:left="737" w:hanging="397"/>
      </w:pPr>
      <w:rPr>
        <w:rFonts w:ascii="Times New Roman Bold" w:hAnsi="Times New Roman Bold" w:hint="default"/>
        <w:b/>
        <w:i w:val="0"/>
      </w:rPr>
    </w:lvl>
    <w:lvl w:ilvl="1" w:tplc="65F865D8">
      <w:start w:val="1"/>
      <w:numFmt w:val="decimal"/>
      <w:lvlText w:val="%2."/>
      <w:lvlJc w:val="left"/>
      <w:pPr>
        <w:tabs>
          <w:tab w:val="num" w:pos="360"/>
        </w:tabs>
        <w:ind w:left="1440" w:hanging="360"/>
      </w:pPr>
      <w:rPr>
        <w:rFonts w:hint="default"/>
        <w:b/>
        <w:i w:val="0"/>
      </w:rPr>
    </w:lvl>
    <w:lvl w:ilvl="2" w:tplc="9E886CEC">
      <w:start w:val="1"/>
      <w:numFmt w:val="decimal"/>
      <w:lvlText w:val="(%3)"/>
      <w:lvlJc w:val="left"/>
      <w:pPr>
        <w:tabs>
          <w:tab w:val="num" w:pos="2340"/>
        </w:tabs>
        <w:ind w:left="2340" w:hanging="360"/>
      </w:pPr>
      <w:rPr>
        <w:rFonts w:hint="default"/>
      </w:rPr>
    </w:lvl>
    <w:lvl w:ilvl="3" w:tplc="0EF651A2">
      <w:start w:val="1"/>
      <w:numFmt w:val="lowerLetter"/>
      <w:lvlText w:val="%4)"/>
      <w:lvlJc w:val="left"/>
      <w:pPr>
        <w:ind w:left="2880" w:hanging="360"/>
      </w:pPr>
      <w:rPr>
        <w:rFonts w:hint="default"/>
      </w:rPr>
    </w:lvl>
    <w:lvl w:ilvl="4" w:tplc="39E6AD42" w:tentative="1">
      <w:start w:val="1"/>
      <w:numFmt w:val="lowerLetter"/>
      <w:lvlText w:val="%5."/>
      <w:lvlJc w:val="left"/>
      <w:pPr>
        <w:tabs>
          <w:tab w:val="num" w:pos="3600"/>
        </w:tabs>
        <w:ind w:left="3600" w:hanging="360"/>
      </w:pPr>
    </w:lvl>
    <w:lvl w:ilvl="5" w:tplc="3BEC3824" w:tentative="1">
      <w:start w:val="1"/>
      <w:numFmt w:val="lowerRoman"/>
      <w:lvlText w:val="%6."/>
      <w:lvlJc w:val="right"/>
      <w:pPr>
        <w:tabs>
          <w:tab w:val="num" w:pos="4320"/>
        </w:tabs>
        <w:ind w:left="4320" w:hanging="180"/>
      </w:pPr>
    </w:lvl>
    <w:lvl w:ilvl="6" w:tplc="483487AA" w:tentative="1">
      <w:start w:val="1"/>
      <w:numFmt w:val="decimal"/>
      <w:lvlText w:val="%7."/>
      <w:lvlJc w:val="left"/>
      <w:pPr>
        <w:tabs>
          <w:tab w:val="num" w:pos="5040"/>
        </w:tabs>
        <w:ind w:left="5040" w:hanging="360"/>
      </w:pPr>
    </w:lvl>
    <w:lvl w:ilvl="7" w:tplc="0F5480EE" w:tentative="1">
      <w:start w:val="1"/>
      <w:numFmt w:val="lowerLetter"/>
      <w:lvlText w:val="%8."/>
      <w:lvlJc w:val="left"/>
      <w:pPr>
        <w:tabs>
          <w:tab w:val="num" w:pos="5760"/>
        </w:tabs>
        <w:ind w:left="5760" w:hanging="360"/>
      </w:pPr>
    </w:lvl>
    <w:lvl w:ilvl="8" w:tplc="B1AA4716" w:tentative="1">
      <w:start w:val="1"/>
      <w:numFmt w:val="lowerRoman"/>
      <w:lvlText w:val="%9."/>
      <w:lvlJc w:val="right"/>
      <w:pPr>
        <w:tabs>
          <w:tab w:val="num" w:pos="6480"/>
        </w:tabs>
        <w:ind w:left="6480" w:hanging="180"/>
      </w:pPr>
    </w:lvl>
  </w:abstractNum>
  <w:abstractNum w:abstractNumId="54" w15:restartNumberingAfterBreak="0">
    <w:nsid w:val="37951275"/>
    <w:multiLevelType w:val="multilevel"/>
    <w:tmpl w:val="135C019A"/>
    <w:lvl w:ilvl="0">
      <w:start w:val="1"/>
      <w:numFmt w:val="decimal"/>
      <w:lvlText w:val="%1"/>
      <w:lvlJc w:val="left"/>
      <w:pPr>
        <w:tabs>
          <w:tab w:val="num" w:pos="420"/>
        </w:tabs>
        <w:ind w:left="420" w:hanging="420"/>
      </w:pPr>
      <w:rPr>
        <w:rFonts w:hint="default"/>
      </w:rPr>
    </w:lvl>
    <w:lvl w:ilvl="1">
      <w:start w:val="1"/>
      <w:numFmt w:val="decimalZero"/>
      <w:pStyle w:val="2Heading3"/>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38513537"/>
    <w:multiLevelType w:val="multilevel"/>
    <w:tmpl w:val="75DE373C"/>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AED5236"/>
    <w:multiLevelType w:val="hybridMultilevel"/>
    <w:tmpl w:val="66C27BD4"/>
    <w:lvl w:ilvl="0" w:tplc="06F42CA6">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B462B52"/>
    <w:multiLevelType w:val="multilevel"/>
    <w:tmpl w:val="CE0E82FE"/>
    <w:lvl w:ilvl="0">
      <w:start w:val="1"/>
      <w:numFmt w:val="decimal"/>
      <w:lvlText w:val="Chapter %1"/>
      <w:lvlJc w:val="left"/>
      <w:pPr>
        <w:tabs>
          <w:tab w:val="num" w:pos="2160"/>
        </w:tabs>
        <w:ind w:left="360" w:hanging="360"/>
      </w:pPr>
      <w:rPr>
        <w:rFonts w:hint="default"/>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ascii="Times New Roman Bold" w:hAnsi="Times New Roman Bold" w:hint="default"/>
        <w:b/>
        <w:i w:val="0"/>
        <w:sz w:val="24"/>
      </w:rPr>
    </w:lvl>
    <w:lvl w:ilvl="4">
      <w:start w:val="1"/>
      <w:numFmt w:val="lowerLetter"/>
      <w:lvlText w:val="%5."/>
      <w:lvlJc w:val="left"/>
      <w:pPr>
        <w:tabs>
          <w:tab w:val="num" w:pos="2160"/>
        </w:tabs>
        <w:ind w:left="1800" w:hanging="360"/>
      </w:pPr>
      <w:rPr>
        <w:rFonts w:hint="default"/>
        <w:b/>
        <w:bCs w:val="0"/>
        <w:sz w:val="26"/>
        <w:szCs w:val="26"/>
      </w:rPr>
    </w:lvl>
    <w:lvl w:ilvl="5">
      <w:start w:val="1"/>
      <w:numFmt w:val="lowerLetter"/>
      <w:lvlText w:val="(%6)"/>
      <w:lvlJc w:val="left"/>
      <w:pPr>
        <w:tabs>
          <w:tab w:val="num" w:pos="851"/>
        </w:tabs>
        <w:ind w:left="851" w:hanging="567"/>
      </w:pPr>
      <w:rPr>
        <w:rFonts w:hint="default"/>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sz w:val="24"/>
        <w:szCs w:val="24"/>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3E452C3D"/>
    <w:multiLevelType w:val="hybridMultilevel"/>
    <w:tmpl w:val="D2CEC4E6"/>
    <w:lvl w:ilvl="0" w:tplc="24320A8C">
      <w:numFmt w:val="bullet"/>
      <w:lvlText w:val="+"/>
      <w:lvlJc w:val="left"/>
      <w:pPr>
        <w:ind w:left="1854" w:hanging="360"/>
      </w:pPr>
      <w:rPr>
        <w:rFonts w:ascii="Times New Roman" w:eastAsia="Calibri"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9" w15:restartNumberingAfterBreak="0">
    <w:nsid w:val="3E730898"/>
    <w:multiLevelType w:val="multilevel"/>
    <w:tmpl w:val="2AEAB892"/>
    <w:lvl w:ilvl="0">
      <w:start w:val="1"/>
      <w:numFmt w:val="decimal"/>
      <w:pStyle w:val="StyleHeading116pt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0"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1"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62" w15:restartNumberingAfterBreak="0">
    <w:nsid w:val="477F0632"/>
    <w:multiLevelType w:val="multilevel"/>
    <w:tmpl w:val="BECAF644"/>
    <w:lvl w:ilvl="0">
      <w:start w:val="1"/>
      <w:numFmt w:val="decimal"/>
      <w:lvlText w:val="%1."/>
      <w:lvlJc w:val="left"/>
      <w:pPr>
        <w:ind w:left="360" w:hanging="360"/>
      </w:pPr>
      <w:rPr>
        <w:rFonts w:hint="default"/>
      </w:rPr>
    </w:lvl>
    <w:lvl w:ilvl="1">
      <w:start w:val="6"/>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3" w15:restartNumberingAfterBreak="0">
    <w:nsid w:val="481B06F5"/>
    <w:multiLevelType w:val="multilevel"/>
    <w:tmpl w:val="4192D0A2"/>
    <w:lvl w:ilvl="0">
      <w:start w:val="3"/>
      <w:numFmt w:val="decimal"/>
      <w:lvlText w:val="%1."/>
      <w:lvlJc w:val="left"/>
      <w:pPr>
        <w:ind w:left="390" w:hanging="39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64" w15:restartNumberingAfterBreak="0">
    <w:nsid w:val="49051A77"/>
    <w:multiLevelType w:val="multilevel"/>
    <w:tmpl w:val="890C11FE"/>
    <w:lvl w:ilvl="0">
      <w:start w:val="1"/>
      <w:numFmt w:val="decimal"/>
      <w:lvlText w:val="Chapter %1"/>
      <w:lvlJc w:val="left"/>
      <w:pPr>
        <w:tabs>
          <w:tab w:val="num" w:pos="2160"/>
        </w:tabs>
        <w:ind w:left="360" w:hanging="360"/>
      </w:pPr>
      <w:rPr>
        <w:rFonts w:cs="Times New Roman" w:hint="default"/>
      </w:rPr>
    </w:lvl>
    <w:lvl w:ilvl="1">
      <w:start w:val="1"/>
      <w:numFmt w:val="none"/>
      <w:lvlText w:val="%2"/>
      <w:lvlJc w:val="left"/>
      <w:pPr>
        <w:tabs>
          <w:tab w:val="num" w:pos="720"/>
        </w:tabs>
        <w:ind w:left="720" w:hanging="360"/>
      </w:pPr>
      <w:rPr>
        <w:rFonts w:cs="Times New Roman" w:hint="default"/>
      </w:rPr>
    </w:lvl>
    <w:lvl w:ilvl="2">
      <w:start w:val="1"/>
      <w:numFmt w:val="decimal"/>
      <w:lvlText w:val="%3."/>
      <w:lvlJc w:val="left"/>
      <w:pPr>
        <w:tabs>
          <w:tab w:val="num" w:pos="851"/>
        </w:tabs>
        <w:ind w:left="851" w:hanging="851"/>
      </w:pPr>
      <w:rPr>
        <w:rFonts w:cs="Times New Roman" w:hint="default"/>
      </w:rPr>
    </w:lvl>
    <w:lvl w:ilvl="3">
      <w:start w:val="1"/>
      <w:numFmt w:val="decimal"/>
      <w:lvlText w:val="%3.%4."/>
      <w:lvlJc w:val="left"/>
      <w:pPr>
        <w:tabs>
          <w:tab w:val="num" w:pos="851"/>
        </w:tabs>
        <w:ind w:left="851" w:hanging="851"/>
      </w:pPr>
      <w:rPr>
        <w:rFonts w:ascii="Times New Roman Bold" w:hAnsi="Times New Roman Bold" w:cs="Times New Roman" w:hint="default"/>
        <w:b/>
        <w:i w:val="0"/>
        <w:sz w:val="24"/>
      </w:rPr>
    </w:lvl>
    <w:lvl w:ilvl="4">
      <w:start w:val="1"/>
      <w:numFmt w:val="decimal"/>
      <w:lvlText w:val="(%5)"/>
      <w:lvlJc w:val="left"/>
      <w:pPr>
        <w:tabs>
          <w:tab w:val="num" w:pos="2160"/>
        </w:tabs>
        <w:ind w:left="1800" w:hanging="360"/>
      </w:pPr>
      <w:rPr>
        <w:rFonts w:cs="Times New Roman" w:hint="default"/>
        <w:b/>
      </w:rPr>
    </w:lvl>
    <w:lvl w:ilvl="5">
      <w:start w:val="1"/>
      <w:numFmt w:val="lowerLetter"/>
      <w:lvlText w:val="(%6)"/>
      <w:lvlJc w:val="left"/>
      <w:pPr>
        <w:tabs>
          <w:tab w:val="num" w:pos="851"/>
        </w:tabs>
        <w:ind w:left="851" w:hanging="567"/>
      </w:pPr>
      <w:rPr>
        <w:rFonts w:ascii="Times New Roman" w:hAnsi="Times New Roman" w:cs="Times New Roman" w:hint="default"/>
        <w:b/>
        <w:i/>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Dutch801 Rm BT" w:hAnsi="Dutch801 Rm BT" w:cs="Dutch801 Rm BT" w:hint="default"/>
        <w:sz w:val="24"/>
        <w:szCs w:val="24"/>
      </w:rPr>
    </w:lvl>
    <w:lvl w:ilvl="8">
      <w:start w:val="1"/>
      <w:numFmt w:val="lowerRoman"/>
      <w:lvlText w:val="%9."/>
      <w:lvlJc w:val="left"/>
      <w:pPr>
        <w:tabs>
          <w:tab w:val="num" w:pos="3240"/>
        </w:tabs>
        <w:ind w:left="3240" w:hanging="360"/>
      </w:pPr>
      <w:rPr>
        <w:rFonts w:cs="Times New Roman" w:hint="default"/>
      </w:rPr>
    </w:lvl>
  </w:abstractNum>
  <w:abstractNum w:abstractNumId="65" w15:restartNumberingAfterBreak="0">
    <w:nsid w:val="492A0842"/>
    <w:multiLevelType w:val="hybridMultilevel"/>
    <w:tmpl w:val="D7B6041A"/>
    <w:styleLink w:val="MyList111"/>
    <w:lvl w:ilvl="0" w:tplc="EFECE704">
      <w:start w:val="1"/>
      <w:numFmt w:val="bullet"/>
      <w:lvlText w:val=""/>
      <w:lvlJc w:val="left"/>
      <w:pPr>
        <w:ind w:left="720" w:hanging="360"/>
      </w:pPr>
      <w:rPr>
        <w:rFonts w:ascii="Wingdings" w:hAnsi="Wingdings" w:hint="default"/>
      </w:rPr>
    </w:lvl>
    <w:lvl w:ilvl="1" w:tplc="992E0F42">
      <w:start w:val="1"/>
      <w:numFmt w:val="bullet"/>
      <w:lvlText w:val="o"/>
      <w:lvlJc w:val="left"/>
      <w:pPr>
        <w:ind w:left="1440" w:hanging="360"/>
      </w:pPr>
      <w:rPr>
        <w:rFonts w:ascii="Courier New" w:hAnsi="Courier New" w:cs="Courier New" w:hint="default"/>
      </w:rPr>
    </w:lvl>
    <w:lvl w:ilvl="2" w:tplc="2F54F54C"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6" w15:restartNumberingAfterBreak="0">
    <w:nsid w:val="4A172B93"/>
    <w:multiLevelType w:val="hybridMultilevel"/>
    <w:tmpl w:val="996C61C6"/>
    <w:lvl w:ilvl="0" w:tplc="EC10D0B8">
      <w:start w:val="1"/>
      <w:numFmt w:val="lowerLetter"/>
      <w:lvlText w:val="%1."/>
      <w:lvlJc w:val="left"/>
      <w:pPr>
        <w:tabs>
          <w:tab w:val="num" w:pos="1290"/>
        </w:tabs>
        <w:ind w:left="1290" w:hanging="360"/>
      </w:pPr>
      <w:rPr>
        <w:rFonts w:ascii="Times New Roman" w:eastAsia="Times New Roman" w:hAnsi="Times New Roman" w:cs="Times New Roman"/>
        <w:b/>
        <w:color w:val="FF0000"/>
      </w:rPr>
    </w:lvl>
    <w:lvl w:ilvl="1" w:tplc="B34AC838">
      <w:start w:val="1"/>
      <w:numFmt w:val="bullet"/>
      <w:lvlText w:val=""/>
      <w:lvlJc w:val="left"/>
      <w:pPr>
        <w:tabs>
          <w:tab w:val="num" w:pos="2010"/>
        </w:tabs>
        <w:ind w:left="2010" w:hanging="360"/>
      </w:pPr>
      <w:rPr>
        <w:rFonts w:ascii="Wingdings" w:hAnsi="Wingdings" w:hint="default"/>
      </w:rPr>
    </w:lvl>
    <w:lvl w:ilvl="2" w:tplc="95EC2808">
      <w:start w:val="1"/>
      <w:numFmt w:val="bullet"/>
      <w:lvlText w:val="+"/>
      <w:lvlJc w:val="left"/>
      <w:pPr>
        <w:tabs>
          <w:tab w:val="num" w:pos="2730"/>
        </w:tabs>
        <w:ind w:left="2730" w:hanging="360"/>
      </w:pPr>
      <w:rPr>
        <w:rFonts w:ascii=".VnTime" w:hAnsi=".VnTime" w:hint="default"/>
      </w:rPr>
    </w:lvl>
    <w:lvl w:ilvl="3" w:tplc="3E9A1844">
      <w:start w:val="1"/>
      <w:numFmt w:val="bullet"/>
      <w:lvlText w:val=""/>
      <w:lvlJc w:val="left"/>
      <w:pPr>
        <w:tabs>
          <w:tab w:val="num" w:pos="3450"/>
        </w:tabs>
        <w:ind w:left="3450" w:hanging="360"/>
      </w:pPr>
      <w:rPr>
        <w:rFonts w:ascii="Symbol" w:hAnsi="Symbol" w:hint="default"/>
      </w:rPr>
    </w:lvl>
    <w:lvl w:ilvl="4" w:tplc="3DB47A66" w:tentative="1">
      <w:start w:val="1"/>
      <w:numFmt w:val="bullet"/>
      <w:lvlText w:val="o"/>
      <w:lvlJc w:val="left"/>
      <w:pPr>
        <w:tabs>
          <w:tab w:val="num" w:pos="4170"/>
        </w:tabs>
        <w:ind w:left="4170" w:hanging="360"/>
      </w:pPr>
      <w:rPr>
        <w:rFonts w:ascii="Courier New" w:hAnsi="Courier New" w:cs="Courier New" w:hint="default"/>
      </w:rPr>
    </w:lvl>
    <w:lvl w:ilvl="5" w:tplc="3402AF46" w:tentative="1">
      <w:start w:val="1"/>
      <w:numFmt w:val="bullet"/>
      <w:lvlText w:val=""/>
      <w:lvlJc w:val="left"/>
      <w:pPr>
        <w:tabs>
          <w:tab w:val="num" w:pos="4890"/>
        </w:tabs>
        <w:ind w:left="4890" w:hanging="360"/>
      </w:pPr>
      <w:rPr>
        <w:rFonts w:ascii="Wingdings" w:hAnsi="Wingdings" w:hint="default"/>
      </w:rPr>
    </w:lvl>
    <w:lvl w:ilvl="6" w:tplc="B6DEE9C6" w:tentative="1">
      <w:start w:val="1"/>
      <w:numFmt w:val="bullet"/>
      <w:lvlText w:val=""/>
      <w:lvlJc w:val="left"/>
      <w:pPr>
        <w:tabs>
          <w:tab w:val="num" w:pos="5610"/>
        </w:tabs>
        <w:ind w:left="5610" w:hanging="360"/>
      </w:pPr>
      <w:rPr>
        <w:rFonts w:ascii="Symbol" w:hAnsi="Symbol" w:hint="default"/>
      </w:rPr>
    </w:lvl>
    <w:lvl w:ilvl="7" w:tplc="D02CD49C" w:tentative="1">
      <w:start w:val="1"/>
      <w:numFmt w:val="bullet"/>
      <w:lvlText w:val="o"/>
      <w:lvlJc w:val="left"/>
      <w:pPr>
        <w:tabs>
          <w:tab w:val="num" w:pos="6330"/>
        </w:tabs>
        <w:ind w:left="6330" w:hanging="360"/>
      </w:pPr>
      <w:rPr>
        <w:rFonts w:ascii="Courier New" w:hAnsi="Courier New" w:cs="Courier New" w:hint="default"/>
      </w:rPr>
    </w:lvl>
    <w:lvl w:ilvl="8" w:tplc="F5320246" w:tentative="1">
      <w:start w:val="1"/>
      <w:numFmt w:val="bullet"/>
      <w:lvlText w:val=""/>
      <w:lvlJc w:val="left"/>
      <w:pPr>
        <w:tabs>
          <w:tab w:val="num" w:pos="7050"/>
        </w:tabs>
        <w:ind w:left="7050" w:hanging="360"/>
      </w:pPr>
      <w:rPr>
        <w:rFonts w:ascii="Wingdings" w:hAnsi="Wingdings" w:hint="default"/>
      </w:rPr>
    </w:lvl>
  </w:abstractNum>
  <w:abstractNum w:abstractNumId="67" w15:restartNumberingAfterBreak="0">
    <w:nsid w:val="4D696F02"/>
    <w:multiLevelType w:val="hybridMultilevel"/>
    <w:tmpl w:val="2C726DBA"/>
    <w:lvl w:ilvl="0" w:tplc="18167F02">
      <w:start w:val="1"/>
      <w:numFmt w:val="bullet"/>
      <w:pStyle w:val="Daudong"/>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8" w15:restartNumberingAfterBreak="0">
    <w:nsid w:val="4E7C4275"/>
    <w:multiLevelType w:val="hybridMultilevel"/>
    <w:tmpl w:val="705C0CAA"/>
    <w:lvl w:ilvl="0" w:tplc="A192063E">
      <w:start w:val="1"/>
      <w:numFmt w:val="bullet"/>
      <w:pStyle w:val="Ndbang2"/>
      <w:lvlText w:val=""/>
      <w:lvlJc w:val="left"/>
      <w:pPr>
        <w:ind w:left="720" w:hanging="360"/>
      </w:pPr>
      <w:rPr>
        <w:rFonts w:ascii="Wingdings" w:hAnsi="Wingdings" w:hint="default"/>
      </w:rPr>
    </w:lvl>
    <w:lvl w:ilvl="1" w:tplc="DC706AF2" w:tentative="1">
      <w:start w:val="1"/>
      <w:numFmt w:val="bullet"/>
      <w:lvlText w:val="o"/>
      <w:lvlJc w:val="left"/>
      <w:pPr>
        <w:ind w:left="1440" w:hanging="360"/>
      </w:pPr>
      <w:rPr>
        <w:rFonts w:ascii="Courier New" w:hAnsi="Courier New" w:cs="Courier New" w:hint="default"/>
      </w:rPr>
    </w:lvl>
    <w:lvl w:ilvl="2" w:tplc="64FCA31E" w:tentative="1">
      <w:start w:val="1"/>
      <w:numFmt w:val="bullet"/>
      <w:lvlText w:val=""/>
      <w:lvlJc w:val="left"/>
      <w:pPr>
        <w:ind w:left="2160" w:hanging="360"/>
      </w:pPr>
      <w:rPr>
        <w:rFonts w:ascii="Wingdings" w:hAnsi="Wingdings" w:hint="default"/>
      </w:rPr>
    </w:lvl>
    <w:lvl w:ilvl="3" w:tplc="5C8CC87A" w:tentative="1">
      <w:start w:val="1"/>
      <w:numFmt w:val="bullet"/>
      <w:lvlText w:val=""/>
      <w:lvlJc w:val="left"/>
      <w:pPr>
        <w:ind w:left="2880" w:hanging="360"/>
      </w:pPr>
      <w:rPr>
        <w:rFonts w:ascii="Symbol" w:hAnsi="Symbol" w:hint="default"/>
      </w:rPr>
    </w:lvl>
    <w:lvl w:ilvl="4" w:tplc="6EF2AE56" w:tentative="1">
      <w:start w:val="1"/>
      <w:numFmt w:val="bullet"/>
      <w:lvlText w:val="o"/>
      <w:lvlJc w:val="left"/>
      <w:pPr>
        <w:ind w:left="3600" w:hanging="360"/>
      </w:pPr>
      <w:rPr>
        <w:rFonts w:ascii="Courier New" w:hAnsi="Courier New" w:cs="Courier New" w:hint="default"/>
      </w:rPr>
    </w:lvl>
    <w:lvl w:ilvl="5" w:tplc="C5F8421A" w:tentative="1">
      <w:start w:val="1"/>
      <w:numFmt w:val="bullet"/>
      <w:lvlText w:val=""/>
      <w:lvlJc w:val="left"/>
      <w:pPr>
        <w:ind w:left="4320" w:hanging="360"/>
      </w:pPr>
      <w:rPr>
        <w:rFonts w:ascii="Wingdings" w:hAnsi="Wingdings" w:hint="default"/>
      </w:rPr>
    </w:lvl>
    <w:lvl w:ilvl="6" w:tplc="51605180" w:tentative="1">
      <w:start w:val="1"/>
      <w:numFmt w:val="bullet"/>
      <w:lvlText w:val=""/>
      <w:lvlJc w:val="left"/>
      <w:pPr>
        <w:ind w:left="5040" w:hanging="360"/>
      </w:pPr>
      <w:rPr>
        <w:rFonts w:ascii="Symbol" w:hAnsi="Symbol" w:hint="default"/>
      </w:rPr>
    </w:lvl>
    <w:lvl w:ilvl="7" w:tplc="F752A98E" w:tentative="1">
      <w:start w:val="1"/>
      <w:numFmt w:val="bullet"/>
      <w:lvlText w:val="o"/>
      <w:lvlJc w:val="left"/>
      <w:pPr>
        <w:ind w:left="5760" w:hanging="360"/>
      </w:pPr>
      <w:rPr>
        <w:rFonts w:ascii="Courier New" w:hAnsi="Courier New" w:cs="Courier New" w:hint="default"/>
      </w:rPr>
    </w:lvl>
    <w:lvl w:ilvl="8" w:tplc="30C8D8E6" w:tentative="1">
      <w:start w:val="1"/>
      <w:numFmt w:val="bullet"/>
      <w:lvlText w:val=""/>
      <w:lvlJc w:val="left"/>
      <w:pPr>
        <w:ind w:left="6480" w:hanging="360"/>
      </w:pPr>
      <w:rPr>
        <w:rFonts w:ascii="Wingdings" w:hAnsi="Wingdings" w:hint="default"/>
      </w:rPr>
    </w:lvl>
  </w:abstractNum>
  <w:abstractNum w:abstractNumId="69" w15:restartNumberingAfterBreak="0">
    <w:nsid w:val="4EF1435C"/>
    <w:multiLevelType w:val="multilevel"/>
    <w:tmpl w:val="22847754"/>
    <w:lvl w:ilvl="0">
      <w:start w:val="1"/>
      <w:numFmt w:val="decimal"/>
      <w:pStyle w:val="m1"/>
      <w:lvlText w:val="%1."/>
      <w:lvlJc w:val="left"/>
      <w:pPr>
        <w:ind w:left="360" w:hanging="360"/>
      </w:pPr>
      <w:rPr>
        <w:rFonts w:hint="default"/>
      </w:rPr>
    </w:lvl>
    <w:lvl w:ilvl="1">
      <w:start w:val="1"/>
      <w:numFmt w:val="decimal"/>
      <w:pStyle w:val="m2"/>
      <w:lvlText w:val="%1.%2."/>
      <w:lvlJc w:val="left"/>
      <w:pPr>
        <w:ind w:left="1512" w:hanging="432"/>
      </w:pPr>
      <w:rPr>
        <w:rFonts w:hint="default"/>
      </w:rPr>
    </w:lvl>
    <w:lvl w:ilvl="2">
      <w:start w:val="1"/>
      <w:numFmt w:val="decimal"/>
      <w:pStyle w:val="m3"/>
      <w:lvlText w:val="%1.%2.%3."/>
      <w:lvlJc w:val="left"/>
      <w:pPr>
        <w:ind w:left="1224" w:hanging="504"/>
      </w:pPr>
      <w:rPr>
        <w:rFonts w:hint="default"/>
        <w:color w:val="auto"/>
      </w:rPr>
    </w:lvl>
    <w:lvl w:ilvl="3">
      <w:start w:val="1"/>
      <w:numFmt w:val="decimal"/>
      <w:pStyle w:val="m4"/>
      <w:lvlText w:val="%1.%2.%3.%4."/>
      <w:lvlJc w:val="left"/>
      <w:pPr>
        <w:ind w:left="2088" w:hanging="648"/>
      </w:pPr>
      <w:rPr>
        <w:rFonts w:hint="default"/>
        <w:b w:val="0"/>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71"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72" w15:restartNumberingAfterBreak="0">
    <w:nsid w:val="51B318F6"/>
    <w:multiLevelType w:val="hybridMultilevel"/>
    <w:tmpl w:val="918EA184"/>
    <w:lvl w:ilvl="0" w:tplc="AED221DC">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240349D"/>
    <w:multiLevelType w:val="multilevel"/>
    <w:tmpl w:val="ECEA94EC"/>
    <w:styleLink w:val="111111"/>
    <w:lvl w:ilvl="0">
      <w:start w:val="1"/>
      <w:numFmt w:val="decimal"/>
      <w:lvlText w:val="%1."/>
      <w:lvlJc w:val="left"/>
      <w:pPr>
        <w:tabs>
          <w:tab w:val="num" w:pos="0"/>
        </w:tabs>
        <w:ind w:left="0" w:firstLine="0"/>
      </w:pPr>
      <w:rPr>
        <w:rFonts w:ascii="Times New Roman" w:hAnsi="Times New Roman" w:hint="default"/>
      </w:rPr>
    </w:lvl>
    <w:lvl w:ilvl="1">
      <w:start w:val="1"/>
      <w:numFmt w:val="decimal"/>
      <w:lvlText w:val="%1.%2."/>
      <w:lvlJc w:val="left"/>
      <w:pPr>
        <w:tabs>
          <w:tab w:val="num" w:pos="792"/>
        </w:tabs>
        <w:ind w:left="432" w:hanging="432"/>
      </w:pPr>
      <w:rPr>
        <w:rFonts w:ascii="Times New Roman" w:hAnsi="Times New Roman" w:hint="default"/>
      </w:rPr>
    </w:lvl>
    <w:lvl w:ilvl="2">
      <w:start w:val="1"/>
      <w:numFmt w:val="decimal"/>
      <w:lvlText w:val="%1.%2.%3."/>
      <w:lvlJc w:val="left"/>
      <w:pPr>
        <w:tabs>
          <w:tab w:val="num" w:pos="1440"/>
        </w:tabs>
        <w:ind w:left="504" w:hanging="504"/>
      </w:pPr>
      <w:rPr>
        <w:rFonts w:ascii="Times New Roman" w:hAnsi="Times New Roman" w:hint="default"/>
      </w:rPr>
    </w:lvl>
    <w:lvl w:ilvl="3">
      <w:start w:val="1"/>
      <w:numFmt w:val="decimal"/>
      <w:lvlText w:val="%1.%2.%3.%4."/>
      <w:lvlJc w:val="left"/>
      <w:pPr>
        <w:tabs>
          <w:tab w:val="num" w:pos="1800"/>
        </w:tabs>
        <w:ind w:left="648" w:hanging="648"/>
      </w:pPr>
      <w:rPr>
        <w:rFonts w:ascii="Times New Roman" w:hAnsi="Times New Roman" w:hint="default"/>
      </w:rPr>
    </w:lvl>
    <w:lvl w:ilvl="4">
      <w:start w:val="1"/>
      <w:numFmt w:val="decimal"/>
      <w:lvlText w:val="%1.%2.%3.%4.%5."/>
      <w:lvlJc w:val="left"/>
      <w:pPr>
        <w:tabs>
          <w:tab w:val="num" w:pos="2520"/>
        </w:tabs>
        <w:ind w:left="792" w:hanging="792"/>
      </w:pPr>
      <w:rPr>
        <w:rFonts w:ascii="Times New Roman" w:hAnsi="Times New Roman" w:hint="default"/>
      </w:rPr>
    </w:lvl>
    <w:lvl w:ilvl="5">
      <w:start w:val="1"/>
      <w:numFmt w:val="decimal"/>
      <w:lvlText w:val="%1.%2.%3.%4.%5.%6."/>
      <w:lvlJc w:val="left"/>
      <w:pPr>
        <w:tabs>
          <w:tab w:val="num" w:pos="2880"/>
        </w:tabs>
        <w:ind w:left="936" w:hanging="936"/>
      </w:pPr>
      <w:rPr>
        <w:rFonts w:ascii="Times New Roman" w:hAnsi="Times New Roman" w:hint="default"/>
      </w:rPr>
    </w:lvl>
    <w:lvl w:ilvl="6">
      <w:start w:val="1"/>
      <w:numFmt w:val="decimal"/>
      <w:lvlText w:val="%1.%2.%3.%4.%5.%6.%7."/>
      <w:lvlJc w:val="left"/>
      <w:pPr>
        <w:tabs>
          <w:tab w:val="num" w:pos="3600"/>
        </w:tabs>
        <w:ind w:left="1080" w:hanging="1080"/>
      </w:pPr>
      <w:rPr>
        <w:rFonts w:ascii="Times New Roman" w:hAnsi="Times New Roman" w:hint="default"/>
      </w:rPr>
    </w:lvl>
    <w:lvl w:ilvl="7">
      <w:start w:val="1"/>
      <w:numFmt w:val="decimal"/>
      <w:lvlText w:val="%1.%2.%3.%4.%5.%6.%7.%8."/>
      <w:lvlJc w:val="left"/>
      <w:pPr>
        <w:tabs>
          <w:tab w:val="num" w:pos="3960"/>
        </w:tabs>
        <w:ind w:left="1224" w:hanging="1224"/>
      </w:pPr>
      <w:rPr>
        <w:rFonts w:hint="default"/>
      </w:rPr>
    </w:lvl>
    <w:lvl w:ilvl="8">
      <w:start w:val="1"/>
      <w:numFmt w:val="decimal"/>
      <w:lvlText w:val="%1.%2.%3.%4.%5.%6.%7.%8.%9."/>
      <w:lvlJc w:val="left"/>
      <w:pPr>
        <w:tabs>
          <w:tab w:val="num" w:pos="4680"/>
        </w:tabs>
        <w:ind w:left="1440" w:hanging="1440"/>
      </w:pPr>
      <w:rPr>
        <w:rFonts w:hint="default"/>
        <w:b w:val="0"/>
        <w:sz w:val="24"/>
        <w:szCs w:val="24"/>
      </w:rPr>
    </w:lvl>
  </w:abstractNum>
  <w:abstractNum w:abstractNumId="74" w15:restartNumberingAfterBreak="0">
    <w:nsid w:val="525A1FD7"/>
    <w:multiLevelType w:val="hybridMultilevel"/>
    <w:tmpl w:val="BCA21884"/>
    <w:lvl w:ilvl="0" w:tplc="FEBAF0A0">
      <w:start w:val="1"/>
      <w:numFmt w:val="decimal"/>
      <w:lvlText w:val="(%1)"/>
      <w:lvlJc w:val="left"/>
      <w:pPr>
        <w:ind w:left="644" w:hanging="360"/>
      </w:pPr>
      <w:rPr>
        <w:rFonts w:hint="default"/>
        <w:b/>
        <w:sz w:val="24"/>
        <w:szCs w:val="24"/>
      </w:rPr>
    </w:lvl>
    <w:lvl w:ilvl="1" w:tplc="977016B2" w:tentative="1">
      <w:start w:val="1"/>
      <w:numFmt w:val="lowerLetter"/>
      <w:lvlText w:val="%2."/>
      <w:lvlJc w:val="left"/>
      <w:pPr>
        <w:ind w:left="1364" w:hanging="360"/>
      </w:pPr>
    </w:lvl>
    <w:lvl w:ilvl="2" w:tplc="337463C4" w:tentative="1">
      <w:start w:val="1"/>
      <w:numFmt w:val="lowerRoman"/>
      <w:lvlText w:val="%3."/>
      <w:lvlJc w:val="right"/>
      <w:pPr>
        <w:ind w:left="2084" w:hanging="180"/>
      </w:pPr>
    </w:lvl>
    <w:lvl w:ilvl="3" w:tplc="C6C050E4" w:tentative="1">
      <w:start w:val="1"/>
      <w:numFmt w:val="decimal"/>
      <w:lvlText w:val="%4."/>
      <w:lvlJc w:val="left"/>
      <w:pPr>
        <w:ind w:left="2804" w:hanging="360"/>
      </w:pPr>
    </w:lvl>
    <w:lvl w:ilvl="4" w:tplc="9734305A" w:tentative="1">
      <w:start w:val="1"/>
      <w:numFmt w:val="lowerLetter"/>
      <w:lvlText w:val="%5."/>
      <w:lvlJc w:val="left"/>
      <w:pPr>
        <w:ind w:left="3524" w:hanging="360"/>
      </w:pPr>
    </w:lvl>
    <w:lvl w:ilvl="5" w:tplc="314EC5C6" w:tentative="1">
      <w:start w:val="1"/>
      <w:numFmt w:val="lowerRoman"/>
      <w:lvlText w:val="%6."/>
      <w:lvlJc w:val="right"/>
      <w:pPr>
        <w:ind w:left="4244" w:hanging="180"/>
      </w:pPr>
    </w:lvl>
    <w:lvl w:ilvl="6" w:tplc="B83A1708" w:tentative="1">
      <w:start w:val="1"/>
      <w:numFmt w:val="decimal"/>
      <w:lvlText w:val="%7."/>
      <w:lvlJc w:val="left"/>
      <w:pPr>
        <w:ind w:left="4964" w:hanging="360"/>
      </w:pPr>
    </w:lvl>
    <w:lvl w:ilvl="7" w:tplc="CD46A81E" w:tentative="1">
      <w:start w:val="1"/>
      <w:numFmt w:val="lowerLetter"/>
      <w:lvlText w:val="%8."/>
      <w:lvlJc w:val="left"/>
      <w:pPr>
        <w:ind w:left="5684" w:hanging="360"/>
      </w:pPr>
    </w:lvl>
    <w:lvl w:ilvl="8" w:tplc="1750B938" w:tentative="1">
      <w:start w:val="1"/>
      <w:numFmt w:val="lowerRoman"/>
      <w:lvlText w:val="%9."/>
      <w:lvlJc w:val="right"/>
      <w:pPr>
        <w:ind w:left="6404" w:hanging="180"/>
      </w:pPr>
    </w:lvl>
  </w:abstractNum>
  <w:abstractNum w:abstractNumId="75" w15:restartNumberingAfterBreak="0">
    <w:nsid w:val="53246270"/>
    <w:multiLevelType w:val="hybridMultilevel"/>
    <w:tmpl w:val="676E8844"/>
    <w:lvl w:ilvl="0" w:tplc="04090019">
      <w:start w:val="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6" w15:restartNumberingAfterBreak="0">
    <w:nsid w:val="532E50D0"/>
    <w:multiLevelType w:val="hybridMultilevel"/>
    <w:tmpl w:val="E0C0E144"/>
    <w:lvl w:ilvl="0" w:tplc="1E3C4D34">
      <w:start w:val="1"/>
      <w:numFmt w:val="bullet"/>
      <w:pStyle w:val="Table-Bullet1"/>
      <w:lvlText w:val="-"/>
      <w:lvlJc w:val="left"/>
      <w:pPr>
        <w:tabs>
          <w:tab w:val="num" w:pos="425"/>
        </w:tabs>
        <w:ind w:left="425" w:hanging="425"/>
      </w:pPr>
      <w:rPr>
        <w:rFonts w:ascii=".VnTime" w:hAnsi=".VnTime" w:hint="default"/>
      </w:rPr>
    </w:lvl>
    <w:lvl w:ilvl="1" w:tplc="2E561C76" w:tentative="1">
      <w:start w:val="1"/>
      <w:numFmt w:val="bullet"/>
      <w:lvlText w:val="o"/>
      <w:lvlJc w:val="left"/>
      <w:pPr>
        <w:tabs>
          <w:tab w:val="num" w:pos="1440"/>
        </w:tabs>
        <w:ind w:left="1440" w:hanging="360"/>
      </w:pPr>
      <w:rPr>
        <w:rFonts w:ascii="Courier New" w:hAnsi="Courier New" w:cs="Courier New" w:hint="default"/>
      </w:rPr>
    </w:lvl>
    <w:lvl w:ilvl="2" w:tplc="2370E776" w:tentative="1">
      <w:start w:val="1"/>
      <w:numFmt w:val="bullet"/>
      <w:lvlText w:val=""/>
      <w:lvlJc w:val="left"/>
      <w:pPr>
        <w:tabs>
          <w:tab w:val="num" w:pos="2160"/>
        </w:tabs>
        <w:ind w:left="2160" w:hanging="360"/>
      </w:pPr>
      <w:rPr>
        <w:rFonts w:ascii="Wingdings" w:hAnsi="Wingdings" w:hint="default"/>
      </w:rPr>
    </w:lvl>
    <w:lvl w:ilvl="3" w:tplc="4C0E0D30" w:tentative="1">
      <w:start w:val="1"/>
      <w:numFmt w:val="bullet"/>
      <w:lvlText w:val=""/>
      <w:lvlJc w:val="left"/>
      <w:pPr>
        <w:tabs>
          <w:tab w:val="num" w:pos="2880"/>
        </w:tabs>
        <w:ind w:left="2880" w:hanging="360"/>
      </w:pPr>
      <w:rPr>
        <w:rFonts w:ascii="Symbol" w:hAnsi="Symbol" w:hint="default"/>
      </w:rPr>
    </w:lvl>
    <w:lvl w:ilvl="4" w:tplc="6C7A23C0" w:tentative="1">
      <w:start w:val="1"/>
      <w:numFmt w:val="bullet"/>
      <w:lvlText w:val="o"/>
      <w:lvlJc w:val="left"/>
      <w:pPr>
        <w:tabs>
          <w:tab w:val="num" w:pos="3600"/>
        </w:tabs>
        <w:ind w:left="3600" w:hanging="360"/>
      </w:pPr>
      <w:rPr>
        <w:rFonts w:ascii="Courier New" w:hAnsi="Courier New" w:cs="Courier New" w:hint="default"/>
      </w:rPr>
    </w:lvl>
    <w:lvl w:ilvl="5" w:tplc="C1BA8B9C" w:tentative="1">
      <w:start w:val="1"/>
      <w:numFmt w:val="bullet"/>
      <w:lvlText w:val=""/>
      <w:lvlJc w:val="left"/>
      <w:pPr>
        <w:tabs>
          <w:tab w:val="num" w:pos="4320"/>
        </w:tabs>
        <w:ind w:left="4320" w:hanging="360"/>
      </w:pPr>
      <w:rPr>
        <w:rFonts w:ascii="Wingdings" w:hAnsi="Wingdings" w:hint="default"/>
      </w:rPr>
    </w:lvl>
    <w:lvl w:ilvl="6" w:tplc="4ADC6B28" w:tentative="1">
      <w:start w:val="1"/>
      <w:numFmt w:val="bullet"/>
      <w:lvlText w:val=""/>
      <w:lvlJc w:val="left"/>
      <w:pPr>
        <w:tabs>
          <w:tab w:val="num" w:pos="5040"/>
        </w:tabs>
        <w:ind w:left="5040" w:hanging="360"/>
      </w:pPr>
      <w:rPr>
        <w:rFonts w:ascii="Symbol" w:hAnsi="Symbol" w:hint="default"/>
      </w:rPr>
    </w:lvl>
    <w:lvl w:ilvl="7" w:tplc="3DCAFEEE" w:tentative="1">
      <w:start w:val="1"/>
      <w:numFmt w:val="bullet"/>
      <w:lvlText w:val="o"/>
      <w:lvlJc w:val="left"/>
      <w:pPr>
        <w:tabs>
          <w:tab w:val="num" w:pos="5760"/>
        </w:tabs>
        <w:ind w:left="5760" w:hanging="360"/>
      </w:pPr>
      <w:rPr>
        <w:rFonts w:ascii="Courier New" w:hAnsi="Courier New" w:cs="Courier New" w:hint="default"/>
      </w:rPr>
    </w:lvl>
    <w:lvl w:ilvl="8" w:tplc="BEA436C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4601EC8"/>
    <w:multiLevelType w:val="hybridMultilevel"/>
    <w:tmpl w:val="00341A3E"/>
    <w:styleLink w:val="1ai11"/>
    <w:lvl w:ilvl="0" w:tplc="FFFFFFFF">
      <w:start w:val="1"/>
      <w:numFmt w:val="bullet"/>
      <w:pStyle w:val="Bullet2-Table-text"/>
      <w:lvlText w:val=""/>
      <w:lvlJc w:val="left"/>
      <w:pPr>
        <w:tabs>
          <w:tab w:val="num" w:pos="567"/>
        </w:tabs>
        <w:ind w:left="567" w:hanging="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616591B"/>
    <w:multiLevelType w:val="multilevel"/>
    <w:tmpl w:val="581EDFFC"/>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574379C5"/>
    <w:multiLevelType w:val="hybridMultilevel"/>
    <w:tmpl w:val="83AAA516"/>
    <w:styleLink w:val="CurrentList18"/>
    <w:lvl w:ilvl="0" w:tplc="FFFFFFFF">
      <w:start w:val="1"/>
      <w:numFmt w:val="bullet"/>
      <w:lvlText w:val=""/>
      <w:lvlJc w:val="left"/>
      <w:pPr>
        <w:tabs>
          <w:tab w:val="num" w:pos="1620"/>
        </w:tabs>
        <w:ind w:left="1620" w:hanging="360"/>
      </w:pPr>
      <w:rPr>
        <w:rFonts w:ascii="Symbol" w:hAnsi="Symbol" w:hint="default"/>
      </w:rPr>
    </w:lvl>
    <w:lvl w:ilvl="1" w:tplc="FFFFFFFF">
      <w:start w:val="1"/>
      <w:numFmt w:val="bullet"/>
      <w:lvlText w:val="o"/>
      <w:lvlJc w:val="left"/>
      <w:pPr>
        <w:tabs>
          <w:tab w:val="num" w:pos="2340"/>
        </w:tabs>
        <w:ind w:left="2340" w:hanging="360"/>
      </w:pPr>
      <w:rPr>
        <w:rFonts w:ascii="Courier New" w:hAnsi="Courier New" w:cs="Courier New" w:hint="default"/>
      </w:rPr>
    </w:lvl>
    <w:lvl w:ilvl="2" w:tplc="FFFFFFFF">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cs="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cs="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80" w15:restartNumberingAfterBreak="0">
    <w:nsid w:val="596C3A4D"/>
    <w:multiLevelType w:val="hybridMultilevel"/>
    <w:tmpl w:val="B6D6BB84"/>
    <w:lvl w:ilvl="0" w:tplc="31B0A3C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A4A0C65"/>
    <w:multiLevelType w:val="hybridMultilevel"/>
    <w:tmpl w:val="E188A6C2"/>
    <w:lvl w:ilvl="0" w:tplc="0409000F">
      <w:start w:val="1"/>
      <w:numFmt w:val="lowerRoman"/>
      <w:pStyle w:val="star2"/>
      <w:lvlText w:val="(%1)"/>
      <w:lvlJc w:val="left"/>
      <w:pPr>
        <w:tabs>
          <w:tab w:val="num" w:pos="1080"/>
        </w:tabs>
        <w:ind w:left="1080" w:hanging="720"/>
      </w:pPr>
      <w:rPr>
        <w:rFonts w:hint="default"/>
      </w:rPr>
    </w:lvl>
    <w:lvl w:ilvl="1" w:tplc="04090019">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5A6F2030"/>
    <w:multiLevelType w:val="hybridMultilevel"/>
    <w:tmpl w:val="795AF226"/>
    <w:lvl w:ilvl="0" w:tplc="14601F00">
      <w:start w:val="1"/>
      <w:numFmt w:val="decimal"/>
      <w:lvlText w:val="(%1)"/>
      <w:lvlJc w:val="left"/>
      <w:pPr>
        <w:ind w:left="644" w:hanging="360"/>
      </w:pPr>
      <w:rPr>
        <w:rFonts w:hint="default"/>
        <w:b/>
      </w:rPr>
    </w:lvl>
    <w:lvl w:ilvl="1" w:tplc="977016B2" w:tentative="1">
      <w:start w:val="1"/>
      <w:numFmt w:val="lowerLetter"/>
      <w:lvlText w:val="%2."/>
      <w:lvlJc w:val="left"/>
      <w:pPr>
        <w:ind w:left="1364" w:hanging="360"/>
      </w:pPr>
    </w:lvl>
    <w:lvl w:ilvl="2" w:tplc="337463C4" w:tentative="1">
      <w:start w:val="1"/>
      <w:numFmt w:val="lowerRoman"/>
      <w:lvlText w:val="%3."/>
      <w:lvlJc w:val="right"/>
      <w:pPr>
        <w:ind w:left="2084" w:hanging="180"/>
      </w:pPr>
    </w:lvl>
    <w:lvl w:ilvl="3" w:tplc="C6C050E4" w:tentative="1">
      <w:start w:val="1"/>
      <w:numFmt w:val="decimal"/>
      <w:lvlText w:val="%4."/>
      <w:lvlJc w:val="left"/>
      <w:pPr>
        <w:ind w:left="2804" w:hanging="360"/>
      </w:pPr>
    </w:lvl>
    <w:lvl w:ilvl="4" w:tplc="9734305A" w:tentative="1">
      <w:start w:val="1"/>
      <w:numFmt w:val="lowerLetter"/>
      <w:lvlText w:val="%5."/>
      <w:lvlJc w:val="left"/>
      <w:pPr>
        <w:ind w:left="3524" w:hanging="360"/>
      </w:pPr>
    </w:lvl>
    <w:lvl w:ilvl="5" w:tplc="314EC5C6" w:tentative="1">
      <w:start w:val="1"/>
      <w:numFmt w:val="lowerRoman"/>
      <w:lvlText w:val="%6."/>
      <w:lvlJc w:val="right"/>
      <w:pPr>
        <w:ind w:left="4244" w:hanging="180"/>
      </w:pPr>
    </w:lvl>
    <w:lvl w:ilvl="6" w:tplc="B83A1708" w:tentative="1">
      <w:start w:val="1"/>
      <w:numFmt w:val="decimal"/>
      <w:lvlText w:val="%7."/>
      <w:lvlJc w:val="left"/>
      <w:pPr>
        <w:ind w:left="4964" w:hanging="360"/>
      </w:pPr>
    </w:lvl>
    <w:lvl w:ilvl="7" w:tplc="CD46A81E" w:tentative="1">
      <w:start w:val="1"/>
      <w:numFmt w:val="lowerLetter"/>
      <w:lvlText w:val="%8."/>
      <w:lvlJc w:val="left"/>
      <w:pPr>
        <w:ind w:left="5684" w:hanging="360"/>
      </w:pPr>
    </w:lvl>
    <w:lvl w:ilvl="8" w:tplc="1750B938" w:tentative="1">
      <w:start w:val="1"/>
      <w:numFmt w:val="lowerRoman"/>
      <w:lvlText w:val="%9."/>
      <w:lvlJc w:val="right"/>
      <w:pPr>
        <w:ind w:left="6404" w:hanging="180"/>
      </w:pPr>
    </w:lvl>
  </w:abstractNum>
  <w:abstractNum w:abstractNumId="83" w15:restartNumberingAfterBreak="0">
    <w:nsid w:val="5AC45666"/>
    <w:multiLevelType w:val="hybridMultilevel"/>
    <w:tmpl w:val="85CA1922"/>
    <w:name w:val="WW8Num402232222"/>
    <w:lvl w:ilvl="0" w:tplc="F9E4470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C266731"/>
    <w:multiLevelType w:val="multilevel"/>
    <w:tmpl w:val="7632C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CCA7D7F"/>
    <w:multiLevelType w:val="hybridMultilevel"/>
    <w:tmpl w:val="66F40BE6"/>
    <w:name w:val="WW8Num4022322"/>
    <w:lvl w:ilvl="0" w:tplc="0A7C9886">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F691D21"/>
    <w:multiLevelType w:val="hybridMultilevel"/>
    <w:tmpl w:val="06928674"/>
    <w:lvl w:ilvl="0" w:tplc="2DB87556">
      <w:numFmt w:val="bullet"/>
      <w:lvlText w:val="-"/>
      <w:lvlJc w:val="left"/>
      <w:pPr>
        <w:ind w:left="4500" w:hanging="360"/>
      </w:pPr>
      <w:rPr>
        <w:rFonts w:ascii="Times New Roman" w:eastAsia="Times New Roman" w:hAnsi="Times New Roman" w:cs="Times New Roman" w:hint="default"/>
      </w:rPr>
    </w:lvl>
    <w:lvl w:ilvl="1" w:tplc="04090003">
      <w:start w:val="1"/>
      <w:numFmt w:val="bullet"/>
      <w:lvlText w:val="o"/>
      <w:lvlJc w:val="left"/>
      <w:pPr>
        <w:ind w:left="2290" w:hanging="360"/>
      </w:pPr>
      <w:rPr>
        <w:rFonts w:ascii="Courier New" w:hAnsi="Courier New" w:cs="Courier New" w:hint="default"/>
      </w:rPr>
    </w:lvl>
    <w:lvl w:ilvl="2" w:tplc="04090005">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87" w15:restartNumberingAfterBreak="0">
    <w:nsid w:val="60450D6F"/>
    <w:multiLevelType w:val="hybridMultilevel"/>
    <w:tmpl w:val="16E24CF8"/>
    <w:lvl w:ilvl="0" w:tplc="A24E325E">
      <w:start w:val="1"/>
      <w:numFmt w:val="bullet"/>
      <w:pStyle w:val="Style8"/>
      <w:lvlText w:val=""/>
      <w:lvlJc w:val="left"/>
      <w:pPr>
        <w:tabs>
          <w:tab w:val="num" w:pos="2268"/>
        </w:tabs>
        <w:ind w:left="2268" w:hanging="567"/>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20B07A8"/>
    <w:multiLevelType w:val="hybridMultilevel"/>
    <w:tmpl w:val="D890AAF0"/>
    <w:name w:val="WW8Num40223"/>
    <w:lvl w:ilvl="0" w:tplc="4AE48CA2">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258157F"/>
    <w:multiLevelType w:val="singleLevel"/>
    <w:tmpl w:val="0EAE73C0"/>
    <w:lvl w:ilvl="0">
      <w:start w:val="1"/>
      <w:numFmt w:val="bullet"/>
      <w:pStyle w:val="Spiegelstrich1"/>
      <w:lvlText w:val=""/>
      <w:lvlJc w:val="left"/>
      <w:pPr>
        <w:tabs>
          <w:tab w:val="num" w:pos="360"/>
        </w:tabs>
        <w:ind w:left="284" w:hanging="284"/>
      </w:pPr>
      <w:rPr>
        <w:rFonts w:ascii="Symbol" w:hAnsi="Symbol" w:hint="default"/>
        <w:sz w:val="24"/>
      </w:rPr>
    </w:lvl>
  </w:abstractNum>
  <w:abstractNum w:abstractNumId="90" w15:restartNumberingAfterBreak="0">
    <w:nsid w:val="65860078"/>
    <w:multiLevelType w:val="multilevel"/>
    <w:tmpl w:val="A2AE8110"/>
    <w:lvl w:ilvl="0">
      <w:start w:val="1"/>
      <w:numFmt w:val="decimal"/>
      <w:lvlText w:val="%1."/>
      <w:lvlJc w:val="left"/>
      <w:pPr>
        <w:ind w:left="360" w:hanging="360"/>
      </w:pPr>
      <w:rPr>
        <w:rFonts w:hint="default"/>
      </w:rPr>
    </w:lvl>
    <w:lvl w:ilvl="1">
      <w:start w:val="7"/>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1" w15:restartNumberingAfterBreak="0">
    <w:nsid w:val="67B84A9F"/>
    <w:multiLevelType w:val="multilevel"/>
    <w:tmpl w:val="25905D2C"/>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7E80FD6"/>
    <w:multiLevelType w:val="hybridMultilevel"/>
    <w:tmpl w:val="12326F48"/>
    <w:styleLink w:val="1ai1"/>
    <w:lvl w:ilvl="0" w:tplc="4C2E0070">
      <w:numFmt w:val="bullet"/>
      <w:lvlText w:val="-"/>
      <w:lvlJc w:val="left"/>
      <w:pPr>
        <w:ind w:left="1170" w:hanging="360"/>
      </w:pPr>
      <w:rPr>
        <w:rFonts w:ascii="Times New Roman" w:eastAsia="Times New Roman" w:hAnsi="Times New Roman" w:cs="Times New Roman" w:hint="default"/>
        <w:sz w:val="24"/>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93" w15:restartNumberingAfterBreak="0">
    <w:nsid w:val="69110F70"/>
    <w:multiLevelType w:val="hybridMultilevel"/>
    <w:tmpl w:val="BBC0596C"/>
    <w:lvl w:ilvl="0" w:tplc="2DB875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99A1355"/>
    <w:multiLevelType w:val="multilevel"/>
    <w:tmpl w:val="042A001F"/>
    <w:styleLink w:val="Style6"/>
    <w:lvl w:ilvl="0">
      <w:start w:val="3"/>
      <w:numFmt w:val="decimal"/>
      <w:lvlText w:val="%1."/>
      <w:lvlJc w:val="left"/>
      <w:pPr>
        <w:ind w:left="360" w:hanging="360"/>
      </w:pPr>
      <w:rPr>
        <w:rFonts w:hint="default"/>
        <w:b/>
        <w:i w:val="0"/>
        <w:sz w:val="26"/>
      </w:rPr>
    </w:lvl>
    <w:lvl w:ilvl="1">
      <w:start w:val="1"/>
      <w:numFmt w:val="decimal"/>
      <w:lvlText w:val="%1.%2."/>
      <w:lvlJc w:val="left"/>
      <w:pPr>
        <w:ind w:left="574" w:hanging="432"/>
      </w:pPr>
      <w:rPr>
        <w:rFonts w:hint="default"/>
        <w:b/>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6C276668"/>
    <w:multiLevelType w:val="multilevel"/>
    <w:tmpl w:val="CE0E82FE"/>
    <w:lvl w:ilvl="0">
      <w:start w:val="1"/>
      <w:numFmt w:val="decimal"/>
      <w:lvlText w:val="Chapter %1"/>
      <w:lvlJc w:val="left"/>
      <w:pPr>
        <w:tabs>
          <w:tab w:val="num" w:pos="2160"/>
        </w:tabs>
        <w:ind w:left="360" w:hanging="360"/>
      </w:pPr>
      <w:rPr>
        <w:rFonts w:hint="default"/>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ascii="Times New Roman Bold" w:hAnsi="Times New Roman Bold" w:hint="default"/>
        <w:b/>
        <w:i w:val="0"/>
        <w:sz w:val="24"/>
      </w:rPr>
    </w:lvl>
    <w:lvl w:ilvl="4">
      <w:start w:val="1"/>
      <w:numFmt w:val="lowerLetter"/>
      <w:lvlText w:val="%5."/>
      <w:lvlJc w:val="left"/>
      <w:pPr>
        <w:tabs>
          <w:tab w:val="num" w:pos="2160"/>
        </w:tabs>
        <w:ind w:left="1800" w:hanging="360"/>
      </w:pPr>
      <w:rPr>
        <w:rFonts w:hint="default"/>
        <w:b/>
        <w:bCs w:val="0"/>
        <w:sz w:val="26"/>
        <w:szCs w:val="26"/>
      </w:rPr>
    </w:lvl>
    <w:lvl w:ilvl="5">
      <w:start w:val="1"/>
      <w:numFmt w:val="lowerLetter"/>
      <w:lvlText w:val="(%6)"/>
      <w:lvlJc w:val="left"/>
      <w:pPr>
        <w:tabs>
          <w:tab w:val="num" w:pos="851"/>
        </w:tabs>
        <w:ind w:left="851" w:hanging="567"/>
      </w:pPr>
      <w:rPr>
        <w:rFonts w:hint="default"/>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sz w:val="24"/>
        <w:szCs w:val="24"/>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6C7A6512"/>
    <w:multiLevelType w:val="multilevel"/>
    <w:tmpl w:val="1B26DF12"/>
    <w:lvl w:ilvl="0">
      <w:start w:val="1"/>
      <w:numFmt w:val="lowerLetter"/>
      <w:lvlText w:val="%1."/>
      <w:lvlJc w:val="right"/>
      <w:pPr>
        <w:ind w:left="720" w:hanging="360"/>
      </w:pPr>
      <w:rPr>
        <w:rFonts w:ascii="Times New Roman Bold" w:hAnsi="Times New Roman Bold" w:hint="default"/>
        <w:b/>
        <w:i w:val="0"/>
        <w:sz w:val="2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7" w15:restartNumberingAfterBreak="0">
    <w:nsid w:val="6FC240F6"/>
    <w:multiLevelType w:val="hybridMultilevel"/>
    <w:tmpl w:val="9968C2CA"/>
    <w:lvl w:ilvl="0" w:tplc="0409000B">
      <w:start w:val="1"/>
      <w:numFmt w:val="bullet"/>
      <w:lvlText w:val=""/>
      <w:lvlJc w:val="left"/>
      <w:pPr>
        <w:ind w:left="2007" w:hanging="360"/>
      </w:pPr>
      <w:rPr>
        <w:rFonts w:ascii="Wingdings" w:hAnsi="Wingdings"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98" w15:restartNumberingAfterBreak="0">
    <w:nsid w:val="730B2D40"/>
    <w:multiLevelType w:val="multilevel"/>
    <w:tmpl w:val="D812B12C"/>
    <w:lvl w:ilvl="0">
      <w:start w:val="2"/>
      <w:numFmt w:val="decimal"/>
      <w:lvlText w:val="5.%1"/>
      <w:lvlJc w:val="left"/>
      <w:pPr>
        <w:tabs>
          <w:tab w:val="num" w:pos="360"/>
        </w:tabs>
        <w:ind w:left="360" w:hanging="360"/>
      </w:pPr>
      <w:rPr>
        <w:rFonts w:hint="default"/>
      </w:rPr>
    </w:lvl>
    <w:lvl w:ilvl="1">
      <w:start w:val="1"/>
      <w:numFmt w:val="decimal"/>
      <w:lvlRestart w:val="0"/>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spec621"/>
      <w:lvlText w:val="6.4.7.%4"/>
      <w:lvlJc w:val="left"/>
      <w:pPr>
        <w:tabs>
          <w:tab w:val="num" w:pos="2160"/>
        </w:tabs>
        <w:ind w:left="108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9" w15:restartNumberingAfterBreak="0">
    <w:nsid w:val="753C6205"/>
    <w:multiLevelType w:val="multilevel"/>
    <w:tmpl w:val="3E803DEC"/>
    <w:lvl w:ilvl="0">
      <w:start w:val="2"/>
      <w:numFmt w:val="decimal"/>
      <w:pStyle w:val="Bulleti15"/>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56A30F8"/>
    <w:multiLevelType w:val="multilevel"/>
    <w:tmpl w:val="93780A6E"/>
    <w:lvl w:ilvl="0">
      <w:start w:val="1"/>
      <w:numFmt w:val="none"/>
      <w:pStyle w:val="CACHDAU"/>
      <w:suff w:val="nothing"/>
      <w:lvlText w:val=""/>
      <w:lvlJc w:val="left"/>
      <w:pPr>
        <w:ind w:left="567" w:firstLine="0"/>
      </w:pPr>
      <w:rPr>
        <w:rFonts w:ascii="Times New Roman" w:hAnsi="Times New Roman" w:hint="default"/>
        <w:b w:val="0"/>
        <w:i w:val="0"/>
        <w:sz w:val="26"/>
      </w:rPr>
    </w:lvl>
    <w:lvl w:ilvl="1">
      <w:start w:val="3"/>
      <w:numFmt w:val="bullet"/>
      <w:pStyle w:val="--"/>
      <w:lvlText w:val="-"/>
      <w:lvlJc w:val="left"/>
      <w:pPr>
        <w:ind w:left="765" w:hanging="198"/>
      </w:pPr>
      <w:rPr>
        <w:rFonts w:ascii="Times New Roman" w:eastAsia="Times New Roman" w:hAnsi="Times New Roman" w:cs="Times New Roman" w:hint="default"/>
      </w:rPr>
    </w:lvl>
    <w:lvl w:ilvl="2">
      <w:start w:val="1"/>
      <w:numFmt w:val="bullet"/>
      <w:suff w:val="space"/>
      <w:lvlText w:val="+"/>
      <w:lvlJc w:val="left"/>
      <w:pPr>
        <w:ind w:left="1077" w:hanging="226"/>
      </w:pPr>
      <w:rPr>
        <w:rFonts w:ascii="Times New Roman" w:hAnsi="Times New Roman" w:cs="Times New Roman" w:hint="default"/>
      </w:rPr>
    </w:lvl>
    <w:lvl w:ilvl="3">
      <w:start w:val="1"/>
      <w:numFmt w:val="bullet"/>
      <w:pStyle w:val="a"/>
      <w:suff w:val="space"/>
      <w:lvlText w:val=""/>
      <w:lvlJc w:val="left"/>
      <w:pPr>
        <w:ind w:left="1134" w:firstLine="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75F879CD"/>
    <w:multiLevelType w:val="multilevel"/>
    <w:tmpl w:val="6DC0D1EE"/>
    <w:styleLink w:val="Ch-21"/>
    <w:lvl w:ilvl="0">
      <w:start w:val="4"/>
      <w:numFmt w:val="decimal"/>
      <w:isLgl/>
      <w:suff w:val="space"/>
      <w:lvlText w:val="CHƯƠNG %1:"/>
      <w:lvlJc w:val="center"/>
      <w:pPr>
        <w:ind w:left="360" w:hanging="360"/>
      </w:pPr>
      <w:rPr>
        <w:rFonts w:ascii="Times New Roman" w:hAnsi="Times New Roman" w:hint="default"/>
        <w:b/>
        <w:sz w:val="28"/>
      </w:rPr>
    </w:lvl>
    <w:lvl w:ilvl="1">
      <w:start w:val="1"/>
      <w:numFmt w:val="decimal"/>
      <w:suff w:val="space"/>
      <w:lvlText w:val="%1.%2."/>
      <w:lvlJc w:val="left"/>
      <w:pPr>
        <w:ind w:left="720" w:hanging="720"/>
      </w:pPr>
      <w:rPr>
        <w:rFonts w:ascii="Times New Roman Bold" w:hAnsi="Times New Roman Bold" w:hint="default"/>
        <w:b/>
        <w:i w:val="0"/>
        <w:sz w:val="26"/>
      </w:rPr>
    </w:lvl>
    <w:lvl w:ilvl="2">
      <w:start w:val="1"/>
      <w:numFmt w:val="decimal"/>
      <w:suff w:val="space"/>
      <w:lvlText w:val="%1.%2.%3."/>
      <w:lvlJc w:val="left"/>
      <w:pPr>
        <w:ind w:left="1080" w:hanging="1080"/>
      </w:pPr>
      <w:rPr>
        <w:rFonts w:ascii="Times New Roman Bold" w:hAnsi="Times New Roman Bold" w:hint="default"/>
        <w:b/>
        <w:i w:val="0"/>
        <w:sz w:val="26"/>
      </w:rPr>
    </w:lvl>
    <w:lvl w:ilvl="3">
      <w:start w:val="1"/>
      <w:numFmt w:val="decimal"/>
      <w:suff w:val="space"/>
      <w:lvlText w:val="%1.%2.%3.%4."/>
      <w:lvlJc w:val="left"/>
      <w:pPr>
        <w:ind w:left="1440" w:hanging="1440"/>
      </w:pPr>
      <w:rPr>
        <w:rFonts w:ascii="Times New Roman" w:hAnsi="Times New Roman" w:hint="default"/>
        <w:b w:val="0"/>
        <w:i w:val="0"/>
        <w:sz w:val="26"/>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76562379"/>
    <w:multiLevelType w:val="multilevel"/>
    <w:tmpl w:val="72441B3E"/>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pStyle w:val="Muc11"/>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03" w15:restartNumberingAfterBreak="0">
    <w:nsid w:val="77430769"/>
    <w:multiLevelType w:val="multilevel"/>
    <w:tmpl w:val="9E42E800"/>
    <w:lvl w:ilvl="0">
      <w:start w:val="1"/>
      <w:numFmt w:val="decimal"/>
      <w:lvlText w:val="%1"/>
      <w:lvlJc w:val="left"/>
      <w:pPr>
        <w:tabs>
          <w:tab w:val="num" w:pos="720"/>
        </w:tabs>
        <w:ind w:left="720" w:hanging="720"/>
      </w:pPr>
      <w:rPr>
        <w:rFonts w:ascii="Times New Roman" w:hAnsi="Times New Roman" w:hint="default"/>
      </w:rPr>
    </w:lvl>
    <w:lvl w:ilvl="1">
      <w:start w:val="1"/>
      <w:numFmt w:val="decimal"/>
      <w:pStyle w:val="Heading22"/>
      <w:lvlText w:val="%1.%2"/>
      <w:lvlJc w:val="left"/>
      <w:pPr>
        <w:tabs>
          <w:tab w:val="num" w:pos="862"/>
        </w:tabs>
        <w:ind w:left="862" w:hanging="862"/>
      </w:pPr>
      <w:rPr>
        <w:rFonts w:hint="default"/>
      </w:rPr>
    </w:lvl>
    <w:lvl w:ilvl="2">
      <w:start w:val="1"/>
      <w:numFmt w:val="decimal"/>
      <w:lvlText w:val="%1.%2.%3"/>
      <w:lvlJc w:val="left"/>
      <w:pPr>
        <w:tabs>
          <w:tab w:val="num" w:pos="862"/>
        </w:tabs>
        <w:ind w:left="862" w:hanging="862"/>
      </w:pPr>
      <w:rPr>
        <w:rFonts w:hint="default"/>
      </w:rPr>
    </w:lvl>
    <w:lvl w:ilvl="3">
      <w:start w:val="1"/>
      <w:numFmt w:val="decimal"/>
      <w:lvlText w:val="%1.%2.%3.%4"/>
      <w:lvlJc w:val="left"/>
      <w:pPr>
        <w:tabs>
          <w:tab w:val="num" w:pos="1080"/>
        </w:tabs>
        <w:ind w:left="907" w:hanging="907"/>
      </w:pPr>
      <w:rPr>
        <w:rFonts w:hint="default"/>
      </w:rPr>
    </w:lvl>
    <w:lvl w:ilvl="4">
      <w:start w:val="1"/>
      <w:numFmt w:val="lowerLetter"/>
      <w:lvlText w:val="%5. "/>
      <w:lvlJc w:val="left"/>
      <w:pPr>
        <w:tabs>
          <w:tab w:val="num" w:pos="862"/>
        </w:tabs>
        <w:ind w:left="862" w:hanging="862"/>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790F0882"/>
    <w:multiLevelType w:val="hybridMultilevel"/>
    <w:tmpl w:val="4328D664"/>
    <w:lvl w:ilvl="0" w:tplc="AED221DC">
      <w:start w:val="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5" w15:restartNumberingAfterBreak="0">
    <w:nsid w:val="7D5323D1"/>
    <w:multiLevelType w:val="hybridMultilevel"/>
    <w:tmpl w:val="7B2CBAC2"/>
    <w:lvl w:ilvl="0" w:tplc="9BEE941A">
      <w:start w:val="1"/>
      <w:numFmt w:val="bullet"/>
      <w:lvlText w:val=""/>
      <w:lvlJc w:val="left"/>
      <w:pPr>
        <w:tabs>
          <w:tab w:val="num" w:pos="1134"/>
        </w:tabs>
        <w:ind w:left="1134" w:hanging="567"/>
      </w:pPr>
      <w:rPr>
        <w:rFonts w:ascii="Symbol" w:hAnsi="Symbol" w:hint="default"/>
        <w:color w:val="auto"/>
      </w:rPr>
    </w:lvl>
    <w:lvl w:ilvl="1" w:tplc="180A9E50">
      <w:start w:val="1"/>
      <w:numFmt w:val="bullet"/>
      <w:lvlText w:val=""/>
      <w:lvlJc w:val="left"/>
      <w:pPr>
        <w:tabs>
          <w:tab w:val="num" w:pos="2010"/>
        </w:tabs>
        <w:ind w:left="2010" w:hanging="360"/>
      </w:pPr>
      <w:rPr>
        <w:rFonts w:ascii="Wingdings" w:hAnsi="Wingdings" w:hint="default"/>
      </w:rPr>
    </w:lvl>
    <w:lvl w:ilvl="2" w:tplc="ED62669A">
      <w:start w:val="1"/>
      <w:numFmt w:val="bullet"/>
      <w:lvlText w:val=""/>
      <w:lvlJc w:val="left"/>
      <w:pPr>
        <w:tabs>
          <w:tab w:val="num" w:pos="2937"/>
        </w:tabs>
        <w:ind w:left="2937" w:hanging="567"/>
      </w:pPr>
      <w:rPr>
        <w:rFonts w:ascii="Symbol" w:hAnsi="Symbol" w:hint="default"/>
        <w:color w:val="auto"/>
      </w:rPr>
    </w:lvl>
    <w:lvl w:ilvl="3" w:tplc="A84AC20A">
      <w:start w:val="1"/>
      <w:numFmt w:val="bullet"/>
      <w:lvlText w:val=""/>
      <w:lvlJc w:val="left"/>
      <w:pPr>
        <w:tabs>
          <w:tab w:val="num" w:pos="3450"/>
        </w:tabs>
        <w:ind w:left="3450" w:hanging="360"/>
      </w:pPr>
      <w:rPr>
        <w:rFonts w:ascii="Symbol" w:hAnsi="Symbol" w:hint="default"/>
      </w:rPr>
    </w:lvl>
    <w:lvl w:ilvl="4" w:tplc="7982EC1A" w:tentative="1">
      <w:start w:val="1"/>
      <w:numFmt w:val="bullet"/>
      <w:lvlText w:val="o"/>
      <w:lvlJc w:val="left"/>
      <w:pPr>
        <w:tabs>
          <w:tab w:val="num" w:pos="4170"/>
        </w:tabs>
        <w:ind w:left="4170" w:hanging="360"/>
      </w:pPr>
      <w:rPr>
        <w:rFonts w:ascii="Courier New" w:hAnsi="Courier New" w:cs="Courier New" w:hint="default"/>
      </w:rPr>
    </w:lvl>
    <w:lvl w:ilvl="5" w:tplc="5B74D996" w:tentative="1">
      <w:start w:val="1"/>
      <w:numFmt w:val="bullet"/>
      <w:lvlText w:val=""/>
      <w:lvlJc w:val="left"/>
      <w:pPr>
        <w:tabs>
          <w:tab w:val="num" w:pos="4890"/>
        </w:tabs>
        <w:ind w:left="4890" w:hanging="360"/>
      </w:pPr>
      <w:rPr>
        <w:rFonts w:ascii="Wingdings" w:hAnsi="Wingdings" w:hint="default"/>
      </w:rPr>
    </w:lvl>
    <w:lvl w:ilvl="6" w:tplc="0DD05306" w:tentative="1">
      <w:start w:val="1"/>
      <w:numFmt w:val="bullet"/>
      <w:lvlText w:val=""/>
      <w:lvlJc w:val="left"/>
      <w:pPr>
        <w:tabs>
          <w:tab w:val="num" w:pos="5610"/>
        </w:tabs>
        <w:ind w:left="5610" w:hanging="360"/>
      </w:pPr>
      <w:rPr>
        <w:rFonts w:ascii="Symbol" w:hAnsi="Symbol" w:hint="default"/>
      </w:rPr>
    </w:lvl>
    <w:lvl w:ilvl="7" w:tplc="913C5632" w:tentative="1">
      <w:start w:val="1"/>
      <w:numFmt w:val="bullet"/>
      <w:lvlText w:val="o"/>
      <w:lvlJc w:val="left"/>
      <w:pPr>
        <w:tabs>
          <w:tab w:val="num" w:pos="6330"/>
        </w:tabs>
        <w:ind w:left="6330" w:hanging="360"/>
      </w:pPr>
      <w:rPr>
        <w:rFonts w:ascii="Courier New" w:hAnsi="Courier New" w:cs="Courier New" w:hint="default"/>
      </w:rPr>
    </w:lvl>
    <w:lvl w:ilvl="8" w:tplc="21AC0924" w:tentative="1">
      <w:start w:val="1"/>
      <w:numFmt w:val="bullet"/>
      <w:lvlText w:val=""/>
      <w:lvlJc w:val="left"/>
      <w:pPr>
        <w:tabs>
          <w:tab w:val="num" w:pos="7050"/>
        </w:tabs>
        <w:ind w:left="7050" w:hanging="360"/>
      </w:pPr>
      <w:rPr>
        <w:rFonts w:ascii="Wingdings" w:hAnsi="Wingdings" w:hint="default"/>
      </w:rPr>
    </w:lvl>
  </w:abstractNum>
  <w:abstractNum w:abstractNumId="106" w15:restartNumberingAfterBreak="0">
    <w:nsid w:val="7ED32789"/>
    <w:multiLevelType w:val="hybridMultilevel"/>
    <w:tmpl w:val="D108BAB2"/>
    <w:name w:val="WW8Num4022322222"/>
    <w:lvl w:ilvl="0" w:tplc="BE5A1B4E">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6518144">
    <w:abstractNumId w:val="24"/>
  </w:num>
  <w:num w:numId="2" w16cid:durableId="1262639231">
    <w:abstractNumId w:val="77"/>
  </w:num>
  <w:num w:numId="3" w16cid:durableId="796602214">
    <w:abstractNumId w:val="23"/>
  </w:num>
  <w:num w:numId="4" w16cid:durableId="1209412252">
    <w:abstractNumId w:val="76"/>
  </w:num>
  <w:num w:numId="5" w16cid:durableId="1618827599">
    <w:abstractNumId w:val="16"/>
  </w:num>
  <w:num w:numId="6" w16cid:durableId="48572632">
    <w:abstractNumId w:val="8"/>
  </w:num>
  <w:num w:numId="7" w16cid:durableId="1026055534">
    <w:abstractNumId w:val="89"/>
  </w:num>
  <w:num w:numId="8" w16cid:durableId="1385830771">
    <w:abstractNumId w:val="105"/>
  </w:num>
  <w:num w:numId="9" w16cid:durableId="994331838">
    <w:abstractNumId w:val="22"/>
  </w:num>
  <w:num w:numId="10" w16cid:durableId="470366413">
    <w:abstractNumId w:val="66"/>
  </w:num>
  <w:num w:numId="11" w16cid:durableId="1686397729">
    <w:abstractNumId w:val="102"/>
  </w:num>
  <w:num w:numId="12" w16cid:durableId="1605260662">
    <w:abstractNumId w:val="45"/>
  </w:num>
  <w:num w:numId="13" w16cid:durableId="1433553021">
    <w:abstractNumId w:val="54"/>
  </w:num>
  <w:num w:numId="14" w16cid:durableId="114831058">
    <w:abstractNumId w:val="10"/>
  </w:num>
  <w:num w:numId="15" w16cid:durableId="1580015336">
    <w:abstractNumId w:val="78"/>
  </w:num>
  <w:num w:numId="16" w16cid:durableId="1364090428">
    <w:abstractNumId w:val="70"/>
  </w:num>
  <w:num w:numId="17" w16cid:durableId="931086208">
    <w:abstractNumId w:val="60"/>
  </w:num>
  <w:num w:numId="18" w16cid:durableId="1988389843">
    <w:abstractNumId w:val="47"/>
  </w:num>
  <w:num w:numId="19" w16cid:durableId="59520984">
    <w:abstractNumId w:val="34"/>
  </w:num>
  <w:num w:numId="20" w16cid:durableId="2078817218">
    <w:abstractNumId w:val="87"/>
  </w:num>
  <w:num w:numId="21" w16cid:durableId="666983471">
    <w:abstractNumId w:val="69"/>
  </w:num>
  <w:num w:numId="22" w16cid:durableId="1810056197">
    <w:abstractNumId w:val="71"/>
  </w:num>
  <w:num w:numId="23" w16cid:durableId="1360013012">
    <w:abstractNumId w:val="33"/>
  </w:num>
  <w:num w:numId="24" w16cid:durableId="1348368743">
    <w:abstractNumId w:val="19"/>
  </w:num>
  <w:num w:numId="25" w16cid:durableId="436411798">
    <w:abstractNumId w:val="53"/>
  </w:num>
  <w:num w:numId="26" w16cid:durableId="1188835180">
    <w:abstractNumId w:val="59"/>
  </w:num>
  <w:num w:numId="27" w16cid:durableId="797263852">
    <w:abstractNumId w:val="68"/>
  </w:num>
  <w:num w:numId="28" w16cid:durableId="49152773">
    <w:abstractNumId w:val="100"/>
  </w:num>
  <w:num w:numId="29" w16cid:durableId="1721974133">
    <w:abstractNumId w:val="44"/>
  </w:num>
  <w:num w:numId="30" w16cid:durableId="1185825746">
    <w:abstractNumId w:val="32"/>
  </w:num>
  <w:num w:numId="31" w16cid:durableId="892740477">
    <w:abstractNumId w:val="61"/>
  </w:num>
  <w:num w:numId="32" w16cid:durableId="1343313854">
    <w:abstractNumId w:val="92"/>
  </w:num>
  <w:num w:numId="33" w16cid:durableId="1840460661">
    <w:abstractNumId w:val="58"/>
  </w:num>
  <w:num w:numId="34" w16cid:durableId="713041648">
    <w:abstractNumId w:val="97"/>
  </w:num>
  <w:num w:numId="35" w16cid:durableId="1061833783">
    <w:abstractNumId w:val="17"/>
  </w:num>
  <w:num w:numId="36" w16cid:durableId="1018003058">
    <w:abstractNumId w:val="63"/>
  </w:num>
  <w:num w:numId="37" w16cid:durableId="1839884204">
    <w:abstractNumId w:val="81"/>
  </w:num>
  <w:num w:numId="38" w16cid:durableId="711882552">
    <w:abstractNumId w:val="52"/>
  </w:num>
  <w:num w:numId="39" w16cid:durableId="1844931869">
    <w:abstractNumId w:val="50"/>
  </w:num>
  <w:num w:numId="40" w16cid:durableId="1453481198">
    <w:abstractNumId w:val="73"/>
  </w:num>
  <w:num w:numId="41" w16cid:durableId="1458063372">
    <w:abstractNumId w:val="101"/>
  </w:num>
  <w:num w:numId="42" w16cid:durableId="1465582496">
    <w:abstractNumId w:val="94"/>
  </w:num>
  <w:num w:numId="43" w16cid:durableId="292755619">
    <w:abstractNumId w:val="64"/>
  </w:num>
  <w:num w:numId="44" w16cid:durableId="1110510129">
    <w:abstractNumId w:val="37"/>
  </w:num>
  <w:num w:numId="45" w16cid:durableId="598374876">
    <w:abstractNumId w:val="39"/>
  </w:num>
  <w:num w:numId="46" w16cid:durableId="362483747">
    <w:abstractNumId w:val="98"/>
  </w:num>
  <w:num w:numId="47" w16cid:durableId="323777239">
    <w:abstractNumId w:val="40"/>
  </w:num>
  <w:num w:numId="48" w16cid:durableId="1061826198">
    <w:abstractNumId w:val="31"/>
  </w:num>
  <w:num w:numId="49" w16cid:durableId="1056316043">
    <w:abstractNumId w:val="0"/>
  </w:num>
  <w:num w:numId="50" w16cid:durableId="630790614">
    <w:abstractNumId w:val="7"/>
  </w:num>
  <w:num w:numId="51" w16cid:durableId="1911697108">
    <w:abstractNumId w:val="15"/>
  </w:num>
  <w:num w:numId="52" w16cid:durableId="1660426843">
    <w:abstractNumId w:val="9"/>
  </w:num>
  <w:num w:numId="53" w16cid:durableId="1775590475">
    <w:abstractNumId w:val="18"/>
  </w:num>
  <w:num w:numId="54" w16cid:durableId="1111781810">
    <w:abstractNumId w:val="91"/>
  </w:num>
  <w:num w:numId="55" w16cid:durableId="1400789969">
    <w:abstractNumId w:val="55"/>
  </w:num>
  <w:num w:numId="56" w16cid:durableId="632101802">
    <w:abstractNumId w:val="26"/>
  </w:num>
  <w:num w:numId="57" w16cid:durableId="2062318911">
    <w:abstractNumId w:val="86"/>
  </w:num>
  <w:num w:numId="58" w16cid:durableId="1166940067">
    <w:abstractNumId w:val="29"/>
  </w:num>
  <w:num w:numId="59" w16cid:durableId="204567595">
    <w:abstractNumId w:val="13"/>
  </w:num>
  <w:num w:numId="60" w16cid:durableId="290406192">
    <w:abstractNumId w:val="72"/>
  </w:num>
  <w:num w:numId="61" w16cid:durableId="1260411848">
    <w:abstractNumId w:val="30"/>
  </w:num>
  <w:num w:numId="62" w16cid:durableId="152139784">
    <w:abstractNumId w:val="20"/>
  </w:num>
  <w:num w:numId="63" w16cid:durableId="1536383387">
    <w:abstractNumId w:val="43"/>
  </w:num>
  <w:num w:numId="64" w16cid:durableId="1300572053">
    <w:abstractNumId w:val="11"/>
  </w:num>
  <w:num w:numId="65" w16cid:durableId="738089507">
    <w:abstractNumId w:val="42"/>
  </w:num>
  <w:num w:numId="66" w16cid:durableId="1503426194">
    <w:abstractNumId w:val="57"/>
  </w:num>
  <w:num w:numId="67" w16cid:durableId="1183277190">
    <w:abstractNumId w:val="95"/>
  </w:num>
  <w:num w:numId="68" w16cid:durableId="472257350">
    <w:abstractNumId w:val="56"/>
  </w:num>
  <w:num w:numId="69" w16cid:durableId="883254770">
    <w:abstractNumId w:val="104"/>
  </w:num>
  <w:num w:numId="70" w16cid:durableId="1810241469">
    <w:abstractNumId w:val="80"/>
  </w:num>
  <w:num w:numId="71" w16cid:durableId="246547807">
    <w:abstractNumId w:val="84"/>
  </w:num>
  <w:num w:numId="72" w16cid:durableId="205795623">
    <w:abstractNumId w:val="12"/>
  </w:num>
  <w:num w:numId="73" w16cid:durableId="1042097235">
    <w:abstractNumId w:val="75"/>
  </w:num>
  <w:num w:numId="74" w16cid:durableId="1053893040">
    <w:abstractNumId w:val="14"/>
  </w:num>
  <w:num w:numId="75" w16cid:durableId="1819421974">
    <w:abstractNumId w:val="93"/>
  </w:num>
  <w:num w:numId="76" w16cid:durableId="865679247">
    <w:abstractNumId w:val="79"/>
  </w:num>
  <w:num w:numId="77" w16cid:durableId="7756605">
    <w:abstractNumId w:val="67"/>
  </w:num>
  <w:num w:numId="78" w16cid:durableId="1088039815">
    <w:abstractNumId w:val="36"/>
  </w:num>
  <w:num w:numId="79" w16cid:durableId="418990747">
    <w:abstractNumId w:val="99"/>
  </w:num>
  <w:num w:numId="80" w16cid:durableId="1226530233">
    <w:abstractNumId w:val="103"/>
  </w:num>
  <w:num w:numId="81" w16cid:durableId="147330163">
    <w:abstractNumId w:val="82"/>
  </w:num>
  <w:num w:numId="82" w16cid:durableId="878856527">
    <w:abstractNumId w:val="21"/>
  </w:num>
  <w:num w:numId="83" w16cid:durableId="1137068363">
    <w:abstractNumId w:val="65"/>
  </w:num>
  <w:num w:numId="84" w16cid:durableId="1501970530">
    <w:abstractNumId w:val="48"/>
  </w:num>
  <w:num w:numId="85" w16cid:durableId="574633520">
    <w:abstractNumId w:val="46"/>
  </w:num>
  <w:num w:numId="86" w16cid:durableId="386799900">
    <w:abstractNumId w:val="25"/>
  </w:num>
  <w:num w:numId="87" w16cid:durableId="1158182548">
    <w:abstractNumId w:val="96"/>
  </w:num>
  <w:num w:numId="88" w16cid:durableId="1608194917">
    <w:abstractNumId w:val="35"/>
  </w:num>
  <w:num w:numId="89" w16cid:durableId="1327586892">
    <w:abstractNumId w:val="74"/>
  </w:num>
  <w:num w:numId="90" w16cid:durableId="1108113574">
    <w:abstractNumId w:val="38"/>
  </w:num>
  <w:num w:numId="91" w16cid:durableId="1550336866">
    <w:abstractNumId w:val="90"/>
  </w:num>
  <w:num w:numId="92" w16cid:durableId="1073158851">
    <w:abstractNumId w:val="6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gutterAtTop/>
  <w:hideGrammaticalErrors/>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1"/>
  <w:drawingGridVerticalSpacing w:val="275"/>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454"/>
    <w:rsid w:val="00001549"/>
    <w:rsid w:val="0000194A"/>
    <w:rsid w:val="00001C20"/>
    <w:rsid w:val="00001D12"/>
    <w:rsid w:val="000022BF"/>
    <w:rsid w:val="000023D3"/>
    <w:rsid w:val="00002A02"/>
    <w:rsid w:val="00002E2A"/>
    <w:rsid w:val="00002E81"/>
    <w:rsid w:val="000034DC"/>
    <w:rsid w:val="00003687"/>
    <w:rsid w:val="00003971"/>
    <w:rsid w:val="00003EC3"/>
    <w:rsid w:val="000040E8"/>
    <w:rsid w:val="00004238"/>
    <w:rsid w:val="00004A21"/>
    <w:rsid w:val="00004CA0"/>
    <w:rsid w:val="00004EF1"/>
    <w:rsid w:val="0000521E"/>
    <w:rsid w:val="00005CA5"/>
    <w:rsid w:val="00006781"/>
    <w:rsid w:val="00006A0D"/>
    <w:rsid w:val="00006A64"/>
    <w:rsid w:val="00006A6E"/>
    <w:rsid w:val="00006B74"/>
    <w:rsid w:val="00006B9B"/>
    <w:rsid w:val="00006ED5"/>
    <w:rsid w:val="00007005"/>
    <w:rsid w:val="0000771A"/>
    <w:rsid w:val="00007A32"/>
    <w:rsid w:val="00010351"/>
    <w:rsid w:val="0001036D"/>
    <w:rsid w:val="00010847"/>
    <w:rsid w:val="00010E71"/>
    <w:rsid w:val="0001145C"/>
    <w:rsid w:val="00011B5D"/>
    <w:rsid w:val="00012420"/>
    <w:rsid w:val="00012A5D"/>
    <w:rsid w:val="00012A85"/>
    <w:rsid w:val="00012F47"/>
    <w:rsid w:val="00013120"/>
    <w:rsid w:val="00013689"/>
    <w:rsid w:val="00013C14"/>
    <w:rsid w:val="000157EF"/>
    <w:rsid w:val="00015E00"/>
    <w:rsid w:val="000160A2"/>
    <w:rsid w:val="00017667"/>
    <w:rsid w:val="000201E9"/>
    <w:rsid w:val="00020696"/>
    <w:rsid w:val="00020A6E"/>
    <w:rsid w:val="00021AF4"/>
    <w:rsid w:val="00021CF4"/>
    <w:rsid w:val="00021FD1"/>
    <w:rsid w:val="00022544"/>
    <w:rsid w:val="0002273F"/>
    <w:rsid w:val="0002339B"/>
    <w:rsid w:val="000239A8"/>
    <w:rsid w:val="00023D6E"/>
    <w:rsid w:val="000241E0"/>
    <w:rsid w:val="00024604"/>
    <w:rsid w:val="0002494B"/>
    <w:rsid w:val="00024CC0"/>
    <w:rsid w:val="000254F1"/>
    <w:rsid w:val="00025AF0"/>
    <w:rsid w:val="00025FEC"/>
    <w:rsid w:val="0002626B"/>
    <w:rsid w:val="00026427"/>
    <w:rsid w:val="00026764"/>
    <w:rsid w:val="0002678C"/>
    <w:rsid w:val="00027022"/>
    <w:rsid w:val="00027E60"/>
    <w:rsid w:val="00030D3A"/>
    <w:rsid w:val="00031422"/>
    <w:rsid w:val="00031D8B"/>
    <w:rsid w:val="00031DAF"/>
    <w:rsid w:val="000322BF"/>
    <w:rsid w:val="000322CC"/>
    <w:rsid w:val="00032B78"/>
    <w:rsid w:val="00032F1E"/>
    <w:rsid w:val="00032F41"/>
    <w:rsid w:val="00033134"/>
    <w:rsid w:val="00033203"/>
    <w:rsid w:val="00033CDD"/>
    <w:rsid w:val="00034225"/>
    <w:rsid w:val="00034BA7"/>
    <w:rsid w:val="00034D90"/>
    <w:rsid w:val="00035855"/>
    <w:rsid w:val="00035BAC"/>
    <w:rsid w:val="000360F2"/>
    <w:rsid w:val="00036AB6"/>
    <w:rsid w:val="00036C86"/>
    <w:rsid w:val="00036CF1"/>
    <w:rsid w:val="00036ECD"/>
    <w:rsid w:val="00037001"/>
    <w:rsid w:val="00037107"/>
    <w:rsid w:val="00037634"/>
    <w:rsid w:val="00037905"/>
    <w:rsid w:val="0003795A"/>
    <w:rsid w:val="00040114"/>
    <w:rsid w:val="000403C4"/>
    <w:rsid w:val="000406E1"/>
    <w:rsid w:val="00040734"/>
    <w:rsid w:val="000407F3"/>
    <w:rsid w:val="00040B02"/>
    <w:rsid w:val="00040B8C"/>
    <w:rsid w:val="00040EA6"/>
    <w:rsid w:val="00040EDA"/>
    <w:rsid w:val="000410DC"/>
    <w:rsid w:val="000413CC"/>
    <w:rsid w:val="00041513"/>
    <w:rsid w:val="00041673"/>
    <w:rsid w:val="00041B9A"/>
    <w:rsid w:val="00042735"/>
    <w:rsid w:val="00042EF6"/>
    <w:rsid w:val="0004307C"/>
    <w:rsid w:val="0004326E"/>
    <w:rsid w:val="000433A3"/>
    <w:rsid w:val="00043881"/>
    <w:rsid w:val="0004390C"/>
    <w:rsid w:val="00043931"/>
    <w:rsid w:val="00043A58"/>
    <w:rsid w:val="00043C47"/>
    <w:rsid w:val="000445ED"/>
    <w:rsid w:val="000446CD"/>
    <w:rsid w:val="00044C3F"/>
    <w:rsid w:val="00044C49"/>
    <w:rsid w:val="0004509B"/>
    <w:rsid w:val="000450BB"/>
    <w:rsid w:val="0004524A"/>
    <w:rsid w:val="0004525D"/>
    <w:rsid w:val="000453FB"/>
    <w:rsid w:val="00045FAC"/>
    <w:rsid w:val="00046002"/>
    <w:rsid w:val="0004663F"/>
    <w:rsid w:val="000466A2"/>
    <w:rsid w:val="00046C28"/>
    <w:rsid w:val="000479A6"/>
    <w:rsid w:val="00047ECB"/>
    <w:rsid w:val="00047FE9"/>
    <w:rsid w:val="000500C8"/>
    <w:rsid w:val="000513E8"/>
    <w:rsid w:val="0005149A"/>
    <w:rsid w:val="00051BD3"/>
    <w:rsid w:val="00051C91"/>
    <w:rsid w:val="00051CF8"/>
    <w:rsid w:val="00051DD6"/>
    <w:rsid w:val="00052A2A"/>
    <w:rsid w:val="00053185"/>
    <w:rsid w:val="00054085"/>
    <w:rsid w:val="000545EE"/>
    <w:rsid w:val="00054B5B"/>
    <w:rsid w:val="00054E83"/>
    <w:rsid w:val="00054E8E"/>
    <w:rsid w:val="0005560E"/>
    <w:rsid w:val="00055BF8"/>
    <w:rsid w:val="00055D39"/>
    <w:rsid w:val="000565F0"/>
    <w:rsid w:val="00056AE8"/>
    <w:rsid w:val="00056D05"/>
    <w:rsid w:val="00057432"/>
    <w:rsid w:val="000577FD"/>
    <w:rsid w:val="00057BB3"/>
    <w:rsid w:val="000606C3"/>
    <w:rsid w:val="000613B0"/>
    <w:rsid w:val="00061C08"/>
    <w:rsid w:val="000621E6"/>
    <w:rsid w:val="00062310"/>
    <w:rsid w:val="00062772"/>
    <w:rsid w:val="0006277B"/>
    <w:rsid w:val="00062C53"/>
    <w:rsid w:val="00062DFA"/>
    <w:rsid w:val="00063195"/>
    <w:rsid w:val="000636A9"/>
    <w:rsid w:val="00063910"/>
    <w:rsid w:val="00064E98"/>
    <w:rsid w:val="000651DB"/>
    <w:rsid w:val="00065867"/>
    <w:rsid w:val="00065EE4"/>
    <w:rsid w:val="00066110"/>
    <w:rsid w:val="000668D6"/>
    <w:rsid w:val="0006692D"/>
    <w:rsid w:val="0006726A"/>
    <w:rsid w:val="000677DE"/>
    <w:rsid w:val="00067E61"/>
    <w:rsid w:val="00067F5A"/>
    <w:rsid w:val="000708AE"/>
    <w:rsid w:val="000708F9"/>
    <w:rsid w:val="00070E3E"/>
    <w:rsid w:val="00071005"/>
    <w:rsid w:val="00071878"/>
    <w:rsid w:val="000719F7"/>
    <w:rsid w:val="00071C91"/>
    <w:rsid w:val="00071E46"/>
    <w:rsid w:val="00071E79"/>
    <w:rsid w:val="000723CF"/>
    <w:rsid w:val="000724A8"/>
    <w:rsid w:val="000728AD"/>
    <w:rsid w:val="00072A68"/>
    <w:rsid w:val="00072BFE"/>
    <w:rsid w:val="00072FD0"/>
    <w:rsid w:val="00073499"/>
    <w:rsid w:val="000742FA"/>
    <w:rsid w:val="000748B1"/>
    <w:rsid w:val="00074937"/>
    <w:rsid w:val="00074C72"/>
    <w:rsid w:val="00074EB7"/>
    <w:rsid w:val="0007516B"/>
    <w:rsid w:val="000753C6"/>
    <w:rsid w:val="000757FF"/>
    <w:rsid w:val="00075D19"/>
    <w:rsid w:val="000775D1"/>
    <w:rsid w:val="0007767A"/>
    <w:rsid w:val="000777B3"/>
    <w:rsid w:val="000810D0"/>
    <w:rsid w:val="0008164A"/>
    <w:rsid w:val="00081669"/>
    <w:rsid w:val="00082113"/>
    <w:rsid w:val="0008324D"/>
    <w:rsid w:val="00083484"/>
    <w:rsid w:val="000838BC"/>
    <w:rsid w:val="000839EF"/>
    <w:rsid w:val="0008410D"/>
    <w:rsid w:val="00084156"/>
    <w:rsid w:val="0008433B"/>
    <w:rsid w:val="00084707"/>
    <w:rsid w:val="00084D59"/>
    <w:rsid w:val="000858EF"/>
    <w:rsid w:val="00085C9C"/>
    <w:rsid w:val="000861F3"/>
    <w:rsid w:val="00086259"/>
    <w:rsid w:val="0008676F"/>
    <w:rsid w:val="00086811"/>
    <w:rsid w:val="00086CB4"/>
    <w:rsid w:val="0008754B"/>
    <w:rsid w:val="0008777C"/>
    <w:rsid w:val="000879D2"/>
    <w:rsid w:val="00087C56"/>
    <w:rsid w:val="00087DBB"/>
    <w:rsid w:val="00087E25"/>
    <w:rsid w:val="0009031D"/>
    <w:rsid w:val="000906FF"/>
    <w:rsid w:val="000907D6"/>
    <w:rsid w:val="00090B58"/>
    <w:rsid w:val="00090D82"/>
    <w:rsid w:val="00090DE3"/>
    <w:rsid w:val="00090F31"/>
    <w:rsid w:val="00091006"/>
    <w:rsid w:val="00091E79"/>
    <w:rsid w:val="000922A2"/>
    <w:rsid w:val="00092B29"/>
    <w:rsid w:val="000938BA"/>
    <w:rsid w:val="000938E8"/>
    <w:rsid w:val="00093DA0"/>
    <w:rsid w:val="000942C4"/>
    <w:rsid w:val="000946F5"/>
    <w:rsid w:val="000949FF"/>
    <w:rsid w:val="00094CD6"/>
    <w:rsid w:val="00094ED3"/>
    <w:rsid w:val="0009527A"/>
    <w:rsid w:val="00095629"/>
    <w:rsid w:val="00095911"/>
    <w:rsid w:val="00095B12"/>
    <w:rsid w:val="00095EEB"/>
    <w:rsid w:val="0009636B"/>
    <w:rsid w:val="00096507"/>
    <w:rsid w:val="00096CBB"/>
    <w:rsid w:val="00097B97"/>
    <w:rsid w:val="00097D7C"/>
    <w:rsid w:val="00097F7E"/>
    <w:rsid w:val="000A0C08"/>
    <w:rsid w:val="000A0EB2"/>
    <w:rsid w:val="000A0F44"/>
    <w:rsid w:val="000A0FB4"/>
    <w:rsid w:val="000A1D8B"/>
    <w:rsid w:val="000A1DFF"/>
    <w:rsid w:val="000A234A"/>
    <w:rsid w:val="000A2734"/>
    <w:rsid w:val="000A30C6"/>
    <w:rsid w:val="000A3107"/>
    <w:rsid w:val="000A411A"/>
    <w:rsid w:val="000A4974"/>
    <w:rsid w:val="000A4C58"/>
    <w:rsid w:val="000A4E5B"/>
    <w:rsid w:val="000A4EA5"/>
    <w:rsid w:val="000A56B7"/>
    <w:rsid w:val="000A5EAB"/>
    <w:rsid w:val="000A6200"/>
    <w:rsid w:val="000A654F"/>
    <w:rsid w:val="000A6588"/>
    <w:rsid w:val="000A6D26"/>
    <w:rsid w:val="000A746B"/>
    <w:rsid w:val="000A76CC"/>
    <w:rsid w:val="000A790E"/>
    <w:rsid w:val="000A7E0F"/>
    <w:rsid w:val="000B0CB1"/>
    <w:rsid w:val="000B0FC8"/>
    <w:rsid w:val="000B14B2"/>
    <w:rsid w:val="000B1B80"/>
    <w:rsid w:val="000B2118"/>
    <w:rsid w:val="000B2137"/>
    <w:rsid w:val="000B2DC9"/>
    <w:rsid w:val="000B33CC"/>
    <w:rsid w:val="000B372B"/>
    <w:rsid w:val="000B4D6C"/>
    <w:rsid w:val="000B4EE3"/>
    <w:rsid w:val="000B504B"/>
    <w:rsid w:val="000B544F"/>
    <w:rsid w:val="000B563C"/>
    <w:rsid w:val="000B6577"/>
    <w:rsid w:val="000B70CB"/>
    <w:rsid w:val="000B71CF"/>
    <w:rsid w:val="000B7973"/>
    <w:rsid w:val="000B7AF2"/>
    <w:rsid w:val="000C08A2"/>
    <w:rsid w:val="000C0EDF"/>
    <w:rsid w:val="000C23FE"/>
    <w:rsid w:val="000C2B94"/>
    <w:rsid w:val="000C2E3D"/>
    <w:rsid w:val="000C33F1"/>
    <w:rsid w:val="000C358A"/>
    <w:rsid w:val="000C3668"/>
    <w:rsid w:val="000C38CF"/>
    <w:rsid w:val="000C409D"/>
    <w:rsid w:val="000C4607"/>
    <w:rsid w:val="000C4668"/>
    <w:rsid w:val="000C474F"/>
    <w:rsid w:val="000C4A55"/>
    <w:rsid w:val="000C50D2"/>
    <w:rsid w:val="000C515D"/>
    <w:rsid w:val="000C54C2"/>
    <w:rsid w:val="000C5ADE"/>
    <w:rsid w:val="000C5B7A"/>
    <w:rsid w:val="000C5BF4"/>
    <w:rsid w:val="000C643C"/>
    <w:rsid w:val="000C6896"/>
    <w:rsid w:val="000C72FC"/>
    <w:rsid w:val="000C7716"/>
    <w:rsid w:val="000C7B44"/>
    <w:rsid w:val="000C7BAB"/>
    <w:rsid w:val="000D01DE"/>
    <w:rsid w:val="000D03B7"/>
    <w:rsid w:val="000D074E"/>
    <w:rsid w:val="000D0B05"/>
    <w:rsid w:val="000D1123"/>
    <w:rsid w:val="000D15E4"/>
    <w:rsid w:val="000D1E69"/>
    <w:rsid w:val="000D290A"/>
    <w:rsid w:val="000D2B60"/>
    <w:rsid w:val="000D3046"/>
    <w:rsid w:val="000D308B"/>
    <w:rsid w:val="000D3292"/>
    <w:rsid w:val="000D3AEC"/>
    <w:rsid w:val="000D3F35"/>
    <w:rsid w:val="000D409E"/>
    <w:rsid w:val="000D4F67"/>
    <w:rsid w:val="000D51A2"/>
    <w:rsid w:val="000D58C7"/>
    <w:rsid w:val="000D6060"/>
    <w:rsid w:val="000D642C"/>
    <w:rsid w:val="000D6EAA"/>
    <w:rsid w:val="000D7059"/>
    <w:rsid w:val="000D71D9"/>
    <w:rsid w:val="000D7779"/>
    <w:rsid w:val="000D77CE"/>
    <w:rsid w:val="000D7F51"/>
    <w:rsid w:val="000E023F"/>
    <w:rsid w:val="000E07D8"/>
    <w:rsid w:val="000E08AC"/>
    <w:rsid w:val="000E0A5B"/>
    <w:rsid w:val="000E0D23"/>
    <w:rsid w:val="000E1422"/>
    <w:rsid w:val="000E1AD8"/>
    <w:rsid w:val="000E2693"/>
    <w:rsid w:val="000E2B7F"/>
    <w:rsid w:val="000E2C2F"/>
    <w:rsid w:val="000E2D93"/>
    <w:rsid w:val="000E4966"/>
    <w:rsid w:val="000E4A8E"/>
    <w:rsid w:val="000E4A8F"/>
    <w:rsid w:val="000E569C"/>
    <w:rsid w:val="000E62A1"/>
    <w:rsid w:val="000E6825"/>
    <w:rsid w:val="000E6D18"/>
    <w:rsid w:val="000E725B"/>
    <w:rsid w:val="000E7B78"/>
    <w:rsid w:val="000E7B82"/>
    <w:rsid w:val="000E7D64"/>
    <w:rsid w:val="000E7EAC"/>
    <w:rsid w:val="000E7F32"/>
    <w:rsid w:val="000F0501"/>
    <w:rsid w:val="000F0565"/>
    <w:rsid w:val="000F0A38"/>
    <w:rsid w:val="000F0DDE"/>
    <w:rsid w:val="000F0FE3"/>
    <w:rsid w:val="000F11E8"/>
    <w:rsid w:val="000F16FA"/>
    <w:rsid w:val="000F1A6D"/>
    <w:rsid w:val="000F1AD7"/>
    <w:rsid w:val="000F1ED7"/>
    <w:rsid w:val="000F20BE"/>
    <w:rsid w:val="000F254F"/>
    <w:rsid w:val="000F2621"/>
    <w:rsid w:val="000F2AB7"/>
    <w:rsid w:val="000F2D3C"/>
    <w:rsid w:val="000F2E00"/>
    <w:rsid w:val="000F2EBA"/>
    <w:rsid w:val="000F2F82"/>
    <w:rsid w:val="000F363A"/>
    <w:rsid w:val="000F3ADD"/>
    <w:rsid w:val="000F3FA8"/>
    <w:rsid w:val="000F4295"/>
    <w:rsid w:val="000F504D"/>
    <w:rsid w:val="000F5820"/>
    <w:rsid w:val="000F583E"/>
    <w:rsid w:val="000F5B03"/>
    <w:rsid w:val="000F5B3F"/>
    <w:rsid w:val="000F5D27"/>
    <w:rsid w:val="000F5D59"/>
    <w:rsid w:val="000F61BC"/>
    <w:rsid w:val="000F61E1"/>
    <w:rsid w:val="000F62DF"/>
    <w:rsid w:val="000F65DA"/>
    <w:rsid w:val="000F709E"/>
    <w:rsid w:val="000F71ED"/>
    <w:rsid w:val="000F78D9"/>
    <w:rsid w:val="001000F6"/>
    <w:rsid w:val="00101679"/>
    <w:rsid w:val="00101EED"/>
    <w:rsid w:val="00102860"/>
    <w:rsid w:val="00102DC3"/>
    <w:rsid w:val="0010304B"/>
    <w:rsid w:val="0010467D"/>
    <w:rsid w:val="00104D9E"/>
    <w:rsid w:val="00105697"/>
    <w:rsid w:val="00105941"/>
    <w:rsid w:val="0010604F"/>
    <w:rsid w:val="001060B4"/>
    <w:rsid w:val="001062CE"/>
    <w:rsid w:val="00106AD9"/>
    <w:rsid w:val="001072DB"/>
    <w:rsid w:val="001077A7"/>
    <w:rsid w:val="0010794D"/>
    <w:rsid w:val="00107989"/>
    <w:rsid w:val="0011049C"/>
    <w:rsid w:val="00110EA9"/>
    <w:rsid w:val="00110FF2"/>
    <w:rsid w:val="0011135A"/>
    <w:rsid w:val="0011140E"/>
    <w:rsid w:val="00111466"/>
    <w:rsid w:val="001114B3"/>
    <w:rsid w:val="001114F4"/>
    <w:rsid w:val="0011268C"/>
    <w:rsid w:val="00112838"/>
    <w:rsid w:val="001130CA"/>
    <w:rsid w:val="00113118"/>
    <w:rsid w:val="00113418"/>
    <w:rsid w:val="00115228"/>
    <w:rsid w:val="001153E5"/>
    <w:rsid w:val="001158D7"/>
    <w:rsid w:val="00115AA1"/>
    <w:rsid w:val="001164B1"/>
    <w:rsid w:val="00116967"/>
    <w:rsid w:val="00117043"/>
    <w:rsid w:val="00117131"/>
    <w:rsid w:val="00117CC1"/>
    <w:rsid w:val="00117F92"/>
    <w:rsid w:val="00120149"/>
    <w:rsid w:val="00120D48"/>
    <w:rsid w:val="00120F10"/>
    <w:rsid w:val="00120FF0"/>
    <w:rsid w:val="001211B8"/>
    <w:rsid w:val="00121EE7"/>
    <w:rsid w:val="00122B98"/>
    <w:rsid w:val="00123100"/>
    <w:rsid w:val="00123546"/>
    <w:rsid w:val="0012356B"/>
    <w:rsid w:val="00123743"/>
    <w:rsid w:val="00123B15"/>
    <w:rsid w:val="00123CC2"/>
    <w:rsid w:val="0012441F"/>
    <w:rsid w:val="001246B8"/>
    <w:rsid w:val="00124811"/>
    <w:rsid w:val="00124944"/>
    <w:rsid w:val="00124ABC"/>
    <w:rsid w:val="00124DC0"/>
    <w:rsid w:val="0012508F"/>
    <w:rsid w:val="0012554E"/>
    <w:rsid w:val="001255E5"/>
    <w:rsid w:val="00126228"/>
    <w:rsid w:val="001262ED"/>
    <w:rsid w:val="00126C10"/>
    <w:rsid w:val="001273FA"/>
    <w:rsid w:val="00127452"/>
    <w:rsid w:val="0013097E"/>
    <w:rsid w:val="00130EC4"/>
    <w:rsid w:val="001314A1"/>
    <w:rsid w:val="00131A7E"/>
    <w:rsid w:val="00131B1F"/>
    <w:rsid w:val="00131E59"/>
    <w:rsid w:val="00132685"/>
    <w:rsid w:val="0013268B"/>
    <w:rsid w:val="00133DFE"/>
    <w:rsid w:val="00134507"/>
    <w:rsid w:val="0013451C"/>
    <w:rsid w:val="001349DA"/>
    <w:rsid w:val="00134FF4"/>
    <w:rsid w:val="001362B4"/>
    <w:rsid w:val="0013632B"/>
    <w:rsid w:val="001363AC"/>
    <w:rsid w:val="00136845"/>
    <w:rsid w:val="001368A5"/>
    <w:rsid w:val="00137E92"/>
    <w:rsid w:val="001400D0"/>
    <w:rsid w:val="00140247"/>
    <w:rsid w:val="001403C9"/>
    <w:rsid w:val="001411FB"/>
    <w:rsid w:val="001414ED"/>
    <w:rsid w:val="00141A5B"/>
    <w:rsid w:val="00141BB9"/>
    <w:rsid w:val="00142207"/>
    <w:rsid w:val="0014233A"/>
    <w:rsid w:val="001428EC"/>
    <w:rsid w:val="00142E52"/>
    <w:rsid w:val="00142EE7"/>
    <w:rsid w:val="00143465"/>
    <w:rsid w:val="00143ABF"/>
    <w:rsid w:val="00143C78"/>
    <w:rsid w:val="001445DD"/>
    <w:rsid w:val="00145167"/>
    <w:rsid w:val="0014560A"/>
    <w:rsid w:val="00145FF2"/>
    <w:rsid w:val="00146048"/>
    <w:rsid w:val="00146154"/>
    <w:rsid w:val="0014643C"/>
    <w:rsid w:val="001469D8"/>
    <w:rsid w:val="00146A8F"/>
    <w:rsid w:val="001470B7"/>
    <w:rsid w:val="001471D8"/>
    <w:rsid w:val="0014736F"/>
    <w:rsid w:val="001500D0"/>
    <w:rsid w:val="001501E2"/>
    <w:rsid w:val="001503B1"/>
    <w:rsid w:val="001503CB"/>
    <w:rsid w:val="001506F4"/>
    <w:rsid w:val="001516DA"/>
    <w:rsid w:val="001517E0"/>
    <w:rsid w:val="00152027"/>
    <w:rsid w:val="00152088"/>
    <w:rsid w:val="00153AFB"/>
    <w:rsid w:val="00153F2B"/>
    <w:rsid w:val="0015468F"/>
    <w:rsid w:val="001555BB"/>
    <w:rsid w:val="001555EB"/>
    <w:rsid w:val="00155956"/>
    <w:rsid w:val="0015619A"/>
    <w:rsid w:val="00156219"/>
    <w:rsid w:val="00156282"/>
    <w:rsid w:val="00156710"/>
    <w:rsid w:val="001569B4"/>
    <w:rsid w:val="00156BA8"/>
    <w:rsid w:val="001571F1"/>
    <w:rsid w:val="0015737E"/>
    <w:rsid w:val="00157AD5"/>
    <w:rsid w:val="00157C56"/>
    <w:rsid w:val="001605B9"/>
    <w:rsid w:val="00160EAA"/>
    <w:rsid w:val="00160FEF"/>
    <w:rsid w:val="00162061"/>
    <w:rsid w:val="00162484"/>
    <w:rsid w:val="00162A33"/>
    <w:rsid w:val="00162B1E"/>
    <w:rsid w:val="00162C4F"/>
    <w:rsid w:val="00162CCE"/>
    <w:rsid w:val="00162ED6"/>
    <w:rsid w:val="00163299"/>
    <w:rsid w:val="00163548"/>
    <w:rsid w:val="00163E07"/>
    <w:rsid w:val="0016419F"/>
    <w:rsid w:val="00164352"/>
    <w:rsid w:val="001644C3"/>
    <w:rsid w:val="00164A60"/>
    <w:rsid w:val="00164AD2"/>
    <w:rsid w:val="00164E8C"/>
    <w:rsid w:val="0016549B"/>
    <w:rsid w:val="00165F8A"/>
    <w:rsid w:val="001662A5"/>
    <w:rsid w:val="001664FF"/>
    <w:rsid w:val="00166C21"/>
    <w:rsid w:val="00167000"/>
    <w:rsid w:val="00167555"/>
    <w:rsid w:val="00167CE0"/>
    <w:rsid w:val="00170191"/>
    <w:rsid w:val="00170EE1"/>
    <w:rsid w:val="00172248"/>
    <w:rsid w:val="00172563"/>
    <w:rsid w:val="00172F66"/>
    <w:rsid w:val="0017376B"/>
    <w:rsid w:val="00173A79"/>
    <w:rsid w:val="00173F71"/>
    <w:rsid w:val="00174651"/>
    <w:rsid w:val="00174A42"/>
    <w:rsid w:val="00174F06"/>
    <w:rsid w:val="00174F85"/>
    <w:rsid w:val="00175074"/>
    <w:rsid w:val="00176358"/>
    <w:rsid w:val="00176A4E"/>
    <w:rsid w:val="00176E31"/>
    <w:rsid w:val="00177611"/>
    <w:rsid w:val="00177B85"/>
    <w:rsid w:val="00177DE4"/>
    <w:rsid w:val="00180002"/>
    <w:rsid w:val="001800E9"/>
    <w:rsid w:val="00180242"/>
    <w:rsid w:val="001804BF"/>
    <w:rsid w:val="0018145A"/>
    <w:rsid w:val="00181F95"/>
    <w:rsid w:val="0018275B"/>
    <w:rsid w:val="0018282F"/>
    <w:rsid w:val="00182E8B"/>
    <w:rsid w:val="001838F4"/>
    <w:rsid w:val="00183FC6"/>
    <w:rsid w:val="001843D8"/>
    <w:rsid w:val="001845AB"/>
    <w:rsid w:val="00185C38"/>
    <w:rsid w:val="00185F6D"/>
    <w:rsid w:val="001870E6"/>
    <w:rsid w:val="00187400"/>
    <w:rsid w:val="001875A7"/>
    <w:rsid w:val="00187AA6"/>
    <w:rsid w:val="00187BDB"/>
    <w:rsid w:val="00190024"/>
    <w:rsid w:val="001903AC"/>
    <w:rsid w:val="00190B79"/>
    <w:rsid w:val="00191140"/>
    <w:rsid w:val="00191586"/>
    <w:rsid w:val="00192274"/>
    <w:rsid w:val="00192A17"/>
    <w:rsid w:val="001932B5"/>
    <w:rsid w:val="00194533"/>
    <w:rsid w:val="00194929"/>
    <w:rsid w:val="00194B84"/>
    <w:rsid w:val="00195919"/>
    <w:rsid w:val="00195B7C"/>
    <w:rsid w:val="00196173"/>
    <w:rsid w:val="00196305"/>
    <w:rsid w:val="001A0249"/>
    <w:rsid w:val="001A0471"/>
    <w:rsid w:val="001A09EF"/>
    <w:rsid w:val="001A0B23"/>
    <w:rsid w:val="001A0BF4"/>
    <w:rsid w:val="001A12D5"/>
    <w:rsid w:val="001A1445"/>
    <w:rsid w:val="001A21A1"/>
    <w:rsid w:val="001A24E4"/>
    <w:rsid w:val="001A4067"/>
    <w:rsid w:val="001A4274"/>
    <w:rsid w:val="001A49E8"/>
    <w:rsid w:val="001A53B5"/>
    <w:rsid w:val="001A54C1"/>
    <w:rsid w:val="001A5AA4"/>
    <w:rsid w:val="001A5C76"/>
    <w:rsid w:val="001A60A5"/>
    <w:rsid w:val="001A619A"/>
    <w:rsid w:val="001A6522"/>
    <w:rsid w:val="001A654F"/>
    <w:rsid w:val="001A7442"/>
    <w:rsid w:val="001A77DB"/>
    <w:rsid w:val="001A77E0"/>
    <w:rsid w:val="001B0543"/>
    <w:rsid w:val="001B06DD"/>
    <w:rsid w:val="001B084F"/>
    <w:rsid w:val="001B1BB3"/>
    <w:rsid w:val="001B220D"/>
    <w:rsid w:val="001B2B44"/>
    <w:rsid w:val="001B3859"/>
    <w:rsid w:val="001B38C0"/>
    <w:rsid w:val="001B3B41"/>
    <w:rsid w:val="001B3DF8"/>
    <w:rsid w:val="001B3EAB"/>
    <w:rsid w:val="001B3F4B"/>
    <w:rsid w:val="001B5036"/>
    <w:rsid w:val="001B5567"/>
    <w:rsid w:val="001B56F2"/>
    <w:rsid w:val="001B5F3D"/>
    <w:rsid w:val="001B6833"/>
    <w:rsid w:val="001B731F"/>
    <w:rsid w:val="001B79F6"/>
    <w:rsid w:val="001B7AD4"/>
    <w:rsid w:val="001C033B"/>
    <w:rsid w:val="001C0ACB"/>
    <w:rsid w:val="001C0B35"/>
    <w:rsid w:val="001C110A"/>
    <w:rsid w:val="001C138D"/>
    <w:rsid w:val="001C16D4"/>
    <w:rsid w:val="001C1C3B"/>
    <w:rsid w:val="001C1D74"/>
    <w:rsid w:val="001C2763"/>
    <w:rsid w:val="001C29C6"/>
    <w:rsid w:val="001C300F"/>
    <w:rsid w:val="001C36E6"/>
    <w:rsid w:val="001C3B3D"/>
    <w:rsid w:val="001C4375"/>
    <w:rsid w:val="001C45E3"/>
    <w:rsid w:val="001C4667"/>
    <w:rsid w:val="001C479C"/>
    <w:rsid w:val="001C4A7A"/>
    <w:rsid w:val="001C58E3"/>
    <w:rsid w:val="001C62F8"/>
    <w:rsid w:val="001C64F8"/>
    <w:rsid w:val="001C65E0"/>
    <w:rsid w:val="001C6ED1"/>
    <w:rsid w:val="001C71A6"/>
    <w:rsid w:val="001C727B"/>
    <w:rsid w:val="001C7638"/>
    <w:rsid w:val="001C78DD"/>
    <w:rsid w:val="001C7C54"/>
    <w:rsid w:val="001D075E"/>
    <w:rsid w:val="001D0880"/>
    <w:rsid w:val="001D0AD3"/>
    <w:rsid w:val="001D131B"/>
    <w:rsid w:val="001D1CF6"/>
    <w:rsid w:val="001D217E"/>
    <w:rsid w:val="001D2325"/>
    <w:rsid w:val="001D285D"/>
    <w:rsid w:val="001D2F70"/>
    <w:rsid w:val="001D3C80"/>
    <w:rsid w:val="001D4638"/>
    <w:rsid w:val="001D46DD"/>
    <w:rsid w:val="001D4A0B"/>
    <w:rsid w:val="001D5185"/>
    <w:rsid w:val="001D54E1"/>
    <w:rsid w:val="001D5E27"/>
    <w:rsid w:val="001D633F"/>
    <w:rsid w:val="001D6377"/>
    <w:rsid w:val="001D6415"/>
    <w:rsid w:val="001D647D"/>
    <w:rsid w:val="001D65BF"/>
    <w:rsid w:val="001D65D4"/>
    <w:rsid w:val="001D682A"/>
    <w:rsid w:val="001D69FA"/>
    <w:rsid w:val="001D6D09"/>
    <w:rsid w:val="001D7668"/>
    <w:rsid w:val="001D7AF0"/>
    <w:rsid w:val="001E0609"/>
    <w:rsid w:val="001E08AB"/>
    <w:rsid w:val="001E08F7"/>
    <w:rsid w:val="001E100E"/>
    <w:rsid w:val="001E13C1"/>
    <w:rsid w:val="001E1EB0"/>
    <w:rsid w:val="001E2925"/>
    <w:rsid w:val="001E2E91"/>
    <w:rsid w:val="001E3327"/>
    <w:rsid w:val="001E38DB"/>
    <w:rsid w:val="001E4D67"/>
    <w:rsid w:val="001E5973"/>
    <w:rsid w:val="001E5AFD"/>
    <w:rsid w:val="001E5C54"/>
    <w:rsid w:val="001E5D43"/>
    <w:rsid w:val="001E5E95"/>
    <w:rsid w:val="001E63EB"/>
    <w:rsid w:val="001E642E"/>
    <w:rsid w:val="001E6660"/>
    <w:rsid w:val="001E6DD1"/>
    <w:rsid w:val="001E7A21"/>
    <w:rsid w:val="001E7E8E"/>
    <w:rsid w:val="001F0128"/>
    <w:rsid w:val="001F05EE"/>
    <w:rsid w:val="001F0C7D"/>
    <w:rsid w:val="001F0D26"/>
    <w:rsid w:val="001F0EC5"/>
    <w:rsid w:val="001F15E3"/>
    <w:rsid w:val="001F2123"/>
    <w:rsid w:val="001F2324"/>
    <w:rsid w:val="001F2428"/>
    <w:rsid w:val="001F2521"/>
    <w:rsid w:val="001F27D7"/>
    <w:rsid w:val="001F2816"/>
    <w:rsid w:val="001F2A60"/>
    <w:rsid w:val="001F2C90"/>
    <w:rsid w:val="001F2EE5"/>
    <w:rsid w:val="001F378C"/>
    <w:rsid w:val="001F3EDC"/>
    <w:rsid w:val="001F41B7"/>
    <w:rsid w:val="001F496A"/>
    <w:rsid w:val="001F4C51"/>
    <w:rsid w:val="001F4D53"/>
    <w:rsid w:val="001F517B"/>
    <w:rsid w:val="001F5C24"/>
    <w:rsid w:val="001F5CEF"/>
    <w:rsid w:val="001F6FC3"/>
    <w:rsid w:val="001F72AD"/>
    <w:rsid w:val="001F7485"/>
    <w:rsid w:val="001F7505"/>
    <w:rsid w:val="001F79C5"/>
    <w:rsid w:val="001F7A63"/>
    <w:rsid w:val="00200138"/>
    <w:rsid w:val="00200C62"/>
    <w:rsid w:val="00201531"/>
    <w:rsid w:val="00201E7D"/>
    <w:rsid w:val="0020348B"/>
    <w:rsid w:val="002036D2"/>
    <w:rsid w:val="00203A00"/>
    <w:rsid w:val="00203A23"/>
    <w:rsid w:val="00203BAB"/>
    <w:rsid w:val="00203F1F"/>
    <w:rsid w:val="0020434B"/>
    <w:rsid w:val="00204791"/>
    <w:rsid w:val="00204B76"/>
    <w:rsid w:val="002053A5"/>
    <w:rsid w:val="00205612"/>
    <w:rsid w:val="002059BA"/>
    <w:rsid w:val="00206655"/>
    <w:rsid w:val="00206786"/>
    <w:rsid w:val="00206798"/>
    <w:rsid w:val="002069AC"/>
    <w:rsid w:val="00207329"/>
    <w:rsid w:val="00207460"/>
    <w:rsid w:val="0020782B"/>
    <w:rsid w:val="00207980"/>
    <w:rsid w:val="00207D2C"/>
    <w:rsid w:val="00207D94"/>
    <w:rsid w:val="002100D6"/>
    <w:rsid w:val="002109EC"/>
    <w:rsid w:val="00210E97"/>
    <w:rsid w:val="00211422"/>
    <w:rsid w:val="00211519"/>
    <w:rsid w:val="00211797"/>
    <w:rsid w:val="00211B10"/>
    <w:rsid w:val="00211F58"/>
    <w:rsid w:val="00211F99"/>
    <w:rsid w:val="00212D12"/>
    <w:rsid w:val="002134FC"/>
    <w:rsid w:val="002139F4"/>
    <w:rsid w:val="00213B1F"/>
    <w:rsid w:val="00213EF3"/>
    <w:rsid w:val="00214113"/>
    <w:rsid w:val="002148E3"/>
    <w:rsid w:val="00214C14"/>
    <w:rsid w:val="0021545B"/>
    <w:rsid w:val="002155FF"/>
    <w:rsid w:val="0021573C"/>
    <w:rsid w:val="00215C14"/>
    <w:rsid w:val="0021604D"/>
    <w:rsid w:val="00216172"/>
    <w:rsid w:val="002163F9"/>
    <w:rsid w:val="002170E2"/>
    <w:rsid w:val="00217DE8"/>
    <w:rsid w:val="0022029B"/>
    <w:rsid w:val="00220AF2"/>
    <w:rsid w:val="00220C40"/>
    <w:rsid w:val="0022145E"/>
    <w:rsid w:val="0022149C"/>
    <w:rsid w:val="00221C5C"/>
    <w:rsid w:val="0022255E"/>
    <w:rsid w:val="00222699"/>
    <w:rsid w:val="00222859"/>
    <w:rsid w:val="0022318E"/>
    <w:rsid w:val="00223219"/>
    <w:rsid w:val="00223510"/>
    <w:rsid w:val="00223C02"/>
    <w:rsid w:val="00223C3B"/>
    <w:rsid w:val="00224528"/>
    <w:rsid w:val="0022502E"/>
    <w:rsid w:val="0022554D"/>
    <w:rsid w:val="002256F6"/>
    <w:rsid w:val="002257E1"/>
    <w:rsid w:val="00225E9A"/>
    <w:rsid w:val="00226054"/>
    <w:rsid w:val="002266A1"/>
    <w:rsid w:val="002267EE"/>
    <w:rsid w:val="00226885"/>
    <w:rsid w:val="002274F6"/>
    <w:rsid w:val="00230516"/>
    <w:rsid w:val="00230574"/>
    <w:rsid w:val="00230638"/>
    <w:rsid w:val="00230D02"/>
    <w:rsid w:val="00230DA1"/>
    <w:rsid w:val="002316DC"/>
    <w:rsid w:val="00231EFC"/>
    <w:rsid w:val="00232BAC"/>
    <w:rsid w:val="002331FB"/>
    <w:rsid w:val="00233779"/>
    <w:rsid w:val="00234328"/>
    <w:rsid w:val="00234405"/>
    <w:rsid w:val="00234516"/>
    <w:rsid w:val="002345EE"/>
    <w:rsid w:val="00234601"/>
    <w:rsid w:val="0023463C"/>
    <w:rsid w:val="002349A4"/>
    <w:rsid w:val="00234B0A"/>
    <w:rsid w:val="00234CEA"/>
    <w:rsid w:val="00234EEA"/>
    <w:rsid w:val="00234F3F"/>
    <w:rsid w:val="002356A7"/>
    <w:rsid w:val="00235713"/>
    <w:rsid w:val="00235FAB"/>
    <w:rsid w:val="0023696E"/>
    <w:rsid w:val="00236FEF"/>
    <w:rsid w:val="002376D1"/>
    <w:rsid w:val="002401B6"/>
    <w:rsid w:val="00240307"/>
    <w:rsid w:val="00240596"/>
    <w:rsid w:val="0024083F"/>
    <w:rsid w:val="00240990"/>
    <w:rsid w:val="00241167"/>
    <w:rsid w:val="00241903"/>
    <w:rsid w:val="00241B86"/>
    <w:rsid w:val="00241DCC"/>
    <w:rsid w:val="00242295"/>
    <w:rsid w:val="0024255D"/>
    <w:rsid w:val="0024268D"/>
    <w:rsid w:val="00242A5B"/>
    <w:rsid w:val="00242F53"/>
    <w:rsid w:val="002433B6"/>
    <w:rsid w:val="0024423B"/>
    <w:rsid w:val="00244495"/>
    <w:rsid w:val="00244637"/>
    <w:rsid w:val="0024493A"/>
    <w:rsid w:val="002458DB"/>
    <w:rsid w:val="002460EB"/>
    <w:rsid w:val="00246B11"/>
    <w:rsid w:val="0024770A"/>
    <w:rsid w:val="00247D99"/>
    <w:rsid w:val="002500E9"/>
    <w:rsid w:val="00250720"/>
    <w:rsid w:val="0025115A"/>
    <w:rsid w:val="0025117B"/>
    <w:rsid w:val="00251B50"/>
    <w:rsid w:val="00251BBB"/>
    <w:rsid w:val="00251EDD"/>
    <w:rsid w:val="00251F3A"/>
    <w:rsid w:val="0025235B"/>
    <w:rsid w:val="00252529"/>
    <w:rsid w:val="00252700"/>
    <w:rsid w:val="002529C4"/>
    <w:rsid w:val="00252B6D"/>
    <w:rsid w:val="00252C60"/>
    <w:rsid w:val="00252F74"/>
    <w:rsid w:val="002535F0"/>
    <w:rsid w:val="002536AE"/>
    <w:rsid w:val="002539AE"/>
    <w:rsid w:val="0025408A"/>
    <w:rsid w:val="00254DFA"/>
    <w:rsid w:val="00255076"/>
    <w:rsid w:val="0025573D"/>
    <w:rsid w:val="00255A44"/>
    <w:rsid w:val="00255CC4"/>
    <w:rsid w:val="00256AD9"/>
    <w:rsid w:val="0025705A"/>
    <w:rsid w:val="00257101"/>
    <w:rsid w:val="00257E07"/>
    <w:rsid w:val="002602A6"/>
    <w:rsid w:val="00260E05"/>
    <w:rsid w:val="002610C2"/>
    <w:rsid w:val="00261402"/>
    <w:rsid w:val="00261681"/>
    <w:rsid w:val="002617BA"/>
    <w:rsid w:val="00261C8A"/>
    <w:rsid w:val="00262114"/>
    <w:rsid w:val="00262224"/>
    <w:rsid w:val="002622AC"/>
    <w:rsid w:val="002626FB"/>
    <w:rsid w:val="00262722"/>
    <w:rsid w:val="002627B5"/>
    <w:rsid w:val="00263044"/>
    <w:rsid w:val="00263212"/>
    <w:rsid w:val="002633E3"/>
    <w:rsid w:val="002636F8"/>
    <w:rsid w:val="0026387F"/>
    <w:rsid w:val="0026421A"/>
    <w:rsid w:val="00264253"/>
    <w:rsid w:val="00264FA6"/>
    <w:rsid w:val="002650AB"/>
    <w:rsid w:val="00265CE0"/>
    <w:rsid w:val="00266373"/>
    <w:rsid w:val="002665BC"/>
    <w:rsid w:val="00266783"/>
    <w:rsid w:val="00267167"/>
    <w:rsid w:val="002673BB"/>
    <w:rsid w:val="00267815"/>
    <w:rsid w:val="002700AA"/>
    <w:rsid w:val="002705A8"/>
    <w:rsid w:val="0027185A"/>
    <w:rsid w:val="00271FB5"/>
    <w:rsid w:val="00272467"/>
    <w:rsid w:val="00272FB5"/>
    <w:rsid w:val="00273478"/>
    <w:rsid w:val="0027454C"/>
    <w:rsid w:val="00274B2C"/>
    <w:rsid w:val="00274B87"/>
    <w:rsid w:val="00276524"/>
    <w:rsid w:val="00276DAE"/>
    <w:rsid w:val="00277178"/>
    <w:rsid w:val="0027796A"/>
    <w:rsid w:val="00277B83"/>
    <w:rsid w:val="00277BB7"/>
    <w:rsid w:val="002807A3"/>
    <w:rsid w:val="0028101D"/>
    <w:rsid w:val="002811D9"/>
    <w:rsid w:val="00281C9C"/>
    <w:rsid w:val="00281CF2"/>
    <w:rsid w:val="0028238B"/>
    <w:rsid w:val="00283F0B"/>
    <w:rsid w:val="00283F82"/>
    <w:rsid w:val="002848CD"/>
    <w:rsid w:val="002849B5"/>
    <w:rsid w:val="00285039"/>
    <w:rsid w:val="00285681"/>
    <w:rsid w:val="002858F0"/>
    <w:rsid w:val="00285AAA"/>
    <w:rsid w:val="00285DD9"/>
    <w:rsid w:val="00287A1B"/>
    <w:rsid w:val="00287C06"/>
    <w:rsid w:val="00287E78"/>
    <w:rsid w:val="0029047C"/>
    <w:rsid w:val="002906BA"/>
    <w:rsid w:val="00290724"/>
    <w:rsid w:val="00290807"/>
    <w:rsid w:val="00290BD9"/>
    <w:rsid w:val="002916D3"/>
    <w:rsid w:val="002918F0"/>
    <w:rsid w:val="002919BD"/>
    <w:rsid w:val="00291B4B"/>
    <w:rsid w:val="00291EE3"/>
    <w:rsid w:val="002922A4"/>
    <w:rsid w:val="00292C4F"/>
    <w:rsid w:val="00292C54"/>
    <w:rsid w:val="002932A2"/>
    <w:rsid w:val="00293714"/>
    <w:rsid w:val="0029420F"/>
    <w:rsid w:val="00294347"/>
    <w:rsid w:val="00294812"/>
    <w:rsid w:val="00294961"/>
    <w:rsid w:val="00294C4C"/>
    <w:rsid w:val="00295499"/>
    <w:rsid w:val="002957BD"/>
    <w:rsid w:val="00295E71"/>
    <w:rsid w:val="0029650B"/>
    <w:rsid w:val="00296B3E"/>
    <w:rsid w:val="00296EFF"/>
    <w:rsid w:val="00296F6E"/>
    <w:rsid w:val="002970DC"/>
    <w:rsid w:val="00297132"/>
    <w:rsid w:val="00297E92"/>
    <w:rsid w:val="002A016F"/>
    <w:rsid w:val="002A01C2"/>
    <w:rsid w:val="002A095B"/>
    <w:rsid w:val="002A0AF0"/>
    <w:rsid w:val="002A15C6"/>
    <w:rsid w:val="002A1926"/>
    <w:rsid w:val="002A1E66"/>
    <w:rsid w:val="002A28F0"/>
    <w:rsid w:val="002A2981"/>
    <w:rsid w:val="002A2BBA"/>
    <w:rsid w:val="002A328C"/>
    <w:rsid w:val="002A3BC6"/>
    <w:rsid w:val="002A43B9"/>
    <w:rsid w:val="002A447D"/>
    <w:rsid w:val="002A44C3"/>
    <w:rsid w:val="002A49FE"/>
    <w:rsid w:val="002A4B37"/>
    <w:rsid w:val="002A506B"/>
    <w:rsid w:val="002A538D"/>
    <w:rsid w:val="002A5865"/>
    <w:rsid w:val="002A5FE8"/>
    <w:rsid w:val="002A750F"/>
    <w:rsid w:val="002A76DA"/>
    <w:rsid w:val="002A7ACE"/>
    <w:rsid w:val="002A7E7D"/>
    <w:rsid w:val="002B032F"/>
    <w:rsid w:val="002B05B3"/>
    <w:rsid w:val="002B17E8"/>
    <w:rsid w:val="002B1843"/>
    <w:rsid w:val="002B34A5"/>
    <w:rsid w:val="002B3C25"/>
    <w:rsid w:val="002B6CE6"/>
    <w:rsid w:val="002B6D3E"/>
    <w:rsid w:val="002B6E81"/>
    <w:rsid w:val="002B786E"/>
    <w:rsid w:val="002B7BD9"/>
    <w:rsid w:val="002B7C7F"/>
    <w:rsid w:val="002B7D30"/>
    <w:rsid w:val="002C0174"/>
    <w:rsid w:val="002C0689"/>
    <w:rsid w:val="002C098D"/>
    <w:rsid w:val="002C0B73"/>
    <w:rsid w:val="002C1CF1"/>
    <w:rsid w:val="002C1E83"/>
    <w:rsid w:val="002C2442"/>
    <w:rsid w:val="002C2657"/>
    <w:rsid w:val="002C2915"/>
    <w:rsid w:val="002C2F89"/>
    <w:rsid w:val="002C3609"/>
    <w:rsid w:val="002C39CD"/>
    <w:rsid w:val="002C3BB7"/>
    <w:rsid w:val="002C3E64"/>
    <w:rsid w:val="002C3FD6"/>
    <w:rsid w:val="002C4541"/>
    <w:rsid w:val="002C473C"/>
    <w:rsid w:val="002C47A0"/>
    <w:rsid w:val="002C487C"/>
    <w:rsid w:val="002C4B22"/>
    <w:rsid w:val="002C6771"/>
    <w:rsid w:val="002C6C38"/>
    <w:rsid w:val="002C6D29"/>
    <w:rsid w:val="002C6F1E"/>
    <w:rsid w:val="002C7744"/>
    <w:rsid w:val="002C7D42"/>
    <w:rsid w:val="002C7E03"/>
    <w:rsid w:val="002D0340"/>
    <w:rsid w:val="002D0736"/>
    <w:rsid w:val="002D07B1"/>
    <w:rsid w:val="002D1326"/>
    <w:rsid w:val="002D15E5"/>
    <w:rsid w:val="002D1875"/>
    <w:rsid w:val="002D1E69"/>
    <w:rsid w:val="002D205E"/>
    <w:rsid w:val="002D2410"/>
    <w:rsid w:val="002D2839"/>
    <w:rsid w:val="002D2946"/>
    <w:rsid w:val="002D2D2C"/>
    <w:rsid w:val="002D2EDC"/>
    <w:rsid w:val="002D3010"/>
    <w:rsid w:val="002D3270"/>
    <w:rsid w:val="002D336D"/>
    <w:rsid w:val="002D3590"/>
    <w:rsid w:val="002D3C3B"/>
    <w:rsid w:val="002D3D31"/>
    <w:rsid w:val="002D43BF"/>
    <w:rsid w:val="002D493C"/>
    <w:rsid w:val="002D4AC1"/>
    <w:rsid w:val="002D4FB3"/>
    <w:rsid w:val="002D52A2"/>
    <w:rsid w:val="002D5378"/>
    <w:rsid w:val="002D5C18"/>
    <w:rsid w:val="002D5CA7"/>
    <w:rsid w:val="002D6561"/>
    <w:rsid w:val="002D6A9D"/>
    <w:rsid w:val="002D7A08"/>
    <w:rsid w:val="002D7DA9"/>
    <w:rsid w:val="002D7F85"/>
    <w:rsid w:val="002E03A0"/>
    <w:rsid w:val="002E05A0"/>
    <w:rsid w:val="002E06F2"/>
    <w:rsid w:val="002E08B0"/>
    <w:rsid w:val="002E12B1"/>
    <w:rsid w:val="002E1418"/>
    <w:rsid w:val="002E1430"/>
    <w:rsid w:val="002E1492"/>
    <w:rsid w:val="002E156A"/>
    <w:rsid w:val="002E16F3"/>
    <w:rsid w:val="002E2414"/>
    <w:rsid w:val="002E2750"/>
    <w:rsid w:val="002E299B"/>
    <w:rsid w:val="002E2D56"/>
    <w:rsid w:val="002E2E36"/>
    <w:rsid w:val="002E341D"/>
    <w:rsid w:val="002E3431"/>
    <w:rsid w:val="002E49FA"/>
    <w:rsid w:val="002E52F6"/>
    <w:rsid w:val="002E53F3"/>
    <w:rsid w:val="002E586E"/>
    <w:rsid w:val="002E5B1B"/>
    <w:rsid w:val="002E5CC6"/>
    <w:rsid w:val="002E632D"/>
    <w:rsid w:val="002E674D"/>
    <w:rsid w:val="002E6C7F"/>
    <w:rsid w:val="002E6C9A"/>
    <w:rsid w:val="002E7618"/>
    <w:rsid w:val="002E7868"/>
    <w:rsid w:val="002E7A3F"/>
    <w:rsid w:val="002E7A60"/>
    <w:rsid w:val="002E7D4D"/>
    <w:rsid w:val="002F0037"/>
    <w:rsid w:val="002F00AA"/>
    <w:rsid w:val="002F01B6"/>
    <w:rsid w:val="002F025B"/>
    <w:rsid w:val="002F03B9"/>
    <w:rsid w:val="002F043D"/>
    <w:rsid w:val="002F0A79"/>
    <w:rsid w:val="002F0B79"/>
    <w:rsid w:val="002F0C6C"/>
    <w:rsid w:val="002F124E"/>
    <w:rsid w:val="002F1419"/>
    <w:rsid w:val="002F1440"/>
    <w:rsid w:val="002F17BA"/>
    <w:rsid w:val="002F1B5B"/>
    <w:rsid w:val="002F1F60"/>
    <w:rsid w:val="002F225C"/>
    <w:rsid w:val="002F2863"/>
    <w:rsid w:val="002F2882"/>
    <w:rsid w:val="002F34B0"/>
    <w:rsid w:val="002F42D0"/>
    <w:rsid w:val="002F4847"/>
    <w:rsid w:val="002F4C7F"/>
    <w:rsid w:val="002F4E12"/>
    <w:rsid w:val="002F529A"/>
    <w:rsid w:val="002F5431"/>
    <w:rsid w:val="002F5A2A"/>
    <w:rsid w:val="002F69F2"/>
    <w:rsid w:val="002F6DF7"/>
    <w:rsid w:val="002F7572"/>
    <w:rsid w:val="002F77B8"/>
    <w:rsid w:val="002F7A07"/>
    <w:rsid w:val="002F7F76"/>
    <w:rsid w:val="00300FB5"/>
    <w:rsid w:val="0030123E"/>
    <w:rsid w:val="0030171A"/>
    <w:rsid w:val="00301837"/>
    <w:rsid w:val="00301E14"/>
    <w:rsid w:val="0030214A"/>
    <w:rsid w:val="00302272"/>
    <w:rsid w:val="003022AF"/>
    <w:rsid w:val="00302526"/>
    <w:rsid w:val="003026A3"/>
    <w:rsid w:val="003028F9"/>
    <w:rsid w:val="00302955"/>
    <w:rsid w:val="00302AF9"/>
    <w:rsid w:val="00303103"/>
    <w:rsid w:val="003032AA"/>
    <w:rsid w:val="00303882"/>
    <w:rsid w:val="00304289"/>
    <w:rsid w:val="00304477"/>
    <w:rsid w:val="003046C2"/>
    <w:rsid w:val="00304ACC"/>
    <w:rsid w:val="00304B27"/>
    <w:rsid w:val="00304B6B"/>
    <w:rsid w:val="00304F45"/>
    <w:rsid w:val="00305A60"/>
    <w:rsid w:val="00305AD1"/>
    <w:rsid w:val="0030656E"/>
    <w:rsid w:val="00306963"/>
    <w:rsid w:val="00306AFC"/>
    <w:rsid w:val="00306DFE"/>
    <w:rsid w:val="00306FFC"/>
    <w:rsid w:val="0030704B"/>
    <w:rsid w:val="0030799E"/>
    <w:rsid w:val="00307B7E"/>
    <w:rsid w:val="00310091"/>
    <w:rsid w:val="00310504"/>
    <w:rsid w:val="00310679"/>
    <w:rsid w:val="00310F2A"/>
    <w:rsid w:val="00311111"/>
    <w:rsid w:val="0031114A"/>
    <w:rsid w:val="003115BD"/>
    <w:rsid w:val="0031172F"/>
    <w:rsid w:val="003119AB"/>
    <w:rsid w:val="003119DA"/>
    <w:rsid w:val="00311CDB"/>
    <w:rsid w:val="00311EE5"/>
    <w:rsid w:val="0031204C"/>
    <w:rsid w:val="003129C2"/>
    <w:rsid w:val="00312C95"/>
    <w:rsid w:val="00312CA0"/>
    <w:rsid w:val="00313742"/>
    <w:rsid w:val="00313D23"/>
    <w:rsid w:val="00314245"/>
    <w:rsid w:val="003143AD"/>
    <w:rsid w:val="0031443B"/>
    <w:rsid w:val="0031490C"/>
    <w:rsid w:val="00314ADC"/>
    <w:rsid w:val="003153BD"/>
    <w:rsid w:val="00315738"/>
    <w:rsid w:val="003163EE"/>
    <w:rsid w:val="0031656D"/>
    <w:rsid w:val="003166DC"/>
    <w:rsid w:val="00316874"/>
    <w:rsid w:val="0031687E"/>
    <w:rsid w:val="003170C0"/>
    <w:rsid w:val="0031744B"/>
    <w:rsid w:val="0031756C"/>
    <w:rsid w:val="0031785F"/>
    <w:rsid w:val="00317CD5"/>
    <w:rsid w:val="00317E04"/>
    <w:rsid w:val="00317FEF"/>
    <w:rsid w:val="00320AD0"/>
    <w:rsid w:val="00321551"/>
    <w:rsid w:val="0032180A"/>
    <w:rsid w:val="00321EA3"/>
    <w:rsid w:val="00321F5C"/>
    <w:rsid w:val="00322F0C"/>
    <w:rsid w:val="00323B1A"/>
    <w:rsid w:val="003244AF"/>
    <w:rsid w:val="00324B60"/>
    <w:rsid w:val="00325253"/>
    <w:rsid w:val="00325309"/>
    <w:rsid w:val="00325563"/>
    <w:rsid w:val="00325B40"/>
    <w:rsid w:val="003267C0"/>
    <w:rsid w:val="003274EA"/>
    <w:rsid w:val="0033078C"/>
    <w:rsid w:val="00330A22"/>
    <w:rsid w:val="00330B94"/>
    <w:rsid w:val="003311CF"/>
    <w:rsid w:val="003314B9"/>
    <w:rsid w:val="003318AB"/>
    <w:rsid w:val="00331C67"/>
    <w:rsid w:val="00332326"/>
    <w:rsid w:val="003323D5"/>
    <w:rsid w:val="00332730"/>
    <w:rsid w:val="00332A98"/>
    <w:rsid w:val="00332BD4"/>
    <w:rsid w:val="00332DB8"/>
    <w:rsid w:val="00333173"/>
    <w:rsid w:val="003342E3"/>
    <w:rsid w:val="00334CCC"/>
    <w:rsid w:val="0033556E"/>
    <w:rsid w:val="00335FE4"/>
    <w:rsid w:val="00336291"/>
    <w:rsid w:val="003364B8"/>
    <w:rsid w:val="003368BC"/>
    <w:rsid w:val="00337344"/>
    <w:rsid w:val="003405A5"/>
    <w:rsid w:val="00340ACB"/>
    <w:rsid w:val="00341437"/>
    <w:rsid w:val="003414FE"/>
    <w:rsid w:val="0034163A"/>
    <w:rsid w:val="00341CF6"/>
    <w:rsid w:val="0034357C"/>
    <w:rsid w:val="00343742"/>
    <w:rsid w:val="00343B64"/>
    <w:rsid w:val="0034467D"/>
    <w:rsid w:val="00344CB9"/>
    <w:rsid w:val="00344EF5"/>
    <w:rsid w:val="003451AE"/>
    <w:rsid w:val="00345B72"/>
    <w:rsid w:val="00345D51"/>
    <w:rsid w:val="00345D8D"/>
    <w:rsid w:val="00345EF5"/>
    <w:rsid w:val="003466DE"/>
    <w:rsid w:val="00346AA3"/>
    <w:rsid w:val="00346DB9"/>
    <w:rsid w:val="00347252"/>
    <w:rsid w:val="003472A4"/>
    <w:rsid w:val="003475DA"/>
    <w:rsid w:val="003476BA"/>
    <w:rsid w:val="003478CB"/>
    <w:rsid w:val="00350049"/>
    <w:rsid w:val="003503FB"/>
    <w:rsid w:val="00350C20"/>
    <w:rsid w:val="003512C0"/>
    <w:rsid w:val="00351577"/>
    <w:rsid w:val="00351AC6"/>
    <w:rsid w:val="00351F8F"/>
    <w:rsid w:val="003522A9"/>
    <w:rsid w:val="0035243B"/>
    <w:rsid w:val="00352D23"/>
    <w:rsid w:val="00352E2D"/>
    <w:rsid w:val="003532DF"/>
    <w:rsid w:val="0035345A"/>
    <w:rsid w:val="00353DAD"/>
    <w:rsid w:val="00353DE0"/>
    <w:rsid w:val="00353E4D"/>
    <w:rsid w:val="003558EF"/>
    <w:rsid w:val="00355C5D"/>
    <w:rsid w:val="00355CBB"/>
    <w:rsid w:val="00355D3C"/>
    <w:rsid w:val="00356580"/>
    <w:rsid w:val="00356CD8"/>
    <w:rsid w:val="0035720F"/>
    <w:rsid w:val="0035728C"/>
    <w:rsid w:val="00357297"/>
    <w:rsid w:val="00357A77"/>
    <w:rsid w:val="00357B96"/>
    <w:rsid w:val="00360B54"/>
    <w:rsid w:val="00360CA5"/>
    <w:rsid w:val="00360FF2"/>
    <w:rsid w:val="003613F9"/>
    <w:rsid w:val="003617FD"/>
    <w:rsid w:val="00361870"/>
    <w:rsid w:val="00362016"/>
    <w:rsid w:val="0036233E"/>
    <w:rsid w:val="00362928"/>
    <w:rsid w:val="003633C1"/>
    <w:rsid w:val="00363CBC"/>
    <w:rsid w:val="00363EF8"/>
    <w:rsid w:val="00363F30"/>
    <w:rsid w:val="00364185"/>
    <w:rsid w:val="0036453B"/>
    <w:rsid w:val="00364DD3"/>
    <w:rsid w:val="00365549"/>
    <w:rsid w:val="0036554C"/>
    <w:rsid w:val="003657CE"/>
    <w:rsid w:val="0036580B"/>
    <w:rsid w:val="0036627A"/>
    <w:rsid w:val="0036638E"/>
    <w:rsid w:val="0036671F"/>
    <w:rsid w:val="00366FBB"/>
    <w:rsid w:val="00367018"/>
    <w:rsid w:val="003676A1"/>
    <w:rsid w:val="003677F0"/>
    <w:rsid w:val="00370309"/>
    <w:rsid w:val="0037092D"/>
    <w:rsid w:val="00370C09"/>
    <w:rsid w:val="00370D53"/>
    <w:rsid w:val="00370FA8"/>
    <w:rsid w:val="003712CC"/>
    <w:rsid w:val="0037192B"/>
    <w:rsid w:val="00372118"/>
    <w:rsid w:val="00372B5D"/>
    <w:rsid w:val="0037311A"/>
    <w:rsid w:val="0037322C"/>
    <w:rsid w:val="0037339B"/>
    <w:rsid w:val="00373735"/>
    <w:rsid w:val="00373778"/>
    <w:rsid w:val="003737CF"/>
    <w:rsid w:val="00373BCB"/>
    <w:rsid w:val="003741B6"/>
    <w:rsid w:val="003754CA"/>
    <w:rsid w:val="00375980"/>
    <w:rsid w:val="00375986"/>
    <w:rsid w:val="00376B07"/>
    <w:rsid w:val="00376B4A"/>
    <w:rsid w:val="003772B5"/>
    <w:rsid w:val="00377688"/>
    <w:rsid w:val="00377777"/>
    <w:rsid w:val="003806F8"/>
    <w:rsid w:val="00380850"/>
    <w:rsid w:val="00380BB1"/>
    <w:rsid w:val="00380C42"/>
    <w:rsid w:val="00381648"/>
    <w:rsid w:val="00381B68"/>
    <w:rsid w:val="00381B82"/>
    <w:rsid w:val="00381BC8"/>
    <w:rsid w:val="00381D29"/>
    <w:rsid w:val="00381E4A"/>
    <w:rsid w:val="003822B2"/>
    <w:rsid w:val="00382405"/>
    <w:rsid w:val="003824AF"/>
    <w:rsid w:val="003827B8"/>
    <w:rsid w:val="00382813"/>
    <w:rsid w:val="003829E2"/>
    <w:rsid w:val="00382C24"/>
    <w:rsid w:val="003830C8"/>
    <w:rsid w:val="00383935"/>
    <w:rsid w:val="00383D3E"/>
    <w:rsid w:val="00383D79"/>
    <w:rsid w:val="00384008"/>
    <w:rsid w:val="00384CE0"/>
    <w:rsid w:val="00384F4D"/>
    <w:rsid w:val="003858F7"/>
    <w:rsid w:val="00385B13"/>
    <w:rsid w:val="00385E59"/>
    <w:rsid w:val="003862B7"/>
    <w:rsid w:val="00386793"/>
    <w:rsid w:val="00386E81"/>
    <w:rsid w:val="00387A1E"/>
    <w:rsid w:val="00390361"/>
    <w:rsid w:val="0039083E"/>
    <w:rsid w:val="00390955"/>
    <w:rsid w:val="00390A64"/>
    <w:rsid w:val="00391427"/>
    <w:rsid w:val="003914F2"/>
    <w:rsid w:val="003915BC"/>
    <w:rsid w:val="00391A8E"/>
    <w:rsid w:val="00391FC9"/>
    <w:rsid w:val="0039291C"/>
    <w:rsid w:val="00393017"/>
    <w:rsid w:val="00393161"/>
    <w:rsid w:val="00393379"/>
    <w:rsid w:val="003937DF"/>
    <w:rsid w:val="00393A44"/>
    <w:rsid w:val="00393B5B"/>
    <w:rsid w:val="00394A90"/>
    <w:rsid w:val="00394C3D"/>
    <w:rsid w:val="00395597"/>
    <w:rsid w:val="003955CC"/>
    <w:rsid w:val="00396143"/>
    <w:rsid w:val="003969A6"/>
    <w:rsid w:val="00396C44"/>
    <w:rsid w:val="00397396"/>
    <w:rsid w:val="00397414"/>
    <w:rsid w:val="0039765B"/>
    <w:rsid w:val="0039770B"/>
    <w:rsid w:val="00397DFF"/>
    <w:rsid w:val="003A0F1A"/>
    <w:rsid w:val="003A140D"/>
    <w:rsid w:val="003A1738"/>
    <w:rsid w:val="003A1810"/>
    <w:rsid w:val="003A1A3B"/>
    <w:rsid w:val="003A1D18"/>
    <w:rsid w:val="003A2339"/>
    <w:rsid w:val="003A26FF"/>
    <w:rsid w:val="003A2795"/>
    <w:rsid w:val="003A2E57"/>
    <w:rsid w:val="003A3CA6"/>
    <w:rsid w:val="003A419B"/>
    <w:rsid w:val="003A46E6"/>
    <w:rsid w:val="003A498C"/>
    <w:rsid w:val="003A535D"/>
    <w:rsid w:val="003A53AF"/>
    <w:rsid w:val="003A57A2"/>
    <w:rsid w:val="003A58BB"/>
    <w:rsid w:val="003A5960"/>
    <w:rsid w:val="003A5BD9"/>
    <w:rsid w:val="003A5E4D"/>
    <w:rsid w:val="003A620B"/>
    <w:rsid w:val="003A67D0"/>
    <w:rsid w:val="003A683B"/>
    <w:rsid w:val="003A6995"/>
    <w:rsid w:val="003A6E84"/>
    <w:rsid w:val="003A6F52"/>
    <w:rsid w:val="003A74A7"/>
    <w:rsid w:val="003A77AF"/>
    <w:rsid w:val="003A7BEE"/>
    <w:rsid w:val="003B00CA"/>
    <w:rsid w:val="003B0374"/>
    <w:rsid w:val="003B066C"/>
    <w:rsid w:val="003B1769"/>
    <w:rsid w:val="003B1E1A"/>
    <w:rsid w:val="003B23FF"/>
    <w:rsid w:val="003B3389"/>
    <w:rsid w:val="003B37F7"/>
    <w:rsid w:val="003B3AFB"/>
    <w:rsid w:val="003B4069"/>
    <w:rsid w:val="003B441C"/>
    <w:rsid w:val="003B4436"/>
    <w:rsid w:val="003B4661"/>
    <w:rsid w:val="003B4A73"/>
    <w:rsid w:val="003B4F13"/>
    <w:rsid w:val="003B573C"/>
    <w:rsid w:val="003B5B1A"/>
    <w:rsid w:val="003B5D97"/>
    <w:rsid w:val="003B693E"/>
    <w:rsid w:val="003B6A68"/>
    <w:rsid w:val="003B6EFA"/>
    <w:rsid w:val="003B7070"/>
    <w:rsid w:val="003B7717"/>
    <w:rsid w:val="003B7D3F"/>
    <w:rsid w:val="003B7EA1"/>
    <w:rsid w:val="003C05E0"/>
    <w:rsid w:val="003C0B28"/>
    <w:rsid w:val="003C1891"/>
    <w:rsid w:val="003C30B8"/>
    <w:rsid w:val="003C32B2"/>
    <w:rsid w:val="003C3395"/>
    <w:rsid w:val="003C34A5"/>
    <w:rsid w:val="003C3986"/>
    <w:rsid w:val="003C3A1C"/>
    <w:rsid w:val="003C3D4C"/>
    <w:rsid w:val="003C4768"/>
    <w:rsid w:val="003C4DF7"/>
    <w:rsid w:val="003C4ED5"/>
    <w:rsid w:val="003C5544"/>
    <w:rsid w:val="003C55A0"/>
    <w:rsid w:val="003C5717"/>
    <w:rsid w:val="003C5889"/>
    <w:rsid w:val="003C5C65"/>
    <w:rsid w:val="003C5FF9"/>
    <w:rsid w:val="003C6438"/>
    <w:rsid w:val="003C6611"/>
    <w:rsid w:val="003C662B"/>
    <w:rsid w:val="003C6770"/>
    <w:rsid w:val="003C6D2B"/>
    <w:rsid w:val="003C6D4B"/>
    <w:rsid w:val="003C6F49"/>
    <w:rsid w:val="003C7263"/>
    <w:rsid w:val="003C7417"/>
    <w:rsid w:val="003C7D70"/>
    <w:rsid w:val="003C7D86"/>
    <w:rsid w:val="003D09B0"/>
    <w:rsid w:val="003D0BD9"/>
    <w:rsid w:val="003D0F93"/>
    <w:rsid w:val="003D246B"/>
    <w:rsid w:val="003D25DB"/>
    <w:rsid w:val="003D28F7"/>
    <w:rsid w:val="003D31B9"/>
    <w:rsid w:val="003D40CB"/>
    <w:rsid w:val="003D46F0"/>
    <w:rsid w:val="003D4F52"/>
    <w:rsid w:val="003D5631"/>
    <w:rsid w:val="003D5AE4"/>
    <w:rsid w:val="003D60DA"/>
    <w:rsid w:val="003D617C"/>
    <w:rsid w:val="003D62A5"/>
    <w:rsid w:val="003D62EE"/>
    <w:rsid w:val="003D6333"/>
    <w:rsid w:val="003D6661"/>
    <w:rsid w:val="003D69B8"/>
    <w:rsid w:val="003D6B2D"/>
    <w:rsid w:val="003D6CC2"/>
    <w:rsid w:val="003D6D8E"/>
    <w:rsid w:val="003D7325"/>
    <w:rsid w:val="003D784D"/>
    <w:rsid w:val="003D7A2F"/>
    <w:rsid w:val="003D7DB7"/>
    <w:rsid w:val="003D7F65"/>
    <w:rsid w:val="003E01B3"/>
    <w:rsid w:val="003E0274"/>
    <w:rsid w:val="003E07D6"/>
    <w:rsid w:val="003E09B1"/>
    <w:rsid w:val="003E1291"/>
    <w:rsid w:val="003E14E7"/>
    <w:rsid w:val="003E1C5D"/>
    <w:rsid w:val="003E209E"/>
    <w:rsid w:val="003E23C1"/>
    <w:rsid w:val="003E2BBD"/>
    <w:rsid w:val="003E3261"/>
    <w:rsid w:val="003E3BC0"/>
    <w:rsid w:val="003E3C09"/>
    <w:rsid w:val="003E45D2"/>
    <w:rsid w:val="003E4EC8"/>
    <w:rsid w:val="003E51C3"/>
    <w:rsid w:val="003E5483"/>
    <w:rsid w:val="003E57DB"/>
    <w:rsid w:val="003E619D"/>
    <w:rsid w:val="003E687E"/>
    <w:rsid w:val="003E755B"/>
    <w:rsid w:val="003E7EA9"/>
    <w:rsid w:val="003F06CF"/>
    <w:rsid w:val="003F0B12"/>
    <w:rsid w:val="003F1D13"/>
    <w:rsid w:val="003F1DB1"/>
    <w:rsid w:val="003F1DEF"/>
    <w:rsid w:val="003F27D2"/>
    <w:rsid w:val="003F28E7"/>
    <w:rsid w:val="003F3D55"/>
    <w:rsid w:val="003F40B9"/>
    <w:rsid w:val="003F413D"/>
    <w:rsid w:val="003F47E8"/>
    <w:rsid w:val="003F5B98"/>
    <w:rsid w:val="003F5EB4"/>
    <w:rsid w:val="003F6199"/>
    <w:rsid w:val="003F639A"/>
    <w:rsid w:val="003F652E"/>
    <w:rsid w:val="003F6AA2"/>
    <w:rsid w:val="003F6F06"/>
    <w:rsid w:val="003F714B"/>
    <w:rsid w:val="003F749B"/>
    <w:rsid w:val="003F7810"/>
    <w:rsid w:val="00400CC5"/>
    <w:rsid w:val="00400D73"/>
    <w:rsid w:val="00400F29"/>
    <w:rsid w:val="00401246"/>
    <w:rsid w:val="0040182E"/>
    <w:rsid w:val="00401DA1"/>
    <w:rsid w:val="00401F9F"/>
    <w:rsid w:val="0040229E"/>
    <w:rsid w:val="00402416"/>
    <w:rsid w:val="0040273C"/>
    <w:rsid w:val="00402E56"/>
    <w:rsid w:val="00403142"/>
    <w:rsid w:val="004035F0"/>
    <w:rsid w:val="00403951"/>
    <w:rsid w:val="00403F94"/>
    <w:rsid w:val="00404776"/>
    <w:rsid w:val="00405A98"/>
    <w:rsid w:val="0040641E"/>
    <w:rsid w:val="0040641F"/>
    <w:rsid w:val="00406B22"/>
    <w:rsid w:val="00406DD9"/>
    <w:rsid w:val="00406E9B"/>
    <w:rsid w:val="00406F38"/>
    <w:rsid w:val="004073A5"/>
    <w:rsid w:val="00410BEE"/>
    <w:rsid w:val="00410D64"/>
    <w:rsid w:val="00410F1D"/>
    <w:rsid w:val="0041113B"/>
    <w:rsid w:val="004111BF"/>
    <w:rsid w:val="00411E34"/>
    <w:rsid w:val="004125C0"/>
    <w:rsid w:val="004125E1"/>
    <w:rsid w:val="0041291B"/>
    <w:rsid w:val="004133FB"/>
    <w:rsid w:val="00414FFD"/>
    <w:rsid w:val="004154A5"/>
    <w:rsid w:val="004154F4"/>
    <w:rsid w:val="00416412"/>
    <w:rsid w:val="004167A3"/>
    <w:rsid w:val="00416C6A"/>
    <w:rsid w:val="00416FF7"/>
    <w:rsid w:val="00417352"/>
    <w:rsid w:val="00417412"/>
    <w:rsid w:val="00417437"/>
    <w:rsid w:val="00420016"/>
    <w:rsid w:val="004219E8"/>
    <w:rsid w:val="00421A8C"/>
    <w:rsid w:val="00421B6C"/>
    <w:rsid w:val="00422315"/>
    <w:rsid w:val="004223D8"/>
    <w:rsid w:val="00423925"/>
    <w:rsid w:val="00423C87"/>
    <w:rsid w:val="0042411D"/>
    <w:rsid w:val="004243F7"/>
    <w:rsid w:val="00424704"/>
    <w:rsid w:val="004250D9"/>
    <w:rsid w:val="00425391"/>
    <w:rsid w:val="0042547B"/>
    <w:rsid w:val="00425B32"/>
    <w:rsid w:val="00425B77"/>
    <w:rsid w:val="00425E1C"/>
    <w:rsid w:val="00426453"/>
    <w:rsid w:val="0042676C"/>
    <w:rsid w:val="00426D4F"/>
    <w:rsid w:val="00427470"/>
    <w:rsid w:val="004276F4"/>
    <w:rsid w:val="00430014"/>
    <w:rsid w:val="00430045"/>
    <w:rsid w:val="00431241"/>
    <w:rsid w:val="00431415"/>
    <w:rsid w:val="00431989"/>
    <w:rsid w:val="00431FFB"/>
    <w:rsid w:val="00432E62"/>
    <w:rsid w:val="004335FA"/>
    <w:rsid w:val="004336CA"/>
    <w:rsid w:val="0043393F"/>
    <w:rsid w:val="00435185"/>
    <w:rsid w:val="0043554B"/>
    <w:rsid w:val="0043560D"/>
    <w:rsid w:val="00435F39"/>
    <w:rsid w:val="004360CC"/>
    <w:rsid w:val="0043662D"/>
    <w:rsid w:val="004367FD"/>
    <w:rsid w:val="00437119"/>
    <w:rsid w:val="004375E2"/>
    <w:rsid w:val="004407F9"/>
    <w:rsid w:val="00440CA5"/>
    <w:rsid w:val="0044104A"/>
    <w:rsid w:val="004412FD"/>
    <w:rsid w:val="00441C42"/>
    <w:rsid w:val="004420F6"/>
    <w:rsid w:val="00442145"/>
    <w:rsid w:val="004429C0"/>
    <w:rsid w:val="00442A56"/>
    <w:rsid w:val="00442AF9"/>
    <w:rsid w:val="00442D1B"/>
    <w:rsid w:val="00443531"/>
    <w:rsid w:val="00443836"/>
    <w:rsid w:val="00443D7E"/>
    <w:rsid w:val="00443EA7"/>
    <w:rsid w:val="004444DA"/>
    <w:rsid w:val="00444686"/>
    <w:rsid w:val="00444882"/>
    <w:rsid w:val="00444A3A"/>
    <w:rsid w:val="00445A67"/>
    <w:rsid w:val="004460C7"/>
    <w:rsid w:val="0044781C"/>
    <w:rsid w:val="00447998"/>
    <w:rsid w:val="00447D52"/>
    <w:rsid w:val="00450500"/>
    <w:rsid w:val="00450F28"/>
    <w:rsid w:val="004517E5"/>
    <w:rsid w:val="004519A5"/>
    <w:rsid w:val="00451CD7"/>
    <w:rsid w:val="00451F0B"/>
    <w:rsid w:val="004521FE"/>
    <w:rsid w:val="00452CA7"/>
    <w:rsid w:val="00452FD4"/>
    <w:rsid w:val="004535DC"/>
    <w:rsid w:val="004536DE"/>
    <w:rsid w:val="0045370B"/>
    <w:rsid w:val="004537D0"/>
    <w:rsid w:val="00453A93"/>
    <w:rsid w:val="004548E9"/>
    <w:rsid w:val="00454E03"/>
    <w:rsid w:val="00455852"/>
    <w:rsid w:val="00455BAA"/>
    <w:rsid w:val="00455F11"/>
    <w:rsid w:val="004562EE"/>
    <w:rsid w:val="004566A9"/>
    <w:rsid w:val="00456823"/>
    <w:rsid w:val="00456BDA"/>
    <w:rsid w:val="004573F6"/>
    <w:rsid w:val="004574C7"/>
    <w:rsid w:val="00457655"/>
    <w:rsid w:val="00457736"/>
    <w:rsid w:val="00457771"/>
    <w:rsid w:val="00457777"/>
    <w:rsid w:val="00457DD8"/>
    <w:rsid w:val="00457E41"/>
    <w:rsid w:val="00461194"/>
    <w:rsid w:val="00461463"/>
    <w:rsid w:val="00461BA2"/>
    <w:rsid w:val="00461D4F"/>
    <w:rsid w:val="00461E4B"/>
    <w:rsid w:val="004620E3"/>
    <w:rsid w:val="004621B0"/>
    <w:rsid w:val="00462D8D"/>
    <w:rsid w:val="004631AC"/>
    <w:rsid w:val="00463821"/>
    <w:rsid w:val="0046425C"/>
    <w:rsid w:val="004645BB"/>
    <w:rsid w:val="00464778"/>
    <w:rsid w:val="00464EA7"/>
    <w:rsid w:val="00464F90"/>
    <w:rsid w:val="00465174"/>
    <w:rsid w:val="004652CB"/>
    <w:rsid w:val="00465751"/>
    <w:rsid w:val="004657F9"/>
    <w:rsid w:val="00465F93"/>
    <w:rsid w:val="004670AA"/>
    <w:rsid w:val="0046786E"/>
    <w:rsid w:val="00467A4B"/>
    <w:rsid w:val="00467D17"/>
    <w:rsid w:val="00470621"/>
    <w:rsid w:val="00470A40"/>
    <w:rsid w:val="00471E60"/>
    <w:rsid w:val="00471E6A"/>
    <w:rsid w:val="00471EF7"/>
    <w:rsid w:val="00471FA8"/>
    <w:rsid w:val="00471FC2"/>
    <w:rsid w:val="004720BE"/>
    <w:rsid w:val="00472B21"/>
    <w:rsid w:val="00473ED6"/>
    <w:rsid w:val="0047427A"/>
    <w:rsid w:val="004745D0"/>
    <w:rsid w:val="00474D7A"/>
    <w:rsid w:val="00474DF1"/>
    <w:rsid w:val="00474F0A"/>
    <w:rsid w:val="004750B3"/>
    <w:rsid w:val="0047547B"/>
    <w:rsid w:val="00475E48"/>
    <w:rsid w:val="00475EF2"/>
    <w:rsid w:val="0047639B"/>
    <w:rsid w:val="004765A4"/>
    <w:rsid w:val="00477B05"/>
    <w:rsid w:val="004804B7"/>
    <w:rsid w:val="00480594"/>
    <w:rsid w:val="004807B9"/>
    <w:rsid w:val="00480B72"/>
    <w:rsid w:val="00481B24"/>
    <w:rsid w:val="00482772"/>
    <w:rsid w:val="004829B1"/>
    <w:rsid w:val="00482DC9"/>
    <w:rsid w:val="0048300E"/>
    <w:rsid w:val="00483863"/>
    <w:rsid w:val="00483FAC"/>
    <w:rsid w:val="0048445C"/>
    <w:rsid w:val="00484565"/>
    <w:rsid w:val="004853C1"/>
    <w:rsid w:val="0048555A"/>
    <w:rsid w:val="00485DCD"/>
    <w:rsid w:val="0048624A"/>
    <w:rsid w:val="00486439"/>
    <w:rsid w:val="0048655F"/>
    <w:rsid w:val="004868C6"/>
    <w:rsid w:val="00486A5A"/>
    <w:rsid w:val="00486CF7"/>
    <w:rsid w:val="00487225"/>
    <w:rsid w:val="004876B3"/>
    <w:rsid w:val="00487D3B"/>
    <w:rsid w:val="004904EF"/>
    <w:rsid w:val="0049078E"/>
    <w:rsid w:val="004909F3"/>
    <w:rsid w:val="00490F55"/>
    <w:rsid w:val="00490F8E"/>
    <w:rsid w:val="0049149E"/>
    <w:rsid w:val="004916E8"/>
    <w:rsid w:val="00491CB4"/>
    <w:rsid w:val="00492335"/>
    <w:rsid w:val="004935ED"/>
    <w:rsid w:val="00493648"/>
    <w:rsid w:val="00493A2C"/>
    <w:rsid w:val="00494066"/>
    <w:rsid w:val="0049461F"/>
    <w:rsid w:val="00494ACF"/>
    <w:rsid w:val="00494DBF"/>
    <w:rsid w:val="00495246"/>
    <w:rsid w:val="004953FD"/>
    <w:rsid w:val="00495CB5"/>
    <w:rsid w:val="004961B6"/>
    <w:rsid w:val="004962C4"/>
    <w:rsid w:val="0049695D"/>
    <w:rsid w:val="00496A13"/>
    <w:rsid w:val="0049706D"/>
    <w:rsid w:val="0049716D"/>
    <w:rsid w:val="004971CF"/>
    <w:rsid w:val="00497351"/>
    <w:rsid w:val="004977FA"/>
    <w:rsid w:val="00497E27"/>
    <w:rsid w:val="004A049C"/>
    <w:rsid w:val="004A0744"/>
    <w:rsid w:val="004A0779"/>
    <w:rsid w:val="004A0BE0"/>
    <w:rsid w:val="004A0F50"/>
    <w:rsid w:val="004A1089"/>
    <w:rsid w:val="004A1940"/>
    <w:rsid w:val="004A1B34"/>
    <w:rsid w:val="004A25E4"/>
    <w:rsid w:val="004A2C51"/>
    <w:rsid w:val="004A2EA4"/>
    <w:rsid w:val="004A2F9F"/>
    <w:rsid w:val="004A34CC"/>
    <w:rsid w:val="004A374E"/>
    <w:rsid w:val="004A3B95"/>
    <w:rsid w:val="004A40DB"/>
    <w:rsid w:val="004A4214"/>
    <w:rsid w:val="004A4215"/>
    <w:rsid w:val="004A4692"/>
    <w:rsid w:val="004A48DF"/>
    <w:rsid w:val="004A49CE"/>
    <w:rsid w:val="004A4B26"/>
    <w:rsid w:val="004A5377"/>
    <w:rsid w:val="004A5712"/>
    <w:rsid w:val="004A5E2E"/>
    <w:rsid w:val="004A601F"/>
    <w:rsid w:val="004A6155"/>
    <w:rsid w:val="004A6B1C"/>
    <w:rsid w:val="004A6E23"/>
    <w:rsid w:val="004A723D"/>
    <w:rsid w:val="004B078D"/>
    <w:rsid w:val="004B0E7C"/>
    <w:rsid w:val="004B167C"/>
    <w:rsid w:val="004B1B17"/>
    <w:rsid w:val="004B1CDB"/>
    <w:rsid w:val="004B228B"/>
    <w:rsid w:val="004B2855"/>
    <w:rsid w:val="004B2FE5"/>
    <w:rsid w:val="004B32F2"/>
    <w:rsid w:val="004B3890"/>
    <w:rsid w:val="004B3925"/>
    <w:rsid w:val="004B3BF0"/>
    <w:rsid w:val="004B3C8C"/>
    <w:rsid w:val="004B3E61"/>
    <w:rsid w:val="004B41A4"/>
    <w:rsid w:val="004B43A0"/>
    <w:rsid w:val="004B4D48"/>
    <w:rsid w:val="004B4FC1"/>
    <w:rsid w:val="004B536C"/>
    <w:rsid w:val="004B6419"/>
    <w:rsid w:val="004B6833"/>
    <w:rsid w:val="004B6AC2"/>
    <w:rsid w:val="004B6C98"/>
    <w:rsid w:val="004B6D18"/>
    <w:rsid w:val="004B6E94"/>
    <w:rsid w:val="004B7020"/>
    <w:rsid w:val="004B711A"/>
    <w:rsid w:val="004B728E"/>
    <w:rsid w:val="004B7AE2"/>
    <w:rsid w:val="004C00FF"/>
    <w:rsid w:val="004C0642"/>
    <w:rsid w:val="004C08D1"/>
    <w:rsid w:val="004C15F6"/>
    <w:rsid w:val="004C1DE2"/>
    <w:rsid w:val="004C1E44"/>
    <w:rsid w:val="004C226E"/>
    <w:rsid w:val="004C2905"/>
    <w:rsid w:val="004C4010"/>
    <w:rsid w:val="004C4197"/>
    <w:rsid w:val="004C48D5"/>
    <w:rsid w:val="004C4A31"/>
    <w:rsid w:val="004C5AD1"/>
    <w:rsid w:val="004C5BC3"/>
    <w:rsid w:val="004C5DD5"/>
    <w:rsid w:val="004C6520"/>
    <w:rsid w:val="004C6630"/>
    <w:rsid w:val="004C6955"/>
    <w:rsid w:val="004C6FDB"/>
    <w:rsid w:val="004C7AD4"/>
    <w:rsid w:val="004D033D"/>
    <w:rsid w:val="004D06D0"/>
    <w:rsid w:val="004D0971"/>
    <w:rsid w:val="004D09E0"/>
    <w:rsid w:val="004D0A44"/>
    <w:rsid w:val="004D0DB0"/>
    <w:rsid w:val="004D185A"/>
    <w:rsid w:val="004D22B5"/>
    <w:rsid w:val="004D2705"/>
    <w:rsid w:val="004D2AF7"/>
    <w:rsid w:val="004D2B6C"/>
    <w:rsid w:val="004D2D14"/>
    <w:rsid w:val="004D2F0F"/>
    <w:rsid w:val="004D3051"/>
    <w:rsid w:val="004D37B5"/>
    <w:rsid w:val="004D3B6B"/>
    <w:rsid w:val="004D43BE"/>
    <w:rsid w:val="004D4B34"/>
    <w:rsid w:val="004D5138"/>
    <w:rsid w:val="004D56B5"/>
    <w:rsid w:val="004D598B"/>
    <w:rsid w:val="004D5B83"/>
    <w:rsid w:val="004D5C10"/>
    <w:rsid w:val="004D639C"/>
    <w:rsid w:val="004D70DB"/>
    <w:rsid w:val="004D724F"/>
    <w:rsid w:val="004D79EF"/>
    <w:rsid w:val="004D7DEF"/>
    <w:rsid w:val="004E0F23"/>
    <w:rsid w:val="004E14F5"/>
    <w:rsid w:val="004E1BB3"/>
    <w:rsid w:val="004E1C68"/>
    <w:rsid w:val="004E1FAA"/>
    <w:rsid w:val="004E235D"/>
    <w:rsid w:val="004E2803"/>
    <w:rsid w:val="004E2E6C"/>
    <w:rsid w:val="004E31BF"/>
    <w:rsid w:val="004E39A7"/>
    <w:rsid w:val="004E3FD1"/>
    <w:rsid w:val="004E4799"/>
    <w:rsid w:val="004E4D51"/>
    <w:rsid w:val="004E4DAB"/>
    <w:rsid w:val="004E5AAD"/>
    <w:rsid w:val="004E5F87"/>
    <w:rsid w:val="004E6006"/>
    <w:rsid w:val="004E60EE"/>
    <w:rsid w:val="004E644D"/>
    <w:rsid w:val="004E650B"/>
    <w:rsid w:val="004E6A94"/>
    <w:rsid w:val="004E70BC"/>
    <w:rsid w:val="004E73C3"/>
    <w:rsid w:val="004E7F9C"/>
    <w:rsid w:val="004E7FE9"/>
    <w:rsid w:val="004F0057"/>
    <w:rsid w:val="004F0743"/>
    <w:rsid w:val="004F0AC7"/>
    <w:rsid w:val="004F0C4A"/>
    <w:rsid w:val="004F0EEE"/>
    <w:rsid w:val="004F1EBE"/>
    <w:rsid w:val="004F2D52"/>
    <w:rsid w:val="004F3355"/>
    <w:rsid w:val="004F3547"/>
    <w:rsid w:val="004F36B4"/>
    <w:rsid w:val="004F45F5"/>
    <w:rsid w:val="004F46E3"/>
    <w:rsid w:val="004F48FE"/>
    <w:rsid w:val="004F4C42"/>
    <w:rsid w:val="004F4D40"/>
    <w:rsid w:val="004F526B"/>
    <w:rsid w:val="004F530F"/>
    <w:rsid w:val="004F55D5"/>
    <w:rsid w:val="004F57BE"/>
    <w:rsid w:val="004F585D"/>
    <w:rsid w:val="004F599B"/>
    <w:rsid w:val="004F5EA1"/>
    <w:rsid w:val="004F6035"/>
    <w:rsid w:val="004F65A1"/>
    <w:rsid w:val="004F65C4"/>
    <w:rsid w:val="004F6A0F"/>
    <w:rsid w:val="004F7136"/>
    <w:rsid w:val="004F77E1"/>
    <w:rsid w:val="00500DE2"/>
    <w:rsid w:val="00501810"/>
    <w:rsid w:val="00501D89"/>
    <w:rsid w:val="0050203E"/>
    <w:rsid w:val="005020A8"/>
    <w:rsid w:val="005023CB"/>
    <w:rsid w:val="00502CB8"/>
    <w:rsid w:val="005033FD"/>
    <w:rsid w:val="0050366C"/>
    <w:rsid w:val="00503853"/>
    <w:rsid w:val="00503F29"/>
    <w:rsid w:val="0050416F"/>
    <w:rsid w:val="00504336"/>
    <w:rsid w:val="00504663"/>
    <w:rsid w:val="0050476C"/>
    <w:rsid w:val="00504E62"/>
    <w:rsid w:val="0050589C"/>
    <w:rsid w:val="00506184"/>
    <w:rsid w:val="00506802"/>
    <w:rsid w:val="00506D33"/>
    <w:rsid w:val="0050740A"/>
    <w:rsid w:val="00507EE1"/>
    <w:rsid w:val="00510359"/>
    <w:rsid w:val="00510827"/>
    <w:rsid w:val="0051094D"/>
    <w:rsid w:val="00511494"/>
    <w:rsid w:val="00511690"/>
    <w:rsid w:val="00512825"/>
    <w:rsid w:val="00512FEA"/>
    <w:rsid w:val="005135AB"/>
    <w:rsid w:val="00513A8F"/>
    <w:rsid w:val="00514231"/>
    <w:rsid w:val="005144A7"/>
    <w:rsid w:val="005149D5"/>
    <w:rsid w:val="00514B6A"/>
    <w:rsid w:val="00515408"/>
    <w:rsid w:val="005154D2"/>
    <w:rsid w:val="005155C9"/>
    <w:rsid w:val="005157BE"/>
    <w:rsid w:val="00515C6C"/>
    <w:rsid w:val="00515F3B"/>
    <w:rsid w:val="00516000"/>
    <w:rsid w:val="00516123"/>
    <w:rsid w:val="00516159"/>
    <w:rsid w:val="005161BD"/>
    <w:rsid w:val="005165DA"/>
    <w:rsid w:val="0051681A"/>
    <w:rsid w:val="00516FEC"/>
    <w:rsid w:val="00517521"/>
    <w:rsid w:val="005177EF"/>
    <w:rsid w:val="00520146"/>
    <w:rsid w:val="005201AA"/>
    <w:rsid w:val="005201F4"/>
    <w:rsid w:val="00520753"/>
    <w:rsid w:val="0052108D"/>
    <w:rsid w:val="0052110E"/>
    <w:rsid w:val="005213D8"/>
    <w:rsid w:val="00521483"/>
    <w:rsid w:val="00521637"/>
    <w:rsid w:val="005222F5"/>
    <w:rsid w:val="005228FC"/>
    <w:rsid w:val="00522B5E"/>
    <w:rsid w:val="0052336E"/>
    <w:rsid w:val="00523496"/>
    <w:rsid w:val="005235DF"/>
    <w:rsid w:val="0052392F"/>
    <w:rsid w:val="00523BA2"/>
    <w:rsid w:val="005241F6"/>
    <w:rsid w:val="00524680"/>
    <w:rsid w:val="00524C03"/>
    <w:rsid w:val="00525918"/>
    <w:rsid w:val="00525CFA"/>
    <w:rsid w:val="00526465"/>
    <w:rsid w:val="00526B10"/>
    <w:rsid w:val="00526CF0"/>
    <w:rsid w:val="00526E2B"/>
    <w:rsid w:val="00527AEF"/>
    <w:rsid w:val="005315A8"/>
    <w:rsid w:val="005323A0"/>
    <w:rsid w:val="005332F1"/>
    <w:rsid w:val="0053365B"/>
    <w:rsid w:val="005338BB"/>
    <w:rsid w:val="00533A7C"/>
    <w:rsid w:val="00533B6E"/>
    <w:rsid w:val="00533F69"/>
    <w:rsid w:val="005340BF"/>
    <w:rsid w:val="00534F43"/>
    <w:rsid w:val="00534F69"/>
    <w:rsid w:val="00535113"/>
    <w:rsid w:val="00535723"/>
    <w:rsid w:val="0053599C"/>
    <w:rsid w:val="00535A4B"/>
    <w:rsid w:val="00535D6E"/>
    <w:rsid w:val="00535FF0"/>
    <w:rsid w:val="00536501"/>
    <w:rsid w:val="00536B1A"/>
    <w:rsid w:val="00536FCC"/>
    <w:rsid w:val="00537767"/>
    <w:rsid w:val="005377FC"/>
    <w:rsid w:val="00540256"/>
    <w:rsid w:val="00540561"/>
    <w:rsid w:val="005405F6"/>
    <w:rsid w:val="00540793"/>
    <w:rsid w:val="005408D2"/>
    <w:rsid w:val="00540909"/>
    <w:rsid w:val="0054098C"/>
    <w:rsid w:val="005414EC"/>
    <w:rsid w:val="005416D1"/>
    <w:rsid w:val="00541709"/>
    <w:rsid w:val="00541BC6"/>
    <w:rsid w:val="005421A9"/>
    <w:rsid w:val="00542A3B"/>
    <w:rsid w:val="0054309F"/>
    <w:rsid w:val="005431CF"/>
    <w:rsid w:val="00543F15"/>
    <w:rsid w:val="0054419C"/>
    <w:rsid w:val="00544312"/>
    <w:rsid w:val="00544499"/>
    <w:rsid w:val="00544672"/>
    <w:rsid w:val="00544B13"/>
    <w:rsid w:val="00544CD2"/>
    <w:rsid w:val="00544F3E"/>
    <w:rsid w:val="00546EFC"/>
    <w:rsid w:val="00547495"/>
    <w:rsid w:val="00547943"/>
    <w:rsid w:val="00547AD9"/>
    <w:rsid w:val="00547CFE"/>
    <w:rsid w:val="00547F17"/>
    <w:rsid w:val="00550726"/>
    <w:rsid w:val="00550816"/>
    <w:rsid w:val="00550B87"/>
    <w:rsid w:val="00550ED9"/>
    <w:rsid w:val="005510E7"/>
    <w:rsid w:val="00551293"/>
    <w:rsid w:val="0055156A"/>
    <w:rsid w:val="00551B62"/>
    <w:rsid w:val="0055265C"/>
    <w:rsid w:val="0055320D"/>
    <w:rsid w:val="005532C1"/>
    <w:rsid w:val="00553346"/>
    <w:rsid w:val="00553920"/>
    <w:rsid w:val="00553972"/>
    <w:rsid w:val="00553D90"/>
    <w:rsid w:val="00553E10"/>
    <w:rsid w:val="0055480A"/>
    <w:rsid w:val="00554931"/>
    <w:rsid w:val="00555301"/>
    <w:rsid w:val="00555902"/>
    <w:rsid w:val="00556A7D"/>
    <w:rsid w:val="00556C3E"/>
    <w:rsid w:val="00556DE3"/>
    <w:rsid w:val="005571A5"/>
    <w:rsid w:val="005571B8"/>
    <w:rsid w:val="0055749D"/>
    <w:rsid w:val="005606A7"/>
    <w:rsid w:val="005606B6"/>
    <w:rsid w:val="005608CE"/>
    <w:rsid w:val="00560999"/>
    <w:rsid w:val="00560F96"/>
    <w:rsid w:val="00561147"/>
    <w:rsid w:val="005619A1"/>
    <w:rsid w:val="00561BFC"/>
    <w:rsid w:val="005620EA"/>
    <w:rsid w:val="005623B4"/>
    <w:rsid w:val="0056256A"/>
    <w:rsid w:val="0056313B"/>
    <w:rsid w:val="0056338E"/>
    <w:rsid w:val="00563627"/>
    <w:rsid w:val="0056372D"/>
    <w:rsid w:val="00563B30"/>
    <w:rsid w:val="0056467F"/>
    <w:rsid w:val="00564CB9"/>
    <w:rsid w:val="00565738"/>
    <w:rsid w:val="00565970"/>
    <w:rsid w:val="00565ADE"/>
    <w:rsid w:val="00565B44"/>
    <w:rsid w:val="00565CFF"/>
    <w:rsid w:val="00565FD3"/>
    <w:rsid w:val="00566046"/>
    <w:rsid w:val="00566ABF"/>
    <w:rsid w:val="00566B64"/>
    <w:rsid w:val="00566FFE"/>
    <w:rsid w:val="005703FF"/>
    <w:rsid w:val="00570E66"/>
    <w:rsid w:val="00571111"/>
    <w:rsid w:val="005712F8"/>
    <w:rsid w:val="00571656"/>
    <w:rsid w:val="00571A0C"/>
    <w:rsid w:val="00571A32"/>
    <w:rsid w:val="00571C03"/>
    <w:rsid w:val="00572354"/>
    <w:rsid w:val="005728E0"/>
    <w:rsid w:val="00572D49"/>
    <w:rsid w:val="00572EDC"/>
    <w:rsid w:val="005732A1"/>
    <w:rsid w:val="00573511"/>
    <w:rsid w:val="00573592"/>
    <w:rsid w:val="00573D5E"/>
    <w:rsid w:val="00574CB4"/>
    <w:rsid w:val="00574F2E"/>
    <w:rsid w:val="00574F7E"/>
    <w:rsid w:val="00574FE9"/>
    <w:rsid w:val="00575351"/>
    <w:rsid w:val="00575862"/>
    <w:rsid w:val="00575BF3"/>
    <w:rsid w:val="0057617B"/>
    <w:rsid w:val="00576C64"/>
    <w:rsid w:val="00576FC1"/>
    <w:rsid w:val="00576FED"/>
    <w:rsid w:val="005772D4"/>
    <w:rsid w:val="00577604"/>
    <w:rsid w:val="0057788B"/>
    <w:rsid w:val="00580476"/>
    <w:rsid w:val="005804E3"/>
    <w:rsid w:val="005811A7"/>
    <w:rsid w:val="005813BE"/>
    <w:rsid w:val="005813DD"/>
    <w:rsid w:val="0058154E"/>
    <w:rsid w:val="00581EBD"/>
    <w:rsid w:val="00583638"/>
    <w:rsid w:val="0058499C"/>
    <w:rsid w:val="00584A77"/>
    <w:rsid w:val="00584B00"/>
    <w:rsid w:val="00584C5B"/>
    <w:rsid w:val="00585136"/>
    <w:rsid w:val="00585CF0"/>
    <w:rsid w:val="00585EB8"/>
    <w:rsid w:val="005865E9"/>
    <w:rsid w:val="00586C1F"/>
    <w:rsid w:val="00586FCC"/>
    <w:rsid w:val="00587316"/>
    <w:rsid w:val="00587454"/>
    <w:rsid w:val="00587466"/>
    <w:rsid w:val="00590020"/>
    <w:rsid w:val="00590209"/>
    <w:rsid w:val="005905EB"/>
    <w:rsid w:val="005907FC"/>
    <w:rsid w:val="005918A9"/>
    <w:rsid w:val="00591BE7"/>
    <w:rsid w:val="00591C4D"/>
    <w:rsid w:val="00592170"/>
    <w:rsid w:val="00592685"/>
    <w:rsid w:val="00592966"/>
    <w:rsid w:val="00592ABB"/>
    <w:rsid w:val="00592BAA"/>
    <w:rsid w:val="00592BE2"/>
    <w:rsid w:val="00592E5A"/>
    <w:rsid w:val="00592F40"/>
    <w:rsid w:val="00593B81"/>
    <w:rsid w:val="00594652"/>
    <w:rsid w:val="00594C01"/>
    <w:rsid w:val="00594E03"/>
    <w:rsid w:val="005952D8"/>
    <w:rsid w:val="005955DB"/>
    <w:rsid w:val="005957B1"/>
    <w:rsid w:val="00595848"/>
    <w:rsid w:val="00595AE3"/>
    <w:rsid w:val="00595CCC"/>
    <w:rsid w:val="00595D4E"/>
    <w:rsid w:val="00595F48"/>
    <w:rsid w:val="00596053"/>
    <w:rsid w:val="0059614A"/>
    <w:rsid w:val="005962ED"/>
    <w:rsid w:val="005971B0"/>
    <w:rsid w:val="00597689"/>
    <w:rsid w:val="005977AE"/>
    <w:rsid w:val="00597A89"/>
    <w:rsid w:val="00597BF9"/>
    <w:rsid w:val="005A06CC"/>
    <w:rsid w:val="005A0731"/>
    <w:rsid w:val="005A0893"/>
    <w:rsid w:val="005A0918"/>
    <w:rsid w:val="005A0C52"/>
    <w:rsid w:val="005A1DD9"/>
    <w:rsid w:val="005A2295"/>
    <w:rsid w:val="005A2A98"/>
    <w:rsid w:val="005A2BAD"/>
    <w:rsid w:val="005A30B0"/>
    <w:rsid w:val="005A30FA"/>
    <w:rsid w:val="005A325D"/>
    <w:rsid w:val="005A3681"/>
    <w:rsid w:val="005A3701"/>
    <w:rsid w:val="005A373E"/>
    <w:rsid w:val="005A3834"/>
    <w:rsid w:val="005A3CBD"/>
    <w:rsid w:val="005A3F17"/>
    <w:rsid w:val="005A3FDC"/>
    <w:rsid w:val="005A46B1"/>
    <w:rsid w:val="005A47DB"/>
    <w:rsid w:val="005A4D34"/>
    <w:rsid w:val="005A5B01"/>
    <w:rsid w:val="005A5DC8"/>
    <w:rsid w:val="005A63A9"/>
    <w:rsid w:val="005A6ABE"/>
    <w:rsid w:val="005A6CD2"/>
    <w:rsid w:val="005B00AE"/>
    <w:rsid w:val="005B0463"/>
    <w:rsid w:val="005B05D8"/>
    <w:rsid w:val="005B09BC"/>
    <w:rsid w:val="005B162D"/>
    <w:rsid w:val="005B19AC"/>
    <w:rsid w:val="005B3203"/>
    <w:rsid w:val="005B363D"/>
    <w:rsid w:val="005B3A64"/>
    <w:rsid w:val="005B4113"/>
    <w:rsid w:val="005B421E"/>
    <w:rsid w:val="005B4A1D"/>
    <w:rsid w:val="005B4C42"/>
    <w:rsid w:val="005B4E16"/>
    <w:rsid w:val="005B5467"/>
    <w:rsid w:val="005B5605"/>
    <w:rsid w:val="005B5B4B"/>
    <w:rsid w:val="005B5ECC"/>
    <w:rsid w:val="005B5FB3"/>
    <w:rsid w:val="005B6637"/>
    <w:rsid w:val="005B67BE"/>
    <w:rsid w:val="005B6FBE"/>
    <w:rsid w:val="005B7B98"/>
    <w:rsid w:val="005B7DD1"/>
    <w:rsid w:val="005B7F71"/>
    <w:rsid w:val="005C03E7"/>
    <w:rsid w:val="005C057C"/>
    <w:rsid w:val="005C0BB2"/>
    <w:rsid w:val="005C0D2A"/>
    <w:rsid w:val="005C0EA1"/>
    <w:rsid w:val="005C1519"/>
    <w:rsid w:val="005C19C7"/>
    <w:rsid w:val="005C1A68"/>
    <w:rsid w:val="005C1F34"/>
    <w:rsid w:val="005C200F"/>
    <w:rsid w:val="005C2023"/>
    <w:rsid w:val="005C28C5"/>
    <w:rsid w:val="005C2BC2"/>
    <w:rsid w:val="005C30E1"/>
    <w:rsid w:val="005C3220"/>
    <w:rsid w:val="005C3DB2"/>
    <w:rsid w:val="005C426F"/>
    <w:rsid w:val="005C4BAE"/>
    <w:rsid w:val="005C4EFB"/>
    <w:rsid w:val="005C5387"/>
    <w:rsid w:val="005C53E2"/>
    <w:rsid w:val="005C547E"/>
    <w:rsid w:val="005C610F"/>
    <w:rsid w:val="005C62BB"/>
    <w:rsid w:val="005C687E"/>
    <w:rsid w:val="005C68DF"/>
    <w:rsid w:val="005C6E61"/>
    <w:rsid w:val="005C763D"/>
    <w:rsid w:val="005C7AF3"/>
    <w:rsid w:val="005C7C22"/>
    <w:rsid w:val="005C7FF3"/>
    <w:rsid w:val="005D02D1"/>
    <w:rsid w:val="005D0D5F"/>
    <w:rsid w:val="005D12E4"/>
    <w:rsid w:val="005D231D"/>
    <w:rsid w:val="005D2754"/>
    <w:rsid w:val="005D2C2F"/>
    <w:rsid w:val="005D2C5A"/>
    <w:rsid w:val="005D37E6"/>
    <w:rsid w:val="005D38EA"/>
    <w:rsid w:val="005D39F5"/>
    <w:rsid w:val="005D40F7"/>
    <w:rsid w:val="005D4278"/>
    <w:rsid w:val="005D4ED9"/>
    <w:rsid w:val="005D4F1F"/>
    <w:rsid w:val="005D5018"/>
    <w:rsid w:val="005D5A1E"/>
    <w:rsid w:val="005D5EFF"/>
    <w:rsid w:val="005D6A74"/>
    <w:rsid w:val="005D6AF5"/>
    <w:rsid w:val="005D7AF9"/>
    <w:rsid w:val="005E0CCE"/>
    <w:rsid w:val="005E0E20"/>
    <w:rsid w:val="005E0FCA"/>
    <w:rsid w:val="005E1539"/>
    <w:rsid w:val="005E1A3B"/>
    <w:rsid w:val="005E1F8D"/>
    <w:rsid w:val="005E250B"/>
    <w:rsid w:val="005E257C"/>
    <w:rsid w:val="005E297F"/>
    <w:rsid w:val="005E3937"/>
    <w:rsid w:val="005E396D"/>
    <w:rsid w:val="005E3A8E"/>
    <w:rsid w:val="005E3C55"/>
    <w:rsid w:val="005E4372"/>
    <w:rsid w:val="005E463C"/>
    <w:rsid w:val="005E4949"/>
    <w:rsid w:val="005E4D4D"/>
    <w:rsid w:val="005E5662"/>
    <w:rsid w:val="005E575D"/>
    <w:rsid w:val="005E6214"/>
    <w:rsid w:val="005E6552"/>
    <w:rsid w:val="005E6AB7"/>
    <w:rsid w:val="005E6D5F"/>
    <w:rsid w:val="005E6ED6"/>
    <w:rsid w:val="005E6F10"/>
    <w:rsid w:val="005E7EA4"/>
    <w:rsid w:val="005E7FEA"/>
    <w:rsid w:val="005F005F"/>
    <w:rsid w:val="005F00F4"/>
    <w:rsid w:val="005F0440"/>
    <w:rsid w:val="005F0AFB"/>
    <w:rsid w:val="005F13CA"/>
    <w:rsid w:val="005F1580"/>
    <w:rsid w:val="005F15CC"/>
    <w:rsid w:val="005F1C1A"/>
    <w:rsid w:val="005F218C"/>
    <w:rsid w:val="005F251C"/>
    <w:rsid w:val="005F261C"/>
    <w:rsid w:val="005F27AE"/>
    <w:rsid w:val="005F3020"/>
    <w:rsid w:val="005F32D7"/>
    <w:rsid w:val="005F33C5"/>
    <w:rsid w:val="005F380A"/>
    <w:rsid w:val="005F3881"/>
    <w:rsid w:val="005F3AD2"/>
    <w:rsid w:val="005F3D7D"/>
    <w:rsid w:val="005F4476"/>
    <w:rsid w:val="005F45CD"/>
    <w:rsid w:val="005F4681"/>
    <w:rsid w:val="005F4BD2"/>
    <w:rsid w:val="005F4CEF"/>
    <w:rsid w:val="005F4F82"/>
    <w:rsid w:val="005F51B2"/>
    <w:rsid w:val="005F53FE"/>
    <w:rsid w:val="005F564F"/>
    <w:rsid w:val="005F57DB"/>
    <w:rsid w:val="005F5831"/>
    <w:rsid w:val="005F5A02"/>
    <w:rsid w:val="005F669B"/>
    <w:rsid w:val="005F7740"/>
    <w:rsid w:val="005F7E54"/>
    <w:rsid w:val="0060025C"/>
    <w:rsid w:val="0060044A"/>
    <w:rsid w:val="00600FAF"/>
    <w:rsid w:val="00601431"/>
    <w:rsid w:val="00601D86"/>
    <w:rsid w:val="006022F8"/>
    <w:rsid w:val="006022FD"/>
    <w:rsid w:val="006026A3"/>
    <w:rsid w:val="0060298F"/>
    <w:rsid w:val="00602E09"/>
    <w:rsid w:val="0060324D"/>
    <w:rsid w:val="00603900"/>
    <w:rsid w:val="006043D1"/>
    <w:rsid w:val="0060452E"/>
    <w:rsid w:val="006058B9"/>
    <w:rsid w:val="00605C1B"/>
    <w:rsid w:val="00605CA7"/>
    <w:rsid w:val="0060644F"/>
    <w:rsid w:val="0060699C"/>
    <w:rsid w:val="00606AE3"/>
    <w:rsid w:val="006073B8"/>
    <w:rsid w:val="0060777F"/>
    <w:rsid w:val="00607D6E"/>
    <w:rsid w:val="00607E67"/>
    <w:rsid w:val="006106FA"/>
    <w:rsid w:val="006108FF"/>
    <w:rsid w:val="00610CB6"/>
    <w:rsid w:val="00610F31"/>
    <w:rsid w:val="006111EF"/>
    <w:rsid w:val="00611D3C"/>
    <w:rsid w:val="00612000"/>
    <w:rsid w:val="006124F7"/>
    <w:rsid w:val="00612A57"/>
    <w:rsid w:val="0061336E"/>
    <w:rsid w:val="006136D2"/>
    <w:rsid w:val="00613FB8"/>
    <w:rsid w:val="00614D9A"/>
    <w:rsid w:val="00615936"/>
    <w:rsid w:val="00616121"/>
    <w:rsid w:val="00616BCC"/>
    <w:rsid w:val="00616C57"/>
    <w:rsid w:val="00616D1E"/>
    <w:rsid w:val="00617371"/>
    <w:rsid w:val="00617411"/>
    <w:rsid w:val="0061741A"/>
    <w:rsid w:val="006178E2"/>
    <w:rsid w:val="00617B40"/>
    <w:rsid w:val="006200A5"/>
    <w:rsid w:val="0062011B"/>
    <w:rsid w:val="00620226"/>
    <w:rsid w:val="00620499"/>
    <w:rsid w:val="006212D2"/>
    <w:rsid w:val="006213C0"/>
    <w:rsid w:val="006218B3"/>
    <w:rsid w:val="00621C81"/>
    <w:rsid w:val="00621EB1"/>
    <w:rsid w:val="00622527"/>
    <w:rsid w:val="00622933"/>
    <w:rsid w:val="00622EE3"/>
    <w:rsid w:val="006238F7"/>
    <w:rsid w:val="00623AB6"/>
    <w:rsid w:val="00623F49"/>
    <w:rsid w:val="00624001"/>
    <w:rsid w:val="00624025"/>
    <w:rsid w:val="00624195"/>
    <w:rsid w:val="00624416"/>
    <w:rsid w:val="006246E2"/>
    <w:rsid w:val="00624867"/>
    <w:rsid w:val="00624C23"/>
    <w:rsid w:val="006254A0"/>
    <w:rsid w:val="0062555F"/>
    <w:rsid w:val="0062574E"/>
    <w:rsid w:val="00625DB1"/>
    <w:rsid w:val="00626356"/>
    <w:rsid w:val="00626753"/>
    <w:rsid w:val="00626BDF"/>
    <w:rsid w:val="00627B36"/>
    <w:rsid w:val="00627B95"/>
    <w:rsid w:val="00627E14"/>
    <w:rsid w:val="0063000B"/>
    <w:rsid w:val="006307B8"/>
    <w:rsid w:val="006308E3"/>
    <w:rsid w:val="00630C5F"/>
    <w:rsid w:val="00630C99"/>
    <w:rsid w:val="00630E23"/>
    <w:rsid w:val="00631EEF"/>
    <w:rsid w:val="00631F62"/>
    <w:rsid w:val="00632388"/>
    <w:rsid w:val="00633A47"/>
    <w:rsid w:val="00633FC6"/>
    <w:rsid w:val="00634061"/>
    <w:rsid w:val="0063442F"/>
    <w:rsid w:val="006346C9"/>
    <w:rsid w:val="00634D1E"/>
    <w:rsid w:val="00635856"/>
    <w:rsid w:val="00635AA6"/>
    <w:rsid w:val="00636084"/>
    <w:rsid w:val="00636336"/>
    <w:rsid w:val="00636AA5"/>
    <w:rsid w:val="00636E16"/>
    <w:rsid w:val="00636F47"/>
    <w:rsid w:val="0063705A"/>
    <w:rsid w:val="0063733C"/>
    <w:rsid w:val="006375E1"/>
    <w:rsid w:val="006377CB"/>
    <w:rsid w:val="00640329"/>
    <w:rsid w:val="006409F9"/>
    <w:rsid w:val="00640BBC"/>
    <w:rsid w:val="006416D1"/>
    <w:rsid w:val="006422E1"/>
    <w:rsid w:val="006424FE"/>
    <w:rsid w:val="00642ED1"/>
    <w:rsid w:val="006433FF"/>
    <w:rsid w:val="006435CF"/>
    <w:rsid w:val="00643C6F"/>
    <w:rsid w:val="00644A8B"/>
    <w:rsid w:val="00644D68"/>
    <w:rsid w:val="006461B3"/>
    <w:rsid w:val="006461BF"/>
    <w:rsid w:val="0064670C"/>
    <w:rsid w:val="006468E8"/>
    <w:rsid w:val="006469F1"/>
    <w:rsid w:val="00646A46"/>
    <w:rsid w:val="00646E12"/>
    <w:rsid w:val="006477A6"/>
    <w:rsid w:val="00647963"/>
    <w:rsid w:val="00647AC9"/>
    <w:rsid w:val="00647C71"/>
    <w:rsid w:val="00650863"/>
    <w:rsid w:val="00650ABD"/>
    <w:rsid w:val="00650CF7"/>
    <w:rsid w:val="006510B1"/>
    <w:rsid w:val="00651738"/>
    <w:rsid w:val="00651A2D"/>
    <w:rsid w:val="00651A88"/>
    <w:rsid w:val="00651CC8"/>
    <w:rsid w:val="00651F8B"/>
    <w:rsid w:val="0065231A"/>
    <w:rsid w:val="00652325"/>
    <w:rsid w:val="006532D8"/>
    <w:rsid w:val="00653673"/>
    <w:rsid w:val="00654067"/>
    <w:rsid w:val="00654215"/>
    <w:rsid w:val="00654A14"/>
    <w:rsid w:val="00655490"/>
    <w:rsid w:val="00655C90"/>
    <w:rsid w:val="00655F4F"/>
    <w:rsid w:val="006560BF"/>
    <w:rsid w:val="006563D6"/>
    <w:rsid w:val="0065686A"/>
    <w:rsid w:val="00657BEA"/>
    <w:rsid w:val="0066004A"/>
    <w:rsid w:val="00660861"/>
    <w:rsid w:val="0066124F"/>
    <w:rsid w:val="00661873"/>
    <w:rsid w:val="00661D68"/>
    <w:rsid w:val="00661F16"/>
    <w:rsid w:val="0066339C"/>
    <w:rsid w:val="006649C2"/>
    <w:rsid w:val="00664C7A"/>
    <w:rsid w:val="00664D7D"/>
    <w:rsid w:val="006650BA"/>
    <w:rsid w:val="0066521F"/>
    <w:rsid w:val="006658A7"/>
    <w:rsid w:val="00665994"/>
    <w:rsid w:val="00665B2A"/>
    <w:rsid w:val="00665CA2"/>
    <w:rsid w:val="0066608C"/>
    <w:rsid w:val="0066715E"/>
    <w:rsid w:val="00667204"/>
    <w:rsid w:val="00667EEC"/>
    <w:rsid w:val="006702F8"/>
    <w:rsid w:val="00670320"/>
    <w:rsid w:val="006713BD"/>
    <w:rsid w:val="006716B7"/>
    <w:rsid w:val="006728A1"/>
    <w:rsid w:val="006730FC"/>
    <w:rsid w:val="006734FB"/>
    <w:rsid w:val="00673578"/>
    <w:rsid w:val="00673836"/>
    <w:rsid w:val="00673992"/>
    <w:rsid w:val="00674165"/>
    <w:rsid w:val="00674381"/>
    <w:rsid w:val="00674437"/>
    <w:rsid w:val="00675AE4"/>
    <w:rsid w:val="0067603F"/>
    <w:rsid w:val="006761E2"/>
    <w:rsid w:val="00676253"/>
    <w:rsid w:val="00676448"/>
    <w:rsid w:val="00676619"/>
    <w:rsid w:val="0067665B"/>
    <w:rsid w:val="00676B43"/>
    <w:rsid w:val="00676CC8"/>
    <w:rsid w:val="0067721C"/>
    <w:rsid w:val="0067734A"/>
    <w:rsid w:val="00677BB7"/>
    <w:rsid w:val="00677D02"/>
    <w:rsid w:val="00680123"/>
    <w:rsid w:val="0068017A"/>
    <w:rsid w:val="00680651"/>
    <w:rsid w:val="006808A1"/>
    <w:rsid w:val="0068091A"/>
    <w:rsid w:val="00680EEB"/>
    <w:rsid w:val="00681047"/>
    <w:rsid w:val="00681720"/>
    <w:rsid w:val="006818A8"/>
    <w:rsid w:val="006818AB"/>
    <w:rsid w:val="00681BA8"/>
    <w:rsid w:val="006827AE"/>
    <w:rsid w:val="00682C65"/>
    <w:rsid w:val="0068327A"/>
    <w:rsid w:val="006835DD"/>
    <w:rsid w:val="006836F7"/>
    <w:rsid w:val="00683E58"/>
    <w:rsid w:val="00684105"/>
    <w:rsid w:val="00684862"/>
    <w:rsid w:val="00684A11"/>
    <w:rsid w:val="00684DB5"/>
    <w:rsid w:val="006851CA"/>
    <w:rsid w:val="00685927"/>
    <w:rsid w:val="00687358"/>
    <w:rsid w:val="00687D62"/>
    <w:rsid w:val="00687D9F"/>
    <w:rsid w:val="006902CE"/>
    <w:rsid w:val="00690CD8"/>
    <w:rsid w:val="00690DD5"/>
    <w:rsid w:val="00691520"/>
    <w:rsid w:val="00692098"/>
    <w:rsid w:val="00692E53"/>
    <w:rsid w:val="00692F39"/>
    <w:rsid w:val="006937F3"/>
    <w:rsid w:val="00693E01"/>
    <w:rsid w:val="00693E78"/>
    <w:rsid w:val="00694789"/>
    <w:rsid w:val="006954F4"/>
    <w:rsid w:val="00695D80"/>
    <w:rsid w:val="00695EFD"/>
    <w:rsid w:val="00695F8F"/>
    <w:rsid w:val="00695FCB"/>
    <w:rsid w:val="0069666E"/>
    <w:rsid w:val="0069687E"/>
    <w:rsid w:val="00696EAD"/>
    <w:rsid w:val="00697994"/>
    <w:rsid w:val="00697D3D"/>
    <w:rsid w:val="006A0434"/>
    <w:rsid w:val="006A08E3"/>
    <w:rsid w:val="006A0CE9"/>
    <w:rsid w:val="006A0D4C"/>
    <w:rsid w:val="006A114D"/>
    <w:rsid w:val="006A1789"/>
    <w:rsid w:val="006A17A2"/>
    <w:rsid w:val="006A286B"/>
    <w:rsid w:val="006A2D3C"/>
    <w:rsid w:val="006A364B"/>
    <w:rsid w:val="006A37D9"/>
    <w:rsid w:val="006A39FD"/>
    <w:rsid w:val="006A3A7F"/>
    <w:rsid w:val="006A4252"/>
    <w:rsid w:val="006A4433"/>
    <w:rsid w:val="006A5032"/>
    <w:rsid w:val="006A5103"/>
    <w:rsid w:val="006A5605"/>
    <w:rsid w:val="006A5627"/>
    <w:rsid w:val="006A56DD"/>
    <w:rsid w:val="006A62D4"/>
    <w:rsid w:val="006A6738"/>
    <w:rsid w:val="006A6D11"/>
    <w:rsid w:val="006A7FBF"/>
    <w:rsid w:val="006B0D82"/>
    <w:rsid w:val="006B1103"/>
    <w:rsid w:val="006B1469"/>
    <w:rsid w:val="006B1C80"/>
    <w:rsid w:val="006B1D12"/>
    <w:rsid w:val="006B207A"/>
    <w:rsid w:val="006B2157"/>
    <w:rsid w:val="006B29D3"/>
    <w:rsid w:val="006B3476"/>
    <w:rsid w:val="006B3B9C"/>
    <w:rsid w:val="006B3ED0"/>
    <w:rsid w:val="006B4496"/>
    <w:rsid w:val="006B49C2"/>
    <w:rsid w:val="006B4ACC"/>
    <w:rsid w:val="006B572B"/>
    <w:rsid w:val="006B5B5E"/>
    <w:rsid w:val="006B704D"/>
    <w:rsid w:val="006B77BC"/>
    <w:rsid w:val="006B7CB5"/>
    <w:rsid w:val="006B7EDF"/>
    <w:rsid w:val="006C0998"/>
    <w:rsid w:val="006C0EF8"/>
    <w:rsid w:val="006C125E"/>
    <w:rsid w:val="006C12F1"/>
    <w:rsid w:val="006C14D5"/>
    <w:rsid w:val="006C1732"/>
    <w:rsid w:val="006C28B6"/>
    <w:rsid w:val="006C330F"/>
    <w:rsid w:val="006C3882"/>
    <w:rsid w:val="006C3DA4"/>
    <w:rsid w:val="006C3E74"/>
    <w:rsid w:val="006C441F"/>
    <w:rsid w:val="006C4A4B"/>
    <w:rsid w:val="006C4F17"/>
    <w:rsid w:val="006C4FEE"/>
    <w:rsid w:val="006C5502"/>
    <w:rsid w:val="006C5F45"/>
    <w:rsid w:val="006C673F"/>
    <w:rsid w:val="006C6B1E"/>
    <w:rsid w:val="006C6C01"/>
    <w:rsid w:val="006C6F91"/>
    <w:rsid w:val="006C7BF5"/>
    <w:rsid w:val="006D02A9"/>
    <w:rsid w:val="006D047C"/>
    <w:rsid w:val="006D05B4"/>
    <w:rsid w:val="006D1129"/>
    <w:rsid w:val="006D17CE"/>
    <w:rsid w:val="006D1F6B"/>
    <w:rsid w:val="006D2778"/>
    <w:rsid w:val="006D2B45"/>
    <w:rsid w:val="006D2C4F"/>
    <w:rsid w:val="006D2DC4"/>
    <w:rsid w:val="006D2F3E"/>
    <w:rsid w:val="006D34F5"/>
    <w:rsid w:val="006D3D2E"/>
    <w:rsid w:val="006D3F2C"/>
    <w:rsid w:val="006D4430"/>
    <w:rsid w:val="006D4C0C"/>
    <w:rsid w:val="006D50FF"/>
    <w:rsid w:val="006D54AE"/>
    <w:rsid w:val="006D59EF"/>
    <w:rsid w:val="006D605E"/>
    <w:rsid w:val="006D6169"/>
    <w:rsid w:val="006D78BA"/>
    <w:rsid w:val="006D7B6B"/>
    <w:rsid w:val="006E0213"/>
    <w:rsid w:val="006E0A44"/>
    <w:rsid w:val="006E0E21"/>
    <w:rsid w:val="006E0FAA"/>
    <w:rsid w:val="006E1830"/>
    <w:rsid w:val="006E1C06"/>
    <w:rsid w:val="006E1E98"/>
    <w:rsid w:val="006E278E"/>
    <w:rsid w:val="006E2CC1"/>
    <w:rsid w:val="006E3132"/>
    <w:rsid w:val="006E3670"/>
    <w:rsid w:val="006E40A4"/>
    <w:rsid w:val="006E43BE"/>
    <w:rsid w:val="006E47FF"/>
    <w:rsid w:val="006E519A"/>
    <w:rsid w:val="006E53BE"/>
    <w:rsid w:val="006E541C"/>
    <w:rsid w:val="006E55DE"/>
    <w:rsid w:val="006E5FFC"/>
    <w:rsid w:val="006E670A"/>
    <w:rsid w:val="006E6B1D"/>
    <w:rsid w:val="006E6D7D"/>
    <w:rsid w:val="006E6FCD"/>
    <w:rsid w:val="006E7A4D"/>
    <w:rsid w:val="006E7C51"/>
    <w:rsid w:val="006E7E29"/>
    <w:rsid w:val="006F0673"/>
    <w:rsid w:val="006F0E66"/>
    <w:rsid w:val="006F1F8A"/>
    <w:rsid w:val="006F287B"/>
    <w:rsid w:val="006F3350"/>
    <w:rsid w:val="006F348E"/>
    <w:rsid w:val="006F37EF"/>
    <w:rsid w:val="006F38B2"/>
    <w:rsid w:val="006F3B17"/>
    <w:rsid w:val="006F3BBB"/>
    <w:rsid w:val="006F3E07"/>
    <w:rsid w:val="006F3E93"/>
    <w:rsid w:val="006F3F62"/>
    <w:rsid w:val="006F41B3"/>
    <w:rsid w:val="006F426D"/>
    <w:rsid w:val="006F65D8"/>
    <w:rsid w:val="006F6963"/>
    <w:rsid w:val="006F69E2"/>
    <w:rsid w:val="006F6A0F"/>
    <w:rsid w:val="006F6A63"/>
    <w:rsid w:val="006F6EC3"/>
    <w:rsid w:val="006F7575"/>
    <w:rsid w:val="006F7606"/>
    <w:rsid w:val="006F7B41"/>
    <w:rsid w:val="00700218"/>
    <w:rsid w:val="00700451"/>
    <w:rsid w:val="00700B7B"/>
    <w:rsid w:val="00700E0C"/>
    <w:rsid w:val="0070134E"/>
    <w:rsid w:val="00701EF1"/>
    <w:rsid w:val="007020BD"/>
    <w:rsid w:val="00702183"/>
    <w:rsid w:val="00702F80"/>
    <w:rsid w:val="00703724"/>
    <w:rsid w:val="00703DBD"/>
    <w:rsid w:val="00704747"/>
    <w:rsid w:val="007047BA"/>
    <w:rsid w:val="00704AA4"/>
    <w:rsid w:val="00705266"/>
    <w:rsid w:val="0070541F"/>
    <w:rsid w:val="00705EAB"/>
    <w:rsid w:val="00706376"/>
    <w:rsid w:val="00706435"/>
    <w:rsid w:val="007066CF"/>
    <w:rsid w:val="00706AC2"/>
    <w:rsid w:val="00706C69"/>
    <w:rsid w:val="00706F55"/>
    <w:rsid w:val="00707043"/>
    <w:rsid w:val="00707602"/>
    <w:rsid w:val="007076C4"/>
    <w:rsid w:val="00707CBE"/>
    <w:rsid w:val="0071004B"/>
    <w:rsid w:val="007106A7"/>
    <w:rsid w:val="00710746"/>
    <w:rsid w:val="00710AFF"/>
    <w:rsid w:val="00710C41"/>
    <w:rsid w:val="00710F7A"/>
    <w:rsid w:val="00711270"/>
    <w:rsid w:val="007118D8"/>
    <w:rsid w:val="00711BD0"/>
    <w:rsid w:val="00711FB4"/>
    <w:rsid w:val="0071218E"/>
    <w:rsid w:val="00712A15"/>
    <w:rsid w:val="00713376"/>
    <w:rsid w:val="00713403"/>
    <w:rsid w:val="00713931"/>
    <w:rsid w:val="00713AE2"/>
    <w:rsid w:val="00713E0E"/>
    <w:rsid w:val="0071443A"/>
    <w:rsid w:val="0071483C"/>
    <w:rsid w:val="007157B2"/>
    <w:rsid w:val="007167C5"/>
    <w:rsid w:val="0071683D"/>
    <w:rsid w:val="00716B2D"/>
    <w:rsid w:val="00716DC0"/>
    <w:rsid w:val="00717E0E"/>
    <w:rsid w:val="00720966"/>
    <w:rsid w:val="00720D7F"/>
    <w:rsid w:val="00720DDD"/>
    <w:rsid w:val="007211BC"/>
    <w:rsid w:val="00721714"/>
    <w:rsid w:val="00721916"/>
    <w:rsid w:val="00721F78"/>
    <w:rsid w:val="007229CB"/>
    <w:rsid w:val="0072373B"/>
    <w:rsid w:val="007239B9"/>
    <w:rsid w:val="00724268"/>
    <w:rsid w:val="007243F3"/>
    <w:rsid w:val="0072457E"/>
    <w:rsid w:val="007245C0"/>
    <w:rsid w:val="00724A4C"/>
    <w:rsid w:val="00725472"/>
    <w:rsid w:val="00725D5D"/>
    <w:rsid w:val="00725DCA"/>
    <w:rsid w:val="00726053"/>
    <w:rsid w:val="00726283"/>
    <w:rsid w:val="00726600"/>
    <w:rsid w:val="007266C2"/>
    <w:rsid w:val="00726CB8"/>
    <w:rsid w:val="00726E44"/>
    <w:rsid w:val="007271F1"/>
    <w:rsid w:val="00727620"/>
    <w:rsid w:val="00727E3C"/>
    <w:rsid w:val="00730062"/>
    <w:rsid w:val="00730068"/>
    <w:rsid w:val="00730F7D"/>
    <w:rsid w:val="00731293"/>
    <w:rsid w:val="0073211D"/>
    <w:rsid w:val="00732447"/>
    <w:rsid w:val="00732B15"/>
    <w:rsid w:val="00733124"/>
    <w:rsid w:val="007331B6"/>
    <w:rsid w:val="007338AA"/>
    <w:rsid w:val="00733E8E"/>
    <w:rsid w:val="00733F87"/>
    <w:rsid w:val="007341DF"/>
    <w:rsid w:val="00734675"/>
    <w:rsid w:val="00734A23"/>
    <w:rsid w:val="00734AA5"/>
    <w:rsid w:val="00734C08"/>
    <w:rsid w:val="00734C2A"/>
    <w:rsid w:val="00734CC7"/>
    <w:rsid w:val="00734FBF"/>
    <w:rsid w:val="00735E8D"/>
    <w:rsid w:val="00736506"/>
    <w:rsid w:val="007376D0"/>
    <w:rsid w:val="007403B9"/>
    <w:rsid w:val="00740921"/>
    <w:rsid w:val="007412A9"/>
    <w:rsid w:val="00741C0E"/>
    <w:rsid w:val="00741D66"/>
    <w:rsid w:val="007424FB"/>
    <w:rsid w:val="00743611"/>
    <w:rsid w:val="00743C4C"/>
    <w:rsid w:val="00744A58"/>
    <w:rsid w:val="007458A8"/>
    <w:rsid w:val="00745960"/>
    <w:rsid w:val="00745E37"/>
    <w:rsid w:val="00746933"/>
    <w:rsid w:val="00747329"/>
    <w:rsid w:val="0074768D"/>
    <w:rsid w:val="00747849"/>
    <w:rsid w:val="00747856"/>
    <w:rsid w:val="00750BD0"/>
    <w:rsid w:val="00751204"/>
    <w:rsid w:val="007512AD"/>
    <w:rsid w:val="0075294E"/>
    <w:rsid w:val="00753425"/>
    <w:rsid w:val="00753793"/>
    <w:rsid w:val="00753876"/>
    <w:rsid w:val="00753CE1"/>
    <w:rsid w:val="0075430B"/>
    <w:rsid w:val="0075460B"/>
    <w:rsid w:val="00754CC0"/>
    <w:rsid w:val="007552CA"/>
    <w:rsid w:val="007555DD"/>
    <w:rsid w:val="00755711"/>
    <w:rsid w:val="00756169"/>
    <w:rsid w:val="0075638F"/>
    <w:rsid w:val="007564D4"/>
    <w:rsid w:val="0075731F"/>
    <w:rsid w:val="00757B23"/>
    <w:rsid w:val="007603E6"/>
    <w:rsid w:val="00760F06"/>
    <w:rsid w:val="007619AA"/>
    <w:rsid w:val="00761D18"/>
    <w:rsid w:val="007634BF"/>
    <w:rsid w:val="00764C93"/>
    <w:rsid w:val="007653D5"/>
    <w:rsid w:val="00765BA3"/>
    <w:rsid w:val="00766266"/>
    <w:rsid w:val="00766541"/>
    <w:rsid w:val="00766580"/>
    <w:rsid w:val="0076671A"/>
    <w:rsid w:val="00766D0C"/>
    <w:rsid w:val="007670A2"/>
    <w:rsid w:val="00767269"/>
    <w:rsid w:val="007702AF"/>
    <w:rsid w:val="00770A26"/>
    <w:rsid w:val="00770BF7"/>
    <w:rsid w:val="00771076"/>
    <w:rsid w:val="00771175"/>
    <w:rsid w:val="00771496"/>
    <w:rsid w:val="0077288D"/>
    <w:rsid w:val="00772CC6"/>
    <w:rsid w:val="0077341F"/>
    <w:rsid w:val="007734FD"/>
    <w:rsid w:val="007735D6"/>
    <w:rsid w:val="00773729"/>
    <w:rsid w:val="00773BFF"/>
    <w:rsid w:val="00773DE6"/>
    <w:rsid w:val="007745E3"/>
    <w:rsid w:val="00774942"/>
    <w:rsid w:val="00775078"/>
    <w:rsid w:val="00775309"/>
    <w:rsid w:val="007754B1"/>
    <w:rsid w:val="00775895"/>
    <w:rsid w:val="00775A9E"/>
    <w:rsid w:val="00775DE7"/>
    <w:rsid w:val="00776425"/>
    <w:rsid w:val="007764EB"/>
    <w:rsid w:val="0077656B"/>
    <w:rsid w:val="00776704"/>
    <w:rsid w:val="00776914"/>
    <w:rsid w:val="00776DE6"/>
    <w:rsid w:val="00776F87"/>
    <w:rsid w:val="0077753B"/>
    <w:rsid w:val="0077795C"/>
    <w:rsid w:val="00777A56"/>
    <w:rsid w:val="00780033"/>
    <w:rsid w:val="00780545"/>
    <w:rsid w:val="00780570"/>
    <w:rsid w:val="007808D0"/>
    <w:rsid w:val="00780FBB"/>
    <w:rsid w:val="00781531"/>
    <w:rsid w:val="00781DAA"/>
    <w:rsid w:val="00781F24"/>
    <w:rsid w:val="00782BEC"/>
    <w:rsid w:val="0078387A"/>
    <w:rsid w:val="00783ABD"/>
    <w:rsid w:val="00783BD1"/>
    <w:rsid w:val="007841D9"/>
    <w:rsid w:val="0078574B"/>
    <w:rsid w:val="0078644A"/>
    <w:rsid w:val="0078672C"/>
    <w:rsid w:val="007877A2"/>
    <w:rsid w:val="007878F9"/>
    <w:rsid w:val="00787A4E"/>
    <w:rsid w:val="00787A88"/>
    <w:rsid w:val="00787AAA"/>
    <w:rsid w:val="00787DDC"/>
    <w:rsid w:val="007901A0"/>
    <w:rsid w:val="00790A0C"/>
    <w:rsid w:val="00791018"/>
    <w:rsid w:val="0079109D"/>
    <w:rsid w:val="007910A8"/>
    <w:rsid w:val="00791300"/>
    <w:rsid w:val="0079148F"/>
    <w:rsid w:val="007915B8"/>
    <w:rsid w:val="00791F1A"/>
    <w:rsid w:val="007928C0"/>
    <w:rsid w:val="00792AC4"/>
    <w:rsid w:val="00792C17"/>
    <w:rsid w:val="00793112"/>
    <w:rsid w:val="007933D3"/>
    <w:rsid w:val="00793EA8"/>
    <w:rsid w:val="007940C4"/>
    <w:rsid w:val="007945D3"/>
    <w:rsid w:val="00794E7E"/>
    <w:rsid w:val="00795A1B"/>
    <w:rsid w:val="00795A85"/>
    <w:rsid w:val="00795BCC"/>
    <w:rsid w:val="00796534"/>
    <w:rsid w:val="00796800"/>
    <w:rsid w:val="00796FAE"/>
    <w:rsid w:val="00797432"/>
    <w:rsid w:val="007974D5"/>
    <w:rsid w:val="007A089B"/>
    <w:rsid w:val="007A0BB0"/>
    <w:rsid w:val="007A0BB2"/>
    <w:rsid w:val="007A0E70"/>
    <w:rsid w:val="007A12DD"/>
    <w:rsid w:val="007A1452"/>
    <w:rsid w:val="007A1525"/>
    <w:rsid w:val="007A16B9"/>
    <w:rsid w:val="007A1A78"/>
    <w:rsid w:val="007A2651"/>
    <w:rsid w:val="007A2D8E"/>
    <w:rsid w:val="007A3576"/>
    <w:rsid w:val="007A391A"/>
    <w:rsid w:val="007A3FE1"/>
    <w:rsid w:val="007A443E"/>
    <w:rsid w:val="007A46F1"/>
    <w:rsid w:val="007A5227"/>
    <w:rsid w:val="007A5718"/>
    <w:rsid w:val="007A606D"/>
    <w:rsid w:val="007A658E"/>
    <w:rsid w:val="007A6645"/>
    <w:rsid w:val="007A6C5B"/>
    <w:rsid w:val="007A6F52"/>
    <w:rsid w:val="007A7395"/>
    <w:rsid w:val="007A75B8"/>
    <w:rsid w:val="007B00A7"/>
    <w:rsid w:val="007B01F4"/>
    <w:rsid w:val="007B0241"/>
    <w:rsid w:val="007B050C"/>
    <w:rsid w:val="007B0C70"/>
    <w:rsid w:val="007B0E7D"/>
    <w:rsid w:val="007B10B7"/>
    <w:rsid w:val="007B1262"/>
    <w:rsid w:val="007B15B8"/>
    <w:rsid w:val="007B15ED"/>
    <w:rsid w:val="007B1BB0"/>
    <w:rsid w:val="007B1DF4"/>
    <w:rsid w:val="007B1F76"/>
    <w:rsid w:val="007B218F"/>
    <w:rsid w:val="007B26F1"/>
    <w:rsid w:val="007B2AB2"/>
    <w:rsid w:val="007B31F2"/>
    <w:rsid w:val="007B38ED"/>
    <w:rsid w:val="007B3FDA"/>
    <w:rsid w:val="007B4050"/>
    <w:rsid w:val="007B4998"/>
    <w:rsid w:val="007B4FFE"/>
    <w:rsid w:val="007B5498"/>
    <w:rsid w:val="007B5866"/>
    <w:rsid w:val="007B5990"/>
    <w:rsid w:val="007B6224"/>
    <w:rsid w:val="007B63B6"/>
    <w:rsid w:val="007B6DE2"/>
    <w:rsid w:val="007B6DF8"/>
    <w:rsid w:val="007B714D"/>
    <w:rsid w:val="007B7394"/>
    <w:rsid w:val="007B761F"/>
    <w:rsid w:val="007B78C3"/>
    <w:rsid w:val="007B79FF"/>
    <w:rsid w:val="007C05C6"/>
    <w:rsid w:val="007C0744"/>
    <w:rsid w:val="007C0C7C"/>
    <w:rsid w:val="007C1007"/>
    <w:rsid w:val="007C1107"/>
    <w:rsid w:val="007C1272"/>
    <w:rsid w:val="007C1A6D"/>
    <w:rsid w:val="007C1C9D"/>
    <w:rsid w:val="007C21CB"/>
    <w:rsid w:val="007C23ED"/>
    <w:rsid w:val="007C2651"/>
    <w:rsid w:val="007C275E"/>
    <w:rsid w:val="007C27B2"/>
    <w:rsid w:val="007C33CE"/>
    <w:rsid w:val="007C345B"/>
    <w:rsid w:val="007C37D1"/>
    <w:rsid w:val="007C413F"/>
    <w:rsid w:val="007C45CE"/>
    <w:rsid w:val="007C47F5"/>
    <w:rsid w:val="007C48E5"/>
    <w:rsid w:val="007C543A"/>
    <w:rsid w:val="007C6108"/>
    <w:rsid w:val="007C6572"/>
    <w:rsid w:val="007C6A58"/>
    <w:rsid w:val="007C6AE4"/>
    <w:rsid w:val="007C71DA"/>
    <w:rsid w:val="007C7C31"/>
    <w:rsid w:val="007C7F24"/>
    <w:rsid w:val="007D0397"/>
    <w:rsid w:val="007D04BD"/>
    <w:rsid w:val="007D04C2"/>
    <w:rsid w:val="007D0AAC"/>
    <w:rsid w:val="007D144A"/>
    <w:rsid w:val="007D157D"/>
    <w:rsid w:val="007D20AF"/>
    <w:rsid w:val="007D221A"/>
    <w:rsid w:val="007D2355"/>
    <w:rsid w:val="007D2996"/>
    <w:rsid w:val="007D2A73"/>
    <w:rsid w:val="007D2B6A"/>
    <w:rsid w:val="007D2FCB"/>
    <w:rsid w:val="007D357C"/>
    <w:rsid w:val="007D35D5"/>
    <w:rsid w:val="007D3668"/>
    <w:rsid w:val="007D3882"/>
    <w:rsid w:val="007D39EA"/>
    <w:rsid w:val="007D3B63"/>
    <w:rsid w:val="007D46BC"/>
    <w:rsid w:val="007D491B"/>
    <w:rsid w:val="007D4FE7"/>
    <w:rsid w:val="007D5141"/>
    <w:rsid w:val="007D57F9"/>
    <w:rsid w:val="007D5FE6"/>
    <w:rsid w:val="007D664D"/>
    <w:rsid w:val="007D6E3A"/>
    <w:rsid w:val="007D76FA"/>
    <w:rsid w:val="007D7DEB"/>
    <w:rsid w:val="007D7E5C"/>
    <w:rsid w:val="007E0552"/>
    <w:rsid w:val="007E0C0E"/>
    <w:rsid w:val="007E0DCF"/>
    <w:rsid w:val="007E0E75"/>
    <w:rsid w:val="007E1483"/>
    <w:rsid w:val="007E1775"/>
    <w:rsid w:val="007E1BD9"/>
    <w:rsid w:val="007E1CBF"/>
    <w:rsid w:val="007E242F"/>
    <w:rsid w:val="007E2728"/>
    <w:rsid w:val="007E29E2"/>
    <w:rsid w:val="007E2F0D"/>
    <w:rsid w:val="007E3EA9"/>
    <w:rsid w:val="007E42DC"/>
    <w:rsid w:val="007E5095"/>
    <w:rsid w:val="007E54B6"/>
    <w:rsid w:val="007E61CC"/>
    <w:rsid w:val="007E6A59"/>
    <w:rsid w:val="007E6A91"/>
    <w:rsid w:val="007E6AF6"/>
    <w:rsid w:val="007E7234"/>
    <w:rsid w:val="007E73B1"/>
    <w:rsid w:val="007E75D8"/>
    <w:rsid w:val="007E765E"/>
    <w:rsid w:val="007E787E"/>
    <w:rsid w:val="007E7F41"/>
    <w:rsid w:val="007F011A"/>
    <w:rsid w:val="007F0CE8"/>
    <w:rsid w:val="007F1145"/>
    <w:rsid w:val="007F1287"/>
    <w:rsid w:val="007F1F6B"/>
    <w:rsid w:val="007F23BD"/>
    <w:rsid w:val="007F287C"/>
    <w:rsid w:val="007F37F5"/>
    <w:rsid w:val="007F38A5"/>
    <w:rsid w:val="007F3B7E"/>
    <w:rsid w:val="007F4109"/>
    <w:rsid w:val="007F4954"/>
    <w:rsid w:val="007F5256"/>
    <w:rsid w:val="007F5272"/>
    <w:rsid w:val="007F545B"/>
    <w:rsid w:val="007F552F"/>
    <w:rsid w:val="007F618F"/>
    <w:rsid w:val="007F69BC"/>
    <w:rsid w:val="007F6A69"/>
    <w:rsid w:val="007F6B4E"/>
    <w:rsid w:val="007F773B"/>
    <w:rsid w:val="007F7BC9"/>
    <w:rsid w:val="007F7F68"/>
    <w:rsid w:val="00800354"/>
    <w:rsid w:val="008003EE"/>
    <w:rsid w:val="00800782"/>
    <w:rsid w:val="0080102F"/>
    <w:rsid w:val="00801100"/>
    <w:rsid w:val="0080199D"/>
    <w:rsid w:val="00801C36"/>
    <w:rsid w:val="008026E2"/>
    <w:rsid w:val="0080348F"/>
    <w:rsid w:val="00803F9E"/>
    <w:rsid w:val="0080404F"/>
    <w:rsid w:val="00804400"/>
    <w:rsid w:val="008044FA"/>
    <w:rsid w:val="00804BC5"/>
    <w:rsid w:val="00805AFB"/>
    <w:rsid w:val="0080656F"/>
    <w:rsid w:val="008078F6"/>
    <w:rsid w:val="00810400"/>
    <w:rsid w:val="008107D8"/>
    <w:rsid w:val="00810A63"/>
    <w:rsid w:val="00810C81"/>
    <w:rsid w:val="00811451"/>
    <w:rsid w:val="008117F7"/>
    <w:rsid w:val="00811FF1"/>
    <w:rsid w:val="008123A4"/>
    <w:rsid w:val="00812597"/>
    <w:rsid w:val="00812B75"/>
    <w:rsid w:val="008130ED"/>
    <w:rsid w:val="00813C7E"/>
    <w:rsid w:val="00813C86"/>
    <w:rsid w:val="00814018"/>
    <w:rsid w:val="00814328"/>
    <w:rsid w:val="008158A0"/>
    <w:rsid w:val="00816096"/>
    <w:rsid w:val="008163F9"/>
    <w:rsid w:val="00816F02"/>
    <w:rsid w:val="0081727C"/>
    <w:rsid w:val="008174AE"/>
    <w:rsid w:val="0081753C"/>
    <w:rsid w:val="0081778A"/>
    <w:rsid w:val="00817E39"/>
    <w:rsid w:val="00817E3D"/>
    <w:rsid w:val="00820092"/>
    <w:rsid w:val="008201CF"/>
    <w:rsid w:val="008202C9"/>
    <w:rsid w:val="008206B4"/>
    <w:rsid w:val="008206D8"/>
    <w:rsid w:val="00821021"/>
    <w:rsid w:val="00822F61"/>
    <w:rsid w:val="00823137"/>
    <w:rsid w:val="00823E60"/>
    <w:rsid w:val="00823E6C"/>
    <w:rsid w:val="00824FE5"/>
    <w:rsid w:val="0082538E"/>
    <w:rsid w:val="00825598"/>
    <w:rsid w:val="008257DC"/>
    <w:rsid w:val="008264C0"/>
    <w:rsid w:val="008269BA"/>
    <w:rsid w:val="00826E13"/>
    <w:rsid w:val="00826F8A"/>
    <w:rsid w:val="00827049"/>
    <w:rsid w:val="008277FA"/>
    <w:rsid w:val="00827D85"/>
    <w:rsid w:val="00831317"/>
    <w:rsid w:val="008315B3"/>
    <w:rsid w:val="00831A59"/>
    <w:rsid w:val="00831DA8"/>
    <w:rsid w:val="00832997"/>
    <w:rsid w:val="00832C41"/>
    <w:rsid w:val="008330AE"/>
    <w:rsid w:val="00833D1D"/>
    <w:rsid w:val="00833D48"/>
    <w:rsid w:val="00834068"/>
    <w:rsid w:val="00834559"/>
    <w:rsid w:val="00834EC2"/>
    <w:rsid w:val="00834FAF"/>
    <w:rsid w:val="0083508B"/>
    <w:rsid w:val="0083575C"/>
    <w:rsid w:val="00835D9B"/>
    <w:rsid w:val="00835E89"/>
    <w:rsid w:val="00836053"/>
    <w:rsid w:val="008370A8"/>
    <w:rsid w:val="008377FF"/>
    <w:rsid w:val="00837829"/>
    <w:rsid w:val="008379FC"/>
    <w:rsid w:val="00837B42"/>
    <w:rsid w:val="008411B5"/>
    <w:rsid w:val="00841DA0"/>
    <w:rsid w:val="00841F45"/>
    <w:rsid w:val="0084200D"/>
    <w:rsid w:val="00842921"/>
    <w:rsid w:val="008429ED"/>
    <w:rsid w:val="00842F9B"/>
    <w:rsid w:val="008438E5"/>
    <w:rsid w:val="00843980"/>
    <w:rsid w:val="0084425F"/>
    <w:rsid w:val="00844439"/>
    <w:rsid w:val="0084464E"/>
    <w:rsid w:val="008452F9"/>
    <w:rsid w:val="00845B4B"/>
    <w:rsid w:val="008464B1"/>
    <w:rsid w:val="008508AA"/>
    <w:rsid w:val="00850A71"/>
    <w:rsid w:val="00850F5C"/>
    <w:rsid w:val="00851039"/>
    <w:rsid w:val="008525A1"/>
    <w:rsid w:val="00852A26"/>
    <w:rsid w:val="00853265"/>
    <w:rsid w:val="00853930"/>
    <w:rsid w:val="008539C0"/>
    <w:rsid w:val="008539F8"/>
    <w:rsid w:val="00853FC7"/>
    <w:rsid w:val="0085528E"/>
    <w:rsid w:val="00855C89"/>
    <w:rsid w:val="00855D2B"/>
    <w:rsid w:val="0085613A"/>
    <w:rsid w:val="008566D3"/>
    <w:rsid w:val="008570F2"/>
    <w:rsid w:val="00857292"/>
    <w:rsid w:val="008572DE"/>
    <w:rsid w:val="00857989"/>
    <w:rsid w:val="008579E0"/>
    <w:rsid w:val="00857B27"/>
    <w:rsid w:val="00857D97"/>
    <w:rsid w:val="0086001D"/>
    <w:rsid w:val="00860180"/>
    <w:rsid w:val="00860664"/>
    <w:rsid w:val="00860DDD"/>
    <w:rsid w:val="00861119"/>
    <w:rsid w:val="00861270"/>
    <w:rsid w:val="008615A3"/>
    <w:rsid w:val="00861646"/>
    <w:rsid w:val="0086175B"/>
    <w:rsid w:val="00862223"/>
    <w:rsid w:val="00862995"/>
    <w:rsid w:val="00862B68"/>
    <w:rsid w:val="00862EF5"/>
    <w:rsid w:val="00864C3D"/>
    <w:rsid w:val="00864DA8"/>
    <w:rsid w:val="008653E3"/>
    <w:rsid w:val="00865A49"/>
    <w:rsid w:val="00865EDF"/>
    <w:rsid w:val="00866073"/>
    <w:rsid w:val="00866981"/>
    <w:rsid w:val="00867B55"/>
    <w:rsid w:val="00867C53"/>
    <w:rsid w:val="00867CD0"/>
    <w:rsid w:val="00870B43"/>
    <w:rsid w:val="00870F18"/>
    <w:rsid w:val="008712CF"/>
    <w:rsid w:val="008714B1"/>
    <w:rsid w:val="00871567"/>
    <w:rsid w:val="00871A45"/>
    <w:rsid w:val="00871DB8"/>
    <w:rsid w:val="0087231C"/>
    <w:rsid w:val="00872623"/>
    <w:rsid w:val="008729A2"/>
    <w:rsid w:val="00873110"/>
    <w:rsid w:val="0087358A"/>
    <w:rsid w:val="00873A00"/>
    <w:rsid w:val="00873D95"/>
    <w:rsid w:val="00873D9A"/>
    <w:rsid w:val="00873FCA"/>
    <w:rsid w:val="00874138"/>
    <w:rsid w:val="00874582"/>
    <w:rsid w:val="00874BDD"/>
    <w:rsid w:val="00874DFF"/>
    <w:rsid w:val="00875111"/>
    <w:rsid w:val="008756E8"/>
    <w:rsid w:val="00875783"/>
    <w:rsid w:val="00875818"/>
    <w:rsid w:val="008759B0"/>
    <w:rsid w:val="008763C7"/>
    <w:rsid w:val="0087696F"/>
    <w:rsid w:val="00876A13"/>
    <w:rsid w:val="00876AEE"/>
    <w:rsid w:val="00876B47"/>
    <w:rsid w:val="00876DBC"/>
    <w:rsid w:val="0087716B"/>
    <w:rsid w:val="00877240"/>
    <w:rsid w:val="008774C1"/>
    <w:rsid w:val="00877E21"/>
    <w:rsid w:val="00880009"/>
    <w:rsid w:val="00881189"/>
    <w:rsid w:val="00881517"/>
    <w:rsid w:val="008815F4"/>
    <w:rsid w:val="0088166A"/>
    <w:rsid w:val="00881A69"/>
    <w:rsid w:val="00881CD3"/>
    <w:rsid w:val="00881F4A"/>
    <w:rsid w:val="0088211D"/>
    <w:rsid w:val="00882190"/>
    <w:rsid w:val="00882606"/>
    <w:rsid w:val="00883E94"/>
    <w:rsid w:val="00884005"/>
    <w:rsid w:val="00884C0C"/>
    <w:rsid w:val="0088530C"/>
    <w:rsid w:val="008855A9"/>
    <w:rsid w:val="00885FE8"/>
    <w:rsid w:val="008869AB"/>
    <w:rsid w:val="00886C03"/>
    <w:rsid w:val="00887B88"/>
    <w:rsid w:val="00887E51"/>
    <w:rsid w:val="00890637"/>
    <w:rsid w:val="008913F9"/>
    <w:rsid w:val="008918CE"/>
    <w:rsid w:val="00891BF4"/>
    <w:rsid w:val="00891D7A"/>
    <w:rsid w:val="00891E1A"/>
    <w:rsid w:val="00893144"/>
    <w:rsid w:val="00893636"/>
    <w:rsid w:val="00893726"/>
    <w:rsid w:val="008937E9"/>
    <w:rsid w:val="00893AF7"/>
    <w:rsid w:val="00893BA7"/>
    <w:rsid w:val="00893ECF"/>
    <w:rsid w:val="0089400F"/>
    <w:rsid w:val="00894068"/>
    <w:rsid w:val="00894422"/>
    <w:rsid w:val="00894C7F"/>
    <w:rsid w:val="00894CDD"/>
    <w:rsid w:val="00894DD9"/>
    <w:rsid w:val="0089518B"/>
    <w:rsid w:val="00895233"/>
    <w:rsid w:val="00895629"/>
    <w:rsid w:val="00895806"/>
    <w:rsid w:val="008959B1"/>
    <w:rsid w:val="00895C4F"/>
    <w:rsid w:val="00895DC8"/>
    <w:rsid w:val="00896896"/>
    <w:rsid w:val="00896FF3"/>
    <w:rsid w:val="0089735B"/>
    <w:rsid w:val="008976F9"/>
    <w:rsid w:val="008A1110"/>
    <w:rsid w:val="008A114C"/>
    <w:rsid w:val="008A14E5"/>
    <w:rsid w:val="008A1800"/>
    <w:rsid w:val="008A182D"/>
    <w:rsid w:val="008A2008"/>
    <w:rsid w:val="008A211F"/>
    <w:rsid w:val="008A28D8"/>
    <w:rsid w:val="008A2B85"/>
    <w:rsid w:val="008A35CE"/>
    <w:rsid w:val="008A381D"/>
    <w:rsid w:val="008A3C87"/>
    <w:rsid w:val="008A400C"/>
    <w:rsid w:val="008A45A9"/>
    <w:rsid w:val="008A4966"/>
    <w:rsid w:val="008A49FE"/>
    <w:rsid w:val="008A4A5D"/>
    <w:rsid w:val="008A4BAF"/>
    <w:rsid w:val="008A4CAE"/>
    <w:rsid w:val="008A4E5A"/>
    <w:rsid w:val="008A57FE"/>
    <w:rsid w:val="008A5ACF"/>
    <w:rsid w:val="008A5C35"/>
    <w:rsid w:val="008A5CC7"/>
    <w:rsid w:val="008A5D32"/>
    <w:rsid w:val="008A6174"/>
    <w:rsid w:val="008A78D1"/>
    <w:rsid w:val="008A7966"/>
    <w:rsid w:val="008B00EF"/>
    <w:rsid w:val="008B03B8"/>
    <w:rsid w:val="008B10F2"/>
    <w:rsid w:val="008B1AB9"/>
    <w:rsid w:val="008B2A2B"/>
    <w:rsid w:val="008B2A33"/>
    <w:rsid w:val="008B2C44"/>
    <w:rsid w:val="008B2C52"/>
    <w:rsid w:val="008B2FA0"/>
    <w:rsid w:val="008B3975"/>
    <w:rsid w:val="008B39C8"/>
    <w:rsid w:val="008B3D96"/>
    <w:rsid w:val="008B3EB7"/>
    <w:rsid w:val="008B434F"/>
    <w:rsid w:val="008B5203"/>
    <w:rsid w:val="008B5E36"/>
    <w:rsid w:val="008B6402"/>
    <w:rsid w:val="008B64B5"/>
    <w:rsid w:val="008B64BB"/>
    <w:rsid w:val="008B704D"/>
    <w:rsid w:val="008B75C3"/>
    <w:rsid w:val="008B7F9C"/>
    <w:rsid w:val="008C070A"/>
    <w:rsid w:val="008C0BAA"/>
    <w:rsid w:val="008C0F32"/>
    <w:rsid w:val="008C1846"/>
    <w:rsid w:val="008C18F3"/>
    <w:rsid w:val="008C2991"/>
    <w:rsid w:val="008C29B1"/>
    <w:rsid w:val="008C2A8E"/>
    <w:rsid w:val="008C2D12"/>
    <w:rsid w:val="008C2FD6"/>
    <w:rsid w:val="008C3CE9"/>
    <w:rsid w:val="008C41D6"/>
    <w:rsid w:val="008C4353"/>
    <w:rsid w:val="008C456B"/>
    <w:rsid w:val="008C6B98"/>
    <w:rsid w:val="008D03EF"/>
    <w:rsid w:val="008D0AC0"/>
    <w:rsid w:val="008D183D"/>
    <w:rsid w:val="008D187D"/>
    <w:rsid w:val="008D1D92"/>
    <w:rsid w:val="008D1EA5"/>
    <w:rsid w:val="008D2297"/>
    <w:rsid w:val="008D23FB"/>
    <w:rsid w:val="008D24F0"/>
    <w:rsid w:val="008D2A10"/>
    <w:rsid w:val="008D2BD5"/>
    <w:rsid w:val="008D2CCB"/>
    <w:rsid w:val="008D2DF2"/>
    <w:rsid w:val="008D2E77"/>
    <w:rsid w:val="008D2E9F"/>
    <w:rsid w:val="008D33C4"/>
    <w:rsid w:val="008D345F"/>
    <w:rsid w:val="008D35E3"/>
    <w:rsid w:val="008D4199"/>
    <w:rsid w:val="008D4599"/>
    <w:rsid w:val="008D4669"/>
    <w:rsid w:val="008D4B6F"/>
    <w:rsid w:val="008D4D9E"/>
    <w:rsid w:val="008D50F3"/>
    <w:rsid w:val="008D5160"/>
    <w:rsid w:val="008D5945"/>
    <w:rsid w:val="008D5D95"/>
    <w:rsid w:val="008D6422"/>
    <w:rsid w:val="008D64AC"/>
    <w:rsid w:val="008D6792"/>
    <w:rsid w:val="008D67A0"/>
    <w:rsid w:val="008D69D1"/>
    <w:rsid w:val="008D75FE"/>
    <w:rsid w:val="008D794C"/>
    <w:rsid w:val="008D7A56"/>
    <w:rsid w:val="008E01F5"/>
    <w:rsid w:val="008E1813"/>
    <w:rsid w:val="008E1A96"/>
    <w:rsid w:val="008E1E2E"/>
    <w:rsid w:val="008E23B3"/>
    <w:rsid w:val="008E33EB"/>
    <w:rsid w:val="008E3421"/>
    <w:rsid w:val="008E3A9B"/>
    <w:rsid w:val="008E411D"/>
    <w:rsid w:val="008E427F"/>
    <w:rsid w:val="008E4929"/>
    <w:rsid w:val="008E4D49"/>
    <w:rsid w:val="008E4E78"/>
    <w:rsid w:val="008E5CAE"/>
    <w:rsid w:val="008E5D52"/>
    <w:rsid w:val="008E6353"/>
    <w:rsid w:val="008E7005"/>
    <w:rsid w:val="008E755D"/>
    <w:rsid w:val="008E7582"/>
    <w:rsid w:val="008E776F"/>
    <w:rsid w:val="008E78EC"/>
    <w:rsid w:val="008E79B5"/>
    <w:rsid w:val="008F0031"/>
    <w:rsid w:val="008F0495"/>
    <w:rsid w:val="008F07AA"/>
    <w:rsid w:val="008F0F0C"/>
    <w:rsid w:val="008F1F8E"/>
    <w:rsid w:val="008F2150"/>
    <w:rsid w:val="008F240F"/>
    <w:rsid w:val="008F2B01"/>
    <w:rsid w:val="008F2D6D"/>
    <w:rsid w:val="008F2E4E"/>
    <w:rsid w:val="008F33FF"/>
    <w:rsid w:val="008F3AFA"/>
    <w:rsid w:val="008F3CB0"/>
    <w:rsid w:val="008F4315"/>
    <w:rsid w:val="008F4369"/>
    <w:rsid w:val="008F44F7"/>
    <w:rsid w:val="008F5181"/>
    <w:rsid w:val="008F56FD"/>
    <w:rsid w:val="008F5818"/>
    <w:rsid w:val="008F676E"/>
    <w:rsid w:val="008F67BC"/>
    <w:rsid w:val="008F7239"/>
    <w:rsid w:val="008F7889"/>
    <w:rsid w:val="008F7AEB"/>
    <w:rsid w:val="008F7CCF"/>
    <w:rsid w:val="009002AE"/>
    <w:rsid w:val="0090030F"/>
    <w:rsid w:val="00900364"/>
    <w:rsid w:val="009003A8"/>
    <w:rsid w:val="00900806"/>
    <w:rsid w:val="00900AA8"/>
    <w:rsid w:val="00901B3E"/>
    <w:rsid w:val="00901C50"/>
    <w:rsid w:val="00901DC1"/>
    <w:rsid w:val="00902986"/>
    <w:rsid w:val="00902A4C"/>
    <w:rsid w:val="0090357D"/>
    <w:rsid w:val="00903A77"/>
    <w:rsid w:val="00903C6D"/>
    <w:rsid w:val="00903C82"/>
    <w:rsid w:val="00903C86"/>
    <w:rsid w:val="00903CE5"/>
    <w:rsid w:val="00903E1B"/>
    <w:rsid w:val="009043E7"/>
    <w:rsid w:val="009044EA"/>
    <w:rsid w:val="00904ACF"/>
    <w:rsid w:val="00904CE8"/>
    <w:rsid w:val="0090538E"/>
    <w:rsid w:val="00905433"/>
    <w:rsid w:val="00906246"/>
    <w:rsid w:val="00906604"/>
    <w:rsid w:val="00906B1B"/>
    <w:rsid w:val="00906BA0"/>
    <w:rsid w:val="00907398"/>
    <w:rsid w:val="00907553"/>
    <w:rsid w:val="00907937"/>
    <w:rsid w:val="009103BA"/>
    <w:rsid w:val="00910482"/>
    <w:rsid w:val="00910E4B"/>
    <w:rsid w:val="009111B8"/>
    <w:rsid w:val="0091147E"/>
    <w:rsid w:val="0091163E"/>
    <w:rsid w:val="00911E23"/>
    <w:rsid w:val="00911E4D"/>
    <w:rsid w:val="0091206F"/>
    <w:rsid w:val="009120B0"/>
    <w:rsid w:val="00912140"/>
    <w:rsid w:val="009121B7"/>
    <w:rsid w:val="009122BA"/>
    <w:rsid w:val="00912751"/>
    <w:rsid w:val="00912B68"/>
    <w:rsid w:val="00912CD9"/>
    <w:rsid w:val="00912E23"/>
    <w:rsid w:val="00912FE1"/>
    <w:rsid w:val="0091395D"/>
    <w:rsid w:val="00913983"/>
    <w:rsid w:val="00913CA2"/>
    <w:rsid w:val="009142C9"/>
    <w:rsid w:val="00914631"/>
    <w:rsid w:val="00914AB4"/>
    <w:rsid w:val="00915B67"/>
    <w:rsid w:val="00915B88"/>
    <w:rsid w:val="00915D41"/>
    <w:rsid w:val="00915D92"/>
    <w:rsid w:val="00915E81"/>
    <w:rsid w:val="00915F43"/>
    <w:rsid w:val="0091633E"/>
    <w:rsid w:val="009163CE"/>
    <w:rsid w:val="00916B68"/>
    <w:rsid w:val="0091739B"/>
    <w:rsid w:val="0091773D"/>
    <w:rsid w:val="00917E65"/>
    <w:rsid w:val="00920326"/>
    <w:rsid w:val="00920873"/>
    <w:rsid w:val="00921E34"/>
    <w:rsid w:val="0092258F"/>
    <w:rsid w:val="00922A00"/>
    <w:rsid w:val="00922D61"/>
    <w:rsid w:val="00922E92"/>
    <w:rsid w:val="00923448"/>
    <w:rsid w:val="00923564"/>
    <w:rsid w:val="00923C33"/>
    <w:rsid w:val="00923FC2"/>
    <w:rsid w:val="009241D9"/>
    <w:rsid w:val="0092470D"/>
    <w:rsid w:val="00924A11"/>
    <w:rsid w:val="00924EEC"/>
    <w:rsid w:val="009257FF"/>
    <w:rsid w:val="00925AF7"/>
    <w:rsid w:val="00925C13"/>
    <w:rsid w:val="00926138"/>
    <w:rsid w:val="009261C8"/>
    <w:rsid w:val="00927029"/>
    <w:rsid w:val="009276E2"/>
    <w:rsid w:val="0092798B"/>
    <w:rsid w:val="00927F76"/>
    <w:rsid w:val="00930418"/>
    <w:rsid w:val="00930466"/>
    <w:rsid w:val="009305BF"/>
    <w:rsid w:val="0093065B"/>
    <w:rsid w:val="0093110D"/>
    <w:rsid w:val="00931850"/>
    <w:rsid w:val="00931D71"/>
    <w:rsid w:val="00931FA0"/>
    <w:rsid w:val="009334EB"/>
    <w:rsid w:val="009337FC"/>
    <w:rsid w:val="00933A93"/>
    <w:rsid w:val="009344A1"/>
    <w:rsid w:val="0093498B"/>
    <w:rsid w:val="00935573"/>
    <w:rsid w:val="00935982"/>
    <w:rsid w:val="009360FF"/>
    <w:rsid w:val="00936205"/>
    <w:rsid w:val="00936F0A"/>
    <w:rsid w:val="00937853"/>
    <w:rsid w:val="00937B36"/>
    <w:rsid w:val="00937BA4"/>
    <w:rsid w:val="009403C8"/>
    <w:rsid w:val="00940A35"/>
    <w:rsid w:val="00940CA0"/>
    <w:rsid w:val="00940EE0"/>
    <w:rsid w:val="009413BA"/>
    <w:rsid w:val="009417B2"/>
    <w:rsid w:val="00942626"/>
    <w:rsid w:val="0094344E"/>
    <w:rsid w:val="00943D27"/>
    <w:rsid w:val="00943E3F"/>
    <w:rsid w:val="00943FFB"/>
    <w:rsid w:val="00944949"/>
    <w:rsid w:val="00945021"/>
    <w:rsid w:val="00945943"/>
    <w:rsid w:val="00946253"/>
    <w:rsid w:val="009466CC"/>
    <w:rsid w:val="0094700D"/>
    <w:rsid w:val="00947670"/>
    <w:rsid w:val="009476EE"/>
    <w:rsid w:val="00947A96"/>
    <w:rsid w:val="00947E72"/>
    <w:rsid w:val="00950020"/>
    <w:rsid w:val="00950102"/>
    <w:rsid w:val="00950DE1"/>
    <w:rsid w:val="009518AD"/>
    <w:rsid w:val="00951F29"/>
    <w:rsid w:val="009526C3"/>
    <w:rsid w:val="00952BB7"/>
    <w:rsid w:val="00952F41"/>
    <w:rsid w:val="009534E3"/>
    <w:rsid w:val="00953AD7"/>
    <w:rsid w:val="00953BF6"/>
    <w:rsid w:val="00953C5C"/>
    <w:rsid w:val="009546CE"/>
    <w:rsid w:val="00954A20"/>
    <w:rsid w:val="009553C9"/>
    <w:rsid w:val="009555BC"/>
    <w:rsid w:val="00955E95"/>
    <w:rsid w:val="0095637B"/>
    <w:rsid w:val="00956B47"/>
    <w:rsid w:val="00956D18"/>
    <w:rsid w:val="009577A9"/>
    <w:rsid w:val="00957F95"/>
    <w:rsid w:val="0096007C"/>
    <w:rsid w:val="0096017E"/>
    <w:rsid w:val="0096054C"/>
    <w:rsid w:val="00960DE5"/>
    <w:rsid w:val="009618B8"/>
    <w:rsid w:val="00961BF5"/>
    <w:rsid w:val="00962542"/>
    <w:rsid w:val="009625E3"/>
    <w:rsid w:val="009628B7"/>
    <w:rsid w:val="00962BA8"/>
    <w:rsid w:val="00962FF4"/>
    <w:rsid w:val="009635F1"/>
    <w:rsid w:val="009643DE"/>
    <w:rsid w:val="00964C3F"/>
    <w:rsid w:val="009659F8"/>
    <w:rsid w:val="00965CDC"/>
    <w:rsid w:val="009662C8"/>
    <w:rsid w:val="00966745"/>
    <w:rsid w:val="009668C8"/>
    <w:rsid w:val="00966CB2"/>
    <w:rsid w:val="009675C7"/>
    <w:rsid w:val="0096797A"/>
    <w:rsid w:val="00967C8D"/>
    <w:rsid w:val="00967DBF"/>
    <w:rsid w:val="00970174"/>
    <w:rsid w:val="009706A0"/>
    <w:rsid w:val="009707F1"/>
    <w:rsid w:val="00971426"/>
    <w:rsid w:val="0097147F"/>
    <w:rsid w:val="009714D7"/>
    <w:rsid w:val="009716C6"/>
    <w:rsid w:val="009719B8"/>
    <w:rsid w:val="0097271F"/>
    <w:rsid w:val="00972D83"/>
    <w:rsid w:val="009733B5"/>
    <w:rsid w:val="009738BF"/>
    <w:rsid w:val="0097426F"/>
    <w:rsid w:val="009744B7"/>
    <w:rsid w:val="00974946"/>
    <w:rsid w:val="00975526"/>
    <w:rsid w:val="00975716"/>
    <w:rsid w:val="00975A2B"/>
    <w:rsid w:val="0098049A"/>
    <w:rsid w:val="0098066E"/>
    <w:rsid w:val="00980712"/>
    <w:rsid w:val="0098079F"/>
    <w:rsid w:val="00980A0E"/>
    <w:rsid w:val="00980CBE"/>
    <w:rsid w:val="009814E4"/>
    <w:rsid w:val="00981D9A"/>
    <w:rsid w:val="00982419"/>
    <w:rsid w:val="00982956"/>
    <w:rsid w:val="00982E0B"/>
    <w:rsid w:val="00983CDD"/>
    <w:rsid w:val="00984139"/>
    <w:rsid w:val="00984178"/>
    <w:rsid w:val="0098432E"/>
    <w:rsid w:val="00984356"/>
    <w:rsid w:val="0098451B"/>
    <w:rsid w:val="00984D4F"/>
    <w:rsid w:val="0098586E"/>
    <w:rsid w:val="009859C9"/>
    <w:rsid w:val="00986002"/>
    <w:rsid w:val="0098610C"/>
    <w:rsid w:val="00986593"/>
    <w:rsid w:val="00986997"/>
    <w:rsid w:val="00986F7E"/>
    <w:rsid w:val="00987A45"/>
    <w:rsid w:val="00990129"/>
    <w:rsid w:val="0099089B"/>
    <w:rsid w:val="00990B78"/>
    <w:rsid w:val="00990E21"/>
    <w:rsid w:val="00991219"/>
    <w:rsid w:val="0099125C"/>
    <w:rsid w:val="00991807"/>
    <w:rsid w:val="00991B55"/>
    <w:rsid w:val="00991DAD"/>
    <w:rsid w:val="009922ED"/>
    <w:rsid w:val="00992542"/>
    <w:rsid w:val="0099274F"/>
    <w:rsid w:val="00992A78"/>
    <w:rsid w:val="00992DAB"/>
    <w:rsid w:val="0099322C"/>
    <w:rsid w:val="0099331E"/>
    <w:rsid w:val="00993439"/>
    <w:rsid w:val="009940DF"/>
    <w:rsid w:val="009946F5"/>
    <w:rsid w:val="00994AD9"/>
    <w:rsid w:val="00994D45"/>
    <w:rsid w:val="00994D64"/>
    <w:rsid w:val="00995044"/>
    <w:rsid w:val="0099510D"/>
    <w:rsid w:val="0099524F"/>
    <w:rsid w:val="00995BFB"/>
    <w:rsid w:val="00995F6E"/>
    <w:rsid w:val="009960B5"/>
    <w:rsid w:val="00996F10"/>
    <w:rsid w:val="00997086"/>
    <w:rsid w:val="009A0181"/>
    <w:rsid w:val="009A0800"/>
    <w:rsid w:val="009A0844"/>
    <w:rsid w:val="009A09EC"/>
    <w:rsid w:val="009A0AF2"/>
    <w:rsid w:val="009A0CBF"/>
    <w:rsid w:val="009A15DE"/>
    <w:rsid w:val="009A1F19"/>
    <w:rsid w:val="009A2100"/>
    <w:rsid w:val="009A2118"/>
    <w:rsid w:val="009A2E41"/>
    <w:rsid w:val="009A3B89"/>
    <w:rsid w:val="009A41DE"/>
    <w:rsid w:val="009A4252"/>
    <w:rsid w:val="009A42BC"/>
    <w:rsid w:val="009A432A"/>
    <w:rsid w:val="009A44BC"/>
    <w:rsid w:val="009A454D"/>
    <w:rsid w:val="009A45AB"/>
    <w:rsid w:val="009A47BA"/>
    <w:rsid w:val="009A5A0D"/>
    <w:rsid w:val="009A6184"/>
    <w:rsid w:val="009A6616"/>
    <w:rsid w:val="009A6643"/>
    <w:rsid w:val="009A66BB"/>
    <w:rsid w:val="009A6A7F"/>
    <w:rsid w:val="009A6BE4"/>
    <w:rsid w:val="009A7246"/>
    <w:rsid w:val="009A755C"/>
    <w:rsid w:val="009A7C99"/>
    <w:rsid w:val="009B02BA"/>
    <w:rsid w:val="009B03D0"/>
    <w:rsid w:val="009B0508"/>
    <w:rsid w:val="009B0989"/>
    <w:rsid w:val="009B113C"/>
    <w:rsid w:val="009B15EE"/>
    <w:rsid w:val="009B172F"/>
    <w:rsid w:val="009B182B"/>
    <w:rsid w:val="009B2296"/>
    <w:rsid w:val="009B2462"/>
    <w:rsid w:val="009B258E"/>
    <w:rsid w:val="009B2A92"/>
    <w:rsid w:val="009B3A97"/>
    <w:rsid w:val="009B3E91"/>
    <w:rsid w:val="009B44F6"/>
    <w:rsid w:val="009B4645"/>
    <w:rsid w:val="009B46C7"/>
    <w:rsid w:val="009B4D1B"/>
    <w:rsid w:val="009B5A88"/>
    <w:rsid w:val="009B64D3"/>
    <w:rsid w:val="009B6B5F"/>
    <w:rsid w:val="009B73A4"/>
    <w:rsid w:val="009B7A08"/>
    <w:rsid w:val="009C049C"/>
    <w:rsid w:val="009C050A"/>
    <w:rsid w:val="009C071B"/>
    <w:rsid w:val="009C0B5A"/>
    <w:rsid w:val="009C0B5F"/>
    <w:rsid w:val="009C0DD2"/>
    <w:rsid w:val="009C1A17"/>
    <w:rsid w:val="009C1DF4"/>
    <w:rsid w:val="009C2EF3"/>
    <w:rsid w:val="009C38DE"/>
    <w:rsid w:val="009C3B9F"/>
    <w:rsid w:val="009C3C5B"/>
    <w:rsid w:val="009C3E16"/>
    <w:rsid w:val="009C3F6C"/>
    <w:rsid w:val="009C3FE1"/>
    <w:rsid w:val="009C5115"/>
    <w:rsid w:val="009C5446"/>
    <w:rsid w:val="009C5552"/>
    <w:rsid w:val="009C586E"/>
    <w:rsid w:val="009C5C6A"/>
    <w:rsid w:val="009C685F"/>
    <w:rsid w:val="009C70EE"/>
    <w:rsid w:val="009C770B"/>
    <w:rsid w:val="009C7AA7"/>
    <w:rsid w:val="009D0580"/>
    <w:rsid w:val="009D0A6D"/>
    <w:rsid w:val="009D0F5D"/>
    <w:rsid w:val="009D1182"/>
    <w:rsid w:val="009D1AE5"/>
    <w:rsid w:val="009D1B47"/>
    <w:rsid w:val="009D2906"/>
    <w:rsid w:val="009D29CF"/>
    <w:rsid w:val="009D302D"/>
    <w:rsid w:val="009D31A1"/>
    <w:rsid w:val="009D343D"/>
    <w:rsid w:val="009D34CD"/>
    <w:rsid w:val="009D3564"/>
    <w:rsid w:val="009D3AED"/>
    <w:rsid w:val="009D3BC7"/>
    <w:rsid w:val="009D3C26"/>
    <w:rsid w:val="009D4167"/>
    <w:rsid w:val="009D42CB"/>
    <w:rsid w:val="009D53E5"/>
    <w:rsid w:val="009D59E7"/>
    <w:rsid w:val="009D5CBF"/>
    <w:rsid w:val="009D5DF2"/>
    <w:rsid w:val="009D6CD2"/>
    <w:rsid w:val="009D7125"/>
    <w:rsid w:val="009D7A26"/>
    <w:rsid w:val="009E0DC7"/>
    <w:rsid w:val="009E1E43"/>
    <w:rsid w:val="009E25E0"/>
    <w:rsid w:val="009E35FB"/>
    <w:rsid w:val="009E38BE"/>
    <w:rsid w:val="009E39E9"/>
    <w:rsid w:val="009E3F27"/>
    <w:rsid w:val="009E43A1"/>
    <w:rsid w:val="009E47F1"/>
    <w:rsid w:val="009E4DCE"/>
    <w:rsid w:val="009E50FB"/>
    <w:rsid w:val="009E62E9"/>
    <w:rsid w:val="009E67BA"/>
    <w:rsid w:val="009E6FB7"/>
    <w:rsid w:val="009E76DF"/>
    <w:rsid w:val="009E7A5E"/>
    <w:rsid w:val="009E7C45"/>
    <w:rsid w:val="009F00B4"/>
    <w:rsid w:val="009F039C"/>
    <w:rsid w:val="009F0B4A"/>
    <w:rsid w:val="009F0B52"/>
    <w:rsid w:val="009F0E0F"/>
    <w:rsid w:val="009F139A"/>
    <w:rsid w:val="009F19DE"/>
    <w:rsid w:val="009F3429"/>
    <w:rsid w:val="009F357D"/>
    <w:rsid w:val="009F3655"/>
    <w:rsid w:val="009F3721"/>
    <w:rsid w:val="009F3A6C"/>
    <w:rsid w:val="009F3EC3"/>
    <w:rsid w:val="009F4383"/>
    <w:rsid w:val="009F46A1"/>
    <w:rsid w:val="009F4840"/>
    <w:rsid w:val="009F4A4C"/>
    <w:rsid w:val="009F4BFC"/>
    <w:rsid w:val="009F52BB"/>
    <w:rsid w:val="009F5843"/>
    <w:rsid w:val="009F5FB9"/>
    <w:rsid w:val="009F62C2"/>
    <w:rsid w:val="009F63D0"/>
    <w:rsid w:val="009F69F9"/>
    <w:rsid w:val="00A0013B"/>
    <w:rsid w:val="00A00510"/>
    <w:rsid w:val="00A008E7"/>
    <w:rsid w:val="00A00D33"/>
    <w:rsid w:val="00A01C4D"/>
    <w:rsid w:val="00A021C1"/>
    <w:rsid w:val="00A02209"/>
    <w:rsid w:val="00A02577"/>
    <w:rsid w:val="00A0316D"/>
    <w:rsid w:val="00A034D1"/>
    <w:rsid w:val="00A03585"/>
    <w:rsid w:val="00A03593"/>
    <w:rsid w:val="00A0391E"/>
    <w:rsid w:val="00A0412C"/>
    <w:rsid w:val="00A043DB"/>
    <w:rsid w:val="00A04EA0"/>
    <w:rsid w:val="00A05162"/>
    <w:rsid w:val="00A051EF"/>
    <w:rsid w:val="00A05CE6"/>
    <w:rsid w:val="00A06334"/>
    <w:rsid w:val="00A06807"/>
    <w:rsid w:val="00A069D4"/>
    <w:rsid w:val="00A06E2D"/>
    <w:rsid w:val="00A07C0E"/>
    <w:rsid w:val="00A1094E"/>
    <w:rsid w:val="00A10AE3"/>
    <w:rsid w:val="00A10BB3"/>
    <w:rsid w:val="00A1117B"/>
    <w:rsid w:val="00A1154F"/>
    <w:rsid w:val="00A11DC1"/>
    <w:rsid w:val="00A1215A"/>
    <w:rsid w:val="00A12181"/>
    <w:rsid w:val="00A12CA6"/>
    <w:rsid w:val="00A12D80"/>
    <w:rsid w:val="00A13402"/>
    <w:rsid w:val="00A1354A"/>
    <w:rsid w:val="00A13F22"/>
    <w:rsid w:val="00A13F27"/>
    <w:rsid w:val="00A1431B"/>
    <w:rsid w:val="00A1433A"/>
    <w:rsid w:val="00A14635"/>
    <w:rsid w:val="00A14BB9"/>
    <w:rsid w:val="00A14C47"/>
    <w:rsid w:val="00A14F42"/>
    <w:rsid w:val="00A14F58"/>
    <w:rsid w:val="00A15476"/>
    <w:rsid w:val="00A158B4"/>
    <w:rsid w:val="00A159F0"/>
    <w:rsid w:val="00A15DC3"/>
    <w:rsid w:val="00A15F04"/>
    <w:rsid w:val="00A17698"/>
    <w:rsid w:val="00A179BC"/>
    <w:rsid w:val="00A17C94"/>
    <w:rsid w:val="00A17E78"/>
    <w:rsid w:val="00A2023F"/>
    <w:rsid w:val="00A20394"/>
    <w:rsid w:val="00A203D4"/>
    <w:rsid w:val="00A204F8"/>
    <w:rsid w:val="00A20974"/>
    <w:rsid w:val="00A20B3B"/>
    <w:rsid w:val="00A20B54"/>
    <w:rsid w:val="00A211CE"/>
    <w:rsid w:val="00A213C9"/>
    <w:rsid w:val="00A22D54"/>
    <w:rsid w:val="00A22FD4"/>
    <w:rsid w:val="00A239C3"/>
    <w:rsid w:val="00A2432A"/>
    <w:rsid w:val="00A2482A"/>
    <w:rsid w:val="00A2488C"/>
    <w:rsid w:val="00A25357"/>
    <w:rsid w:val="00A25CF8"/>
    <w:rsid w:val="00A26390"/>
    <w:rsid w:val="00A26FAC"/>
    <w:rsid w:val="00A27624"/>
    <w:rsid w:val="00A27A4D"/>
    <w:rsid w:val="00A30275"/>
    <w:rsid w:val="00A30300"/>
    <w:rsid w:val="00A30BF2"/>
    <w:rsid w:val="00A30CF1"/>
    <w:rsid w:val="00A310FF"/>
    <w:rsid w:val="00A3118D"/>
    <w:rsid w:val="00A319A1"/>
    <w:rsid w:val="00A32042"/>
    <w:rsid w:val="00A33103"/>
    <w:rsid w:val="00A3348A"/>
    <w:rsid w:val="00A3360B"/>
    <w:rsid w:val="00A3366D"/>
    <w:rsid w:val="00A338CB"/>
    <w:rsid w:val="00A339F3"/>
    <w:rsid w:val="00A33C3A"/>
    <w:rsid w:val="00A33CC2"/>
    <w:rsid w:val="00A33ED8"/>
    <w:rsid w:val="00A34387"/>
    <w:rsid w:val="00A346DC"/>
    <w:rsid w:val="00A3512C"/>
    <w:rsid w:val="00A35153"/>
    <w:rsid w:val="00A35413"/>
    <w:rsid w:val="00A35C3D"/>
    <w:rsid w:val="00A35FBC"/>
    <w:rsid w:val="00A36206"/>
    <w:rsid w:val="00A36954"/>
    <w:rsid w:val="00A371A4"/>
    <w:rsid w:val="00A374A9"/>
    <w:rsid w:val="00A37A7F"/>
    <w:rsid w:val="00A37A84"/>
    <w:rsid w:val="00A37FCC"/>
    <w:rsid w:val="00A404A1"/>
    <w:rsid w:val="00A40648"/>
    <w:rsid w:val="00A4099D"/>
    <w:rsid w:val="00A40AC7"/>
    <w:rsid w:val="00A40FE5"/>
    <w:rsid w:val="00A4102E"/>
    <w:rsid w:val="00A41422"/>
    <w:rsid w:val="00A4163F"/>
    <w:rsid w:val="00A41F6F"/>
    <w:rsid w:val="00A42185"/>
    <w:rsid w:val="00A433C9"/>
    <w:rsid w:val="00A43B7E"/>
    <w:rsid w:val="00A4475E"/>
    <w:rsid w:val="00A44872"/>
    <w:rsid w:val="00A44E12"/>
    <w:rsid w:val="00A4594F"/>
    <w:rsid w:val="00A45DEC"/>
    <w:rsid w:val="00A46A97"/>
    <w:rsid w:val="00A470C5"/>
    <w:rsid w:val="00A47452"/>
    <w:rsid w:val="00A47772"/>
    <w:rsid w:val="00A47784"/>
    <w:rsid w:val="00A47949"/>
    <w:rsid w:val="00A500D8"/>
    <w:rsid w:val="00A503C3"/>
    <w:rsid w:val="00A508FF"/>
    <w:rsid w:val="00A509E7"/>
    <w:rsid w:val="00A50D7E"/>
    <w:rsid w:val="00A51391"/>
    <w:rsid w:val="00A51568"/>
    <w:rsid w:val="00A51581"/>
    <w:rsid w:val="00A518EF"/>
    <w:rsid w:val="00A51DB5"/>
    <w:rsid w:val="00A5246B"/>
    <w:rsid w:val="00A527D1"/>
    <w:rsid w:val="00A52A44"/>
    <w:rsid w:val="00A5302B"/>
    <w:rsid w:val="00A5315E"/>
    <w:rsid w:val="00A5320A"/>
    <w:rsid w:val="00A53874"/>
    <w:rsid w:val="00A54400"/>
    <w:rsid w:val="00A5463E"/>
    <w:rsid w:val="00A5466F"/>
    <w:rsid w:val="00A54787"/>
    <w:rsid w:val="00A5523D"/>
    <w:rsid w:val="00A5551D"/>
    <w:rsid w:val="00A55528"/>
    <w:rsid w:val="00A555D4"/>
    <w:rsid w:val="00A558EF"/>
    <w:rsid w:val="00A558FB"/>
    <w:rsid w:val="00A55C55"/>
    <w:rsid w:val="00A55ECB"/>
    <w:rsid w:val="00A55F20"/>
    <w:rsid w:val="00A562E9"/>
    <w:rsid w:val="00A56AF8"/>
    <w:rsid w:val="00A56C2C"/>
    <w:rsid w:val="00A56CAE"/>
    <w:rsid w:val="00A570AF"/>
    <w:rsid w:val="00A57420"/>
    <w:rsid w:val="00A57FDA"/>
    <w:rsid w:val="00A60BC1"/>
    <w:rsid w:val="00A60FD0"/>
    <w:rsid w:val="00A61279"/>
    <w:rsid w:val="00A615AA"/>
    <w:rsid w:val="00A62323"/>
    <w:rsid w:val="00A62D4F"/>
    <w:rsid w:val="00A62EB2"/>
    <w:rsid w:val="00A63B61"/>
    <w:rsid w:val="00A64072"/>
    <w:rsid w:val="00A64728"/>
    <w:rsid w:val="00A654DD"/>
    <w:rsid w:val="00A65806"/>
    <w:rsid w:val="00A65A01"/>
    <w:rsid w:val="00A65F0D"/>
    <w:rsid w:val="00A66086"/>
    <w:rsid w:val="00A6662F"/>
    <w:rsid w:val="00A6684E"/>
    <w:rsid w:val="00A66BD2"/>
    <w:rsid w:val="00A66C35"/>
    <w:rsid w:val="00A66C3F"/>
    <w:rsid w:val="00A701A0"/>
    <w:rsid w:val="00A70239"/>
    <w:rsid w:val="00A70518"/>
    <w:rsid w:val="00A70948"/>
    <w:rsid w:val="00A70973"/>
    <w:rsid w:val="00A70999"/>
    <w:rsid w:val="00A70A78"/>
    <w:rsid w:val="00A70BFA"/>
    <w:rsid w:val="00A70F64"/>
    <w:rsid w:val="00A7123C"/>
    <w:rsid w:val="00A71291"/>
    <w:rsid w:val="00A7186B"/>
    <w:rsid w:val="00A72956"/>
    <w:rsid w:val="00A72AC7"/>
    <w:rsid w:val="00A72C5B"/>
    <w:rsid w:val="00A72CEB"/>
    <w:rsid w:val="00A7371E"/>
    <w:rsid w:val="00A74761"/>
    <w:rsid w:val="00A74A67"/>
    <w:rsid w:val="00A7545D"/>
    <w:rsid w:val="00A7596D"/>
    <w:rsid w:val="00A76495"/>
    <w:rsid w:val="00A7655E"/>
    <w:rsid w:val="00A76B22"/>
    <w:rsid w:val="00A76B3B"/>
    <w:rsid w:val="00A76F11"/>
    <w:rsid w:val="00A774BC"/>
    <w:rsid w:val="00A77B2E"/>
    <w:rsid w:val="00A802A3"/>
    <w:rsid w:val="00A80696"/>
    <w:rsid w:val="00A818DA"/>
    <w:rsid w:val="00A8190C"/>
    <w:rsid w:val="00A81991"/>
    <w:rsid w:val="00A8269B"/>
    <w:rsid w:val="00A82B59"/>
    <w:rsid w:val="00A82F23"/>
    <w:rsid w:val="00A82FFE"/>
    <w:rsid w:val="00A834F1"/>
    <w:rsid w:val="00A83ABE"/>
    <w:rsid w:val="00A83AFD"/>
    <w:rsid w:val="00A83DAC"/>
    <w:rsid w:val="00A83E5D"/>
    <w:rsid w:val="00A845F6"/>
    <w:rsid w:val="00A84A18"/>
    <w:rsid w:val="00A85123"/>
    <w:rsid w:val="00A85A65"/>
    <w:rsid w:val="00A85E42"/>
    <w:rsid w:val="00A85EFB"/>
    <w:rsid w:val="00A8628B"/>
    <w:rsid w:val="00A867BC"/>
    <w:rsid w:val="00A876DB"/>
    <w:rsid w:val="00A8773C"/>
    <w:rsid w:val="00A87982"/>
    <w:rsid w:val="00A879AF"/>
    <w:rsid w:val="00A9012E"/>
    <w:rsid w:val="00A904F0"/>
    <w:rsid w:val="00A90735"/>
    <w:rsid w:val="00A907A8"/>
    <w:rsid w:val="00A907B1"/>
    <w:rsid w:val="00A90C51"/>
    <w:rsid w:val="00A91271"/>
    <w:rsid w:val="00A91694"/>
    <w:rsid w:val="00A91EA5"/>
    <w:rsid w:val="00A92149"/>
    <w:rsid w:val="00A92BF6"/>
    <w:rsid w:val="00A92C56"/>
    <w:rsid w:val="00A9336E"/>
    <w:rsid w:val="00A936B5"/>
    <w:rsid w:val="00A93800"/>
    <w:rsid w:val="00A939B6"/>
    <w:rsid w:val="00A93A6C"/>
    <w:rsid w:val="00A940DF"/>
    <w:rsid w:val="00A946B7"/>
    <w:rsid w:val="00A94AB2"/>
    <w:rsid w:val="00A94CF5"/>
    <w:rsid w:val="00A95327"/>
    <w:rsid w:val="00A95397"/>
    <w:rsid w:val="00A95729"/>
    <w:rsid w:val="00A958FB"/>
    <w:rsid w:val="00A95D86"/>
    <w:rsid w:val="00A95EB5"/>
    <w:rsid w:val="00A96306"/>
    <w:rsid w:val="00A9691C"/>
    <w:rsid w:val="00A97B90"/>
    <w:rsid w:val="00A97C46"/>
    <w:rsid w:val="00A97EC3"/>
    <w:rsid w:val="00AA00FC"/>
    <w:rsid w:val="00AA010C"/>
    <w:rsid w:val="00AA062C"/>
    <w:rsid w:val="00AA0DEE"/>
    <w:rsid w:val="00AA0E5A"/>
    <w:rsid w:val="00AA118C"/>
    <w:rsid w:val="00AA1191"/>
    <w:rsid w:val="00AA2529"/>
    <w:rsid w:val="00AA2636"/>
    <w:rsid w:val="00AA27D5"/>
    <w:rsid w:val="00AA2F6E"/>
    <w:rsid w:val="00AA3274"/>
    <w:rsid w:val="00AA351B"/>
    <w:rsid w:val="00AA3B95"/>
    <w:rsid w:val="00AA3EF3"/>
    <w:rsid w:val="00AA446F"/>
    <w:rsid w:val="00AA4574"/>
    <w:rsid w:val="00AA4A05"/>
    <w:rsid w:val="00AA53CE"/>
    <w:rsid w:val="00AA557F"/>
    <w:rsid w:val="00AA56C9"/>
    <w:rsid w:val="00AA5D10"/>
    <w:rsid w:val="00AA6395"/>
    <w:rsid w:val="00AA6748"/>
    <w:rsid w:val="00AA697C"/>
    <w:rsid w:val="00AA7EA7"/>
    <w:rsid w:val="00AB00D6"/>
    <w:rsid w:val="00AB09D2"/>
    <w:rsid w:val="00AB10C5"/>
    <w:rsid w:val="00AB1146"/>
    <w:rsid w:val="00AB1875"/>
    <w:rsid w:val="00AB18E4"/>
    <w:rsid w:val="00AB1BC1"/>
    <w:rsid w:val="00AB1C4F"/>
    <w:rsid w:val="00AB1D08"/>
    <w:rsid w:val="00AB2822"/>
    <w:rsid w:val="00AB293C"/>
    <w:rsid w:val="00AB2B1C"/>
    <w:rsid w:val="00AB2F9F"/>
    <w:rsid w:val="00AB318C"/>
    <w:rsid w:val="00AB39E9"/>
    <w:rsid w:val="00AB3F3E"/>
    <w:rsid w:val="00AB4425"/>
    <w:rsid w:val="00AB4673"/>
    <w:rsid w:val="00AB51A0"/>
    <w:rsid w:val="00AB53BB"/>
    <w:rsid w:val="00AB5978"/>
    <w:rsid w:val="00AB5D7F"/>
    <w:rsid w:val="00AB5F64"/>
    <w:rsid w:val="00AB676C"/>
    <w:rsid w:val="00AB72E8"/>
    <w:rsid w:val="00AB7490"/>
    <w:rsid w:val="00AB74C0"/>
    <w:rsid w:val="00AB7C37"/>
    <w:rsid w:val="00AC045F"/>
    <w:rsid w:val="00AC0F08"/>
    <w:rsid w:val="00AC1C4C"/>
    <w:rsid w:val="00AC1D61"/>
    <w:rsid w:val="00AC1EAA"/>
    <w:rsid w:val="00AC24EA"/>
    <w:rsid w:val="00AC2586"/>
    <w:rsid w:val="00AC3139"/>
    <w:rsid w:val="00AC31E2"/>
    <w:rsid w:val="00AC346B"/>
    <w:rsid w:val="00AC35B5"/>
    <w:rsid w:val="00AC3ABD"/>
    <w:rsid w:val="00AC42E2"/>
    <w:rsid w:val="00AC4C8A"/>
    <w:rsid w:val="00AC4EC4"/>
    <w:rsid w:val="00AC513A"/>
    <w:rsid w:val="00AC57D2"/>
    <w:rsid w:val="00AC5BF2"/>
    <w:rsid w:val="00AC5D20"/>
    <w:rsid w:val="00AC5F81"/>
    <w:rsid w:val="00AC6182"/>
    <w:rsid w:val="00AC6D32"/>
    <w:rsid w:val="00AC7543"/>
    <w:rsid w:val="00AC75E4"/>
    <w:rsid w:val="00AC7B48"/>
    <w:rsid w:val="00AC7B6C"/>
    <w:rsid w:val="00AD04B8"/>
    <w:rsid w:val="00AD0692"/>
    <w:rsid w:val="00AD0E07"/>
    <w:rsid w:val="00AD1E32"/>
    <w:rsid w:val="00AD2153"/>
    <w:rsid w:val="00AD2232"/>
    <w:rsid w:val="00AD2519"/>
    <w:rsid w:val="00AD25D4"/>
    <w:rsid w:val="00AD27CF"/>
    <w:rsid w:val="00AD2E5F"/>
    <w:rsid w:val="00AD3179"/>
    <w:rsid w:val="00AD3B79"/>
    <w:rsid w:val="00AD3DF4"/>
    <w:rsid w:val="00AD50C4"/>
    <w:rsid w:val="00AD54F9"/>
    <w:rsid w:val="00AD5EBD"/>
    <w:rsid w:val="00AD6364"/>
    <w:rsid w:val="00AD6540"/>
    <w:rsid w:val="00AD734A"/>
    <w:rsid w:val="00AD7FB1"/>
    <w:rsid w:val="00AE018E"/>
    <w:rsid w:val="00AE0406"/>
    <w:rsid w:val="00AE0510"/>
    <w:rsid w:val="00AE0A96"/>
    <w:rsid w:val="00AE0EA9"/>
    <w:rsid w:val="00AE1615"/>
    <w:rsid w:val="00AE1617"/>
    <w:rsid w:val="00AE17BA"/>
    <w:rsid w:val="00AE1BD0"/>
    <w:rsid w:val="00AE1DEA"/>
    <w:rsid w:val="00AE1E35"/>
    <w:rsid w:val="00AE2047"/>
    <w:rsid w:val="00AE2312"/>
    <w:rsid w:val="00AE237A"/>
    <w:rsid w:val="00AE2894"/>
    <w:rsid w:val="00AE28B9"/>
    <w:rsid w:val="00AE2C31"/>
    <w:rsid w:val="00AE2EA7"/>
    <w:rsid w:val="00AE2EBF"/>
    <w:rsid w:val="00AE352F"/>
    <w:rsid w:val="00AE3771"/>
    <w:rsid w:val="00AE37D2"/>
    <w:rsid w:val="00AE391A"/>
    <w:rsid w:val="00AE4234"/>
    <w:rsid w:val="00AE42AF"/>
    <w:rsid w:val="00AE42B9"/>
    <w:rsid w:val="00AE495D"/>
    <w:rsid w:val="00AE4FF7"/>
    <w:rsid w:val="00AE58FD"/>
    <w:rsid w:val="00AE594D"/>
    <w:rsid w:val="00AE6268"/>
    <w:rsid w:val="00AE683B"/>
    <w:rsid w:val="00AE6866"/>
    <w:rsid w:val="00AE6D50"/>
    <w:rsid w:val="00AF03B3"/>
    <w:rsid w:val="00AF1149"/>
    <w:rsid w:val="00AF1BB3"/>
    <w:rsid w:val="00AF26A3"/>
    <w:rsid w:val="00AF27F4"/>
    <w:rsid w:val="00AF2BB3"/>
    <w:rsid w:val="00AF2D21"/>
    <w:rsid w:val="00AF305E"/>
    <w:rsid w:val="00AF31B9"/>
    <w:rsid w:val="00AF3618"/>
    <w:rsid w:val="00AF37E8"/>
    <w:rsid w:val="00AF3D39"/>
    <w:rsid w:val="00AF4262"/>
    <w:rsid w:val="00AF437D"/>
    <w:rsid w:val="00AF447B"/>
    <w:rsid w:val="00AF4640"/>
    <w:rsid w:val="00AF4C7A"/>
    <w:rsid w:val="00AF4EE9"/>
    <w:rsid w:val="00AF55CA"/>
    <w:rsid w:val="00AF5C11"/>
    <w:rsid w:val="00AF5DE9"/>
    <w:rsid w:val="00AF5F67"/>
    <w:rsid w:val="00AF60D3"/>
    <w:rsid w:val="00AF652F"/>
    <w:rsid w:val="00AF6547"/>
    <w:rsid w:val="00AF6C67"/>
    <w:rsid w:val="00AF7121"/>
    <w:rsid w:val="00AF73DA"/>
    <w:rsid w:val="00AF791A"/>
    <w:rsid w:val="00B0050E"/>
    <w:rsid w:val="00B0179E"/>
    <w:rsid w:val="00B027F8"/>
    <w:rsid w:val="00B02BD7"/>
    <w:rsid w:val="00B02F84"/>
    <w:rsid w:val="00B036CF"/>
    <w:rsid w:val="00B03ABB"/>
    <w:rsid w:val="00B03DF2"/>
    <w:rsid w:val="00B04AA6"/>
    <w:rsid w:val="00B04C94"/>
    <w:rsid w:val="00B04D3E"/>
    <w:rsid w:val="00B05AC0"/>
    <w:rsid w:val="00B06483"/>
    <w:rsid w:val="00B06A4C"/>
    <w:rsid w:val="00B06ECF"/>
    <w:rsid w:val="00B076C0"/>
    <w:rsid w:val="00B07AED"/>
    <w:rsid w:val="00B07EB1"/>
    <w:rsid w:val="00B10046"/>
    <w:rsid w:val="00B104D9"/>
    <w:rsid w:val="00B10885"/>
    <w:rsid w:val="00B109E2"/>
    <w:rsid w:val="00B10F39"/>
    <w:rsid w:val="00B110AB"/>
    <w:rsid w:val="00B112C3"/>
    <w:rsid w:val="00B113C5"/>
    <w:rsid w:val="00B11681"/>
    <w:rsid w:val="00B116C8"/>
    <w:rsid w:val="00B118C4"/>
    <w:rsid w:val="00B11D0C"/>
    <w:rsid w:val="00B11D57"/>
    <w:rsid w:val="00B12001"/>
    <w:rsid w:val="00B131DE"/>
    <w:rsid w:val="00B1349E"/>
    <w:rsid w:val="00B142AE"/>
    <w:rsid w:val="00B1458D"/>
    <w:rsid w:val="00B14B0B"/>
    <w:rsid w:val="00B14BDE"/>
    <w:rsid w:val="00B14F2E"/>
    <w:rsid w:val="00B152F4"/>
    <w:rsid w:val="00B154B6"/>
    <w:rsid w:val="00B157B0"/>
    <w:rsid w:val="00B15AEB"/>
    <w:rsid w:val="00B15E92"/>
    <w:rsid w:val="00B15FD6"/>
    <w:rsid w:val="00B16448"/>
    <w:rsid w:val="00B165B2"/>
    <w:rsid w:val="00B16716"/>
    <w:rsid w:val="00B169CC"/>
    <w:rsid w:val="00B172C8"/>
    <w:rsid w:val="00B20170"/>
    <w:rsid w:val="00B202FF"/>
    <w:rsid w:val="00B20CFB"/>
    <w:rsid w:val="00B20F4A"/>
    <w:rsid w:val="00B211EE"/>
    <w:rsid w:val="00B216F0"/>
    <w:rsid w:val="00B2242F"/>
    <w:rsid w:val="00B229CB"/>
    <w:rsid w:val="00B23138"/>
    <w:rsid w:val="00B23256"/>
    <w:rsid w:val="00B23B1D"/>
    <w:rsid w:val="00B23BC8"/>
    <w:rsid w:val="00B23C3D"/>
    <w:rsid w:val="00B2424D"/>
    <w:rsid w:val="00B24526"/>
    <w:rsid w:val="00B24E2E"/>
    <w:rsid w:val="00B25562"/>
    <w:rsid w:val="00B25953"/>
    <w:rsid w:val="00B25C3D"/>
    <w:rsid w:val="00B25CEF"/>
    <w:rsid w:val="00B265E0"/>
    <w:rsid w:val="00B267F0"/>
    <w:rsid w:val="00B270CC"/>
    <w:rsid w:val="00B2747B"/>
    <w:rsid w:val="00B3093B"/>
    <w:rsid w:val="00B30BED"/>
    <w:rsid w:val="00B30C82"/>
    <w:rsid w:val="00B30DB7"/>
    <w:rsid w:val="00B30DDC"/>
    <w:rsid w:val="00B30FB5"/>
    <w:rsid w:val="00B31038"/>
    <w:rsid w:val="00B317D1"/>
    <w:rsid w:val="00B318C0"/>
    <w:rsid w:val="00B31A7C"/>
    <w:rsid w:val="00B31D8C"/>
    <w:rsid w:val="00B31EBC"/>
    <w:rsid w:val="00B3250E"/>
    <w:rsid w:val="00B327A7"/>
    <w:rsid w:val="00B336D5"/>
    <w:rsid w:val="00B33D15"/>
    <w:rsid w:val="00B341C3"/>
    <w:rsid w:val="00B34570"/>
    <w:rsid w:val="00B3464E"/>
    <w:rsid w:val="00B3469C"/>
    <w:rsid w:val="00B35039"/>
    <w:rsid w:val="00B35871"/>
    <w:rsid w:val="00B35B90"/>
    <w:rsid w:val="00B3639F"/>
    <w:rsid w:val="00B36460"/>
    <w:rsid w:val="00B36AA9"/>
    <w:rsid w:val="00B3719C"/>
    <w:rsid w:val="00B37CEF"/>
    <w:rsid w:val="00B37D61"/>
    <w:rsid w:val="00B37FD5"/>
    <w:rsid w:val="00B404CC"/>
    <w:rsid w:val="00B40535"/>
    <w:rsid w:val="00B414FE"/>
    <w:rsid w:val="00B42BC4"/>
    <w:rsid w:val="00B42D92"/>
    <w:rsid w:val="00B430E9"/>
    <w:rsid w:val="00B43C86"/>
    <w:rsid w:val="00B43F33"/>
    <w:rsid w:val="00B44E7E"/>
    <w:rsid w:val="00B44FD7"/>
    <w:rsid w:val="00B45188"/>
    <w:rsid w:val="00B460B4"/>
    <w:rsid w:val="00B46243"/>
    <w:rsid w:val="00B46486"/>
    <w:rsid w:val="00B46DE8"/>
    <w:rsid w:val="00B46EBB"/>
    <w:rsid w:val="00B46EF6"/>
    <w:rsid w:val="00B47991"/>
    <w:rsid w:val="00B50147"/>
    <w:rsid w:val="00B50270"/>
    <w:rsid w:val="00B508C6"/>
    <w:rsid w:val="00B50DA1"/>
    <w:rsid w:val="00B50E1D"/>
    <w:rsid w:val="00B510EE"/>
    <w:rsid w:val="00B5119C"/>
    <w:rsid w:val="00B519CC"/>
    <w:rsid w:val="00B51D6E"/>
    <w:rsid w:val="00B52096"/>
    <w:rsid w:val="00B5228F"/>
    <w:rsid w:val="00B5300E"/>
    <w:rsid w:val="00B5319A"/>
    <w:rsid w:val="00B54049"/>
    <w:rsid w:val="00B54289"/>
    <w:rsid w:val="00B54449"/>
    <w:rsid w:val="00B5450A"/>
    <w:rsid w:val="00B54670"/>
    <w:rsid w:val="00B5608E"/>
    <w:rsid w:val="00B56160"/>
    <w:rsid w:val="00B56289"/>
    <w:rsid w:val="00B562DE"/>
    <w:rsid w:val="00B56C9C"/>
    <w:rsid w:val="00B56E2A"/>
    <w:rsid w:val="00B56FBA"/>
    <w:rsid w:val="00B57377"/>
    <w:rsid w:val="00B57573"/>
    <w:rsid w:val="00B57EDB"/>
    <w:rsid w:val="00B601BE"/>
    <w:rsid w:val="00B60208"/>
    <w:rsid w:val="00B603F2"/>
    <w:rsid w:val="00B604F0"/>
    <w:rsid w:val="00B60598"/>
    <w:rsid w:val="00B60745"/>
    <w:rsid w:val="00B60A9D"/>
    <w:rsid w:val="00B60BA6"/>
    <w:rsid w:val="00B60E7F"/>
    <w:rsid w:val="00B61294"/>
    <w:rsid w:val="00B612BC"/>
    <w:rsid w:val="00B61C0A"/>
    <w:rsid w:val="00B6207E"/>
    <w:rsid w:val="00B6232F"/>
    <w:rsid w:val="00B62707"/>
    <w:rsid w:val="00B62C78"/>
    <w:rsid w:val="00B62DB5"/>
    <w:rsid w:val="00B63187"/>
    <w:rsid w:val="00B633BB"/>
    <w:rsid w:val="00B63639"/>
    <w:rsid w:val="00B63D63"/>
    <w:rsid w:val="00B645D3"/>
    <w:rsid w:val="00B65B14"/>
    <w:rsid w:val="00B65DCD"/>
    <w:rsid w:val="00B664C1"/>
    <w:rsid w:val="00B66818"/>
    <w:rsid w:val="00B66971"/>
    <w:rsid w:val="00B66A42"/>
    <w:rsid w:val="00B66BFD"/>
    <w:rsid w:val="00B67281"/>
    <w:rsid w:val="00B67D89"/>
    <w:rsid w:val="00B700D1"/>
    <w:rsid w:val="00B701B0"/>
    <w:rsid w:val="00B70528"/>
    <w:rsid w:val="00B71185"/>
    <w:rsid w:val="00B71FCA"/>
    <w:rsid w:val="00B72103"/>
    <w:rsid w:val="00B731D3"/>
    <w:rsid w:val="00B737D4"/>
    <w:rsid w:val="00B737DE"/>
    <w:rsid w:val="00B73CD9"/>
    <w:rsid w:val="00B74051"/>
    <w:rsid w:val="00B741F7"/>
    <w:rsid w:val="00B74B6E"/>
    <w:rsid w:val="00B753CD"/>
    <w:rsid w:val="00B75B92"/>
    <w:rsid w:val="00B75C24"/>
    <w:rsid w:val="00B75C9D"/>
    <w:rsid w:val="00B75CD4"/>
    <w:rsid w:val="00B75F34"/>
    <w:rsid w:val="00B760F1"/>
    <w:rsid w:val="00B764D7"/>
    <w:rsid w:val="00B77466"/>
    <w:rsid w:val="00B80350"/>
    <w:rsid w:val="00B80432"/>
    <w:rsid w:val="00B80516"/>
    <w:rsid w:val="00B80797"/>
    <w:rsid w:val="00B80856"/>
    <w:rsid w:val="00B812C7"/>
    <w:rsid w:val="00B8169F"/>
    <w:rsid w:val="00B81A70"/>
    <w:rsid w:val="00B82BE7"/>
    <w:rsid w:val="00B83841"/>
    <w:rsid w:val="00B839BF"/>
    <w:rsid w:val="00B839E0"/>
    <w:rsid w:val="00B84140"/>
    <w:rsid w:val="00B849E6"/>
    <w:rsid w:val="00B84A87"/>
    <w:rsid w:val="00B84AFA"/>
    <w:rsid w:val="00B86B62"/>
    <w:rsid w:val="00B87B36"/>
    <w:rsid w:val="00B87F3F"/>
    <w:rsid w:val="00B90384"/>
    <w:rsid w:val="00B9046D"/>
    <w:rsid w:val="00B90862"/>
    <w:rsid w:val="00B92828"/>
    <w:rsid w:val="00B92C9A"/>
    <w:rsid w:val="00B92D01"/>
    <w:rsid w:val="00B92F19"/>
    <w:rsid w:val="00B9378A"/>
    <w:rsid w:val="00B93A4F"/>
    <w:rsid w:val="00B93D5E"/>
    <w:rsid w:val="00B941D5"/>
    <w:rsid w:val="00B94406"/>
    <w:rsid w:val="00B946C5"/>
    <w:rsid w:val="00B9475E"/>
    <w:rsid w:val="00B94857"/>
    <w:rsid w:val="00B94CBD"/>
    <w:rsid w:val="00B957FF"/>
    <w:rsid w:val="00B95C96"/>
    <w:rsid w:val="00B95FCA"/>
    <w:rsid w:val="00B96CCE"/>
    <w:rsid w:val="00B96FF7"/>
    <w:rsid w:val="00B97010"/>
    <w:rsid w:val="00B972BE"/>
    <w:rsid w:val="00B972DA"/>
    <w:rsid w:val="00B97B49"/>
    <w:rsid w:val="00B97C4B"/>
    <w:rsid w:val="00BA0050"/>
    <w:rsid w:val="00BA0070"/>
    <w:rsid w:val="00BA035C"/>
    <w:rsid w:val="00BA04B8"/>
    <w:rsid w:val="00BA04F8"/>
    <w:rsid w:val="00BA067F"/>
    <w:rsid w:val="00BA0F09"/>
    <w:rsid w:val="00BA0F39"/>
    <w:rsid w:val="00BA1006"/>
    <w:rsid w:val="00BA1048"/>
    <w:rsid w:val="00BA1570"/>
    <w:rsid w:val="00BA1C58"/>
    <w:rsid w:val="00BA2BE2"/>
    <w:rsid w:val="00BA3157"/>
    <w:rsid w:val="00BA39E1"/>
    <w:rsid w:val="00BA47B7"/>
    <w:rsid w:val="00BA4A4A"/>
    <w:rsid w:val="00BA4EB5"/>
    <w:rsid w:val="00BA5D44"/>
    <w:rsid w:val="00BA621D"/>
    <w:rsid w:val="00BA6426"/>
    <w:rsid w:val="00BA6877"/>
    <w:rsid w:val="00BA6AD5"/>
    <w:rsid w:val="00BA7177"/>
    <w:rsid w:val="00BA734B"/>
    <w:rsid w:val="00BA751C"/>
    <w:rsid w:val="00BA79B5"/>
    <w:rsid w:val="00BA79EF"/>
    <w:rsid w:val="00BA7A63"/>
    <w:rsid w:val="00BA7E9A"/>
    <w:rsid w:val="00BB072F"/>
    <w:rsid w:val="00BB0A41"/>
    <w:rsid w:val="00BB0DB3"/>
    <w:rsid w:val="00BB1979"/>
    <w:rsid w:val="00BB1DF8"/>
    <w:rsid w:val="00BB3126"/>
    <w:rsid w:val="00BB35D1"/>
    <w:rsid w:val="00BB3BC5"/>
    <w:rsid w:val="00BB3D32"/>
    <w:rsid w:val="00BB404C"/>
    <w:rsid w:val="00BB406A"/>
    <w:rsid w:val="00BB4759"/>
    <w:rsid w:val="00BB479B"/>
    <w:rsid w:val="00BB4944"/>
    <w:rsid w:val="00BB56CA"/>
    <w:rsid w:val="00BB5CD6"/>
    <w:rsid w:val="00BB6487"/>
    <w:rsid w:val="00BB64B7"/>
    <w:rsid w:val="00BB64E1"/>
    <w:rsid w:val="00BB6AF0"/>
    <w:rsid w:val="00BB6BCC"/>
    <w:rsid w:val="00BB6C29"/>
    <w:rsid w:val="00BB6C6F"/>
    <w:rsid w:val="00BB6F58"/>
    <w:rsid w:val="00BB7032"/>
    <w:rsid w:val="00BB7433"/>
    <w:rsid w:val="00BB76EB"/>
    <w:rsid w:val="00BB7952"/>
    <w:rsid w:val="00BB7BC1"/>
    <w:rsid w:val="00BB7D5B"/>
    <w:rsid w:val="00BB7EF7"/>
    <w:rsid w:val="00BC00BC"/>
    <w:rsid w:val="00BC039E"/>
    <w:rsid w:val="00BC195C"/>
    <w:rsid w:val="00BC250D"/>
    <w:rsid w:val="00BC2982"/>
    <w:rsid w:val="00BC30A5"/>
    <w:rsid w:val="00BC3E9B"/>
    <w:rsid w:val="00BC4770"/>
    <w:rsid w:val="00BC4D4A"/>
    <w:rsid w:val="00BC519D"/>
    <w:rsid w:val="00BC63CA"/>
    <w:rsid w:val="00BC706A"/>
    <w:rsid w:val="00BC78BF"/>
    <w:rsid w:val="00BC7B30"/>
    <w:rsid w:val="00BC7B43"/>
    <w:rsid w:val="00BC7F8D"/>
    <w:rsid w:val="00BD0102"/>
    <w:rsid w:val="00BD061E"/>
    <w:rsid w:val="00BD0EA3"/>
    <w:rsid w:val="00BD123A"/>
    <w:rsid w:val="00BD146B"/>
    <w:rsid w:val="00BD1C1E"/>
    <w:rsid w:val="00BD1E8C"/>
    <w:rsid w:val="00BD2030"/>
    <w:rsid w:val="00BD2C0B"/>
    <w:rsid w:val="00BD2D86"/>
    <w:rsid w:val="00BD2E6E"/>
    <w:rsid w:val="00BD4670"/>
    <w:rsid w:val="00BD5117"/>
    <w:rsid w:val="00BD5259"/>
    <w:rsid w:val="00BD5278"/>
    <w:rsid w:val="00BD527E"/>
    <w:rsid w:val="00BD52E2"/>
    <w:rsid w:val="00BD5D57"/>
    <w:rsid w:val="00BD61AB"/>
    <w:rsid w:val="00BD6E12"/>
    <w:rsid w:val="00BD6ED1"/>
    <w:rsid w:val="00BD6F5C"/>
    <w:rsid w:val="00BD6FDC"/>
    <w:rsid w:val="00BD7379"/>
    <w:rsid w:val="00BD73B5"/>
    <w:rsid w:val="00BD745E"/>
    <w:rsid w:val="00BD7946"/>
    <w:rsid w:val="00BD7D99"/>
    <w:rsid w:val="00BE0638"/>
    <w:rsid w:val="00BE0B8F"/>
    <w:rsid w:val="00BE1D7F"/>
    <w:rsid w:val="00BE1FCD"/>
    <w:rsid w:val="00BE2347"/>
    <w:rsid w:val="00BE242F"/>
    <w:rsid w:val="00BE29F6"/>
    <w:rsid w:val="00BE2F12"/>
    <w:rsid w:val="00BE3037"/>
    <w:rsid w:val="00BE33FB"/>
    <w:rsid w:val="00BE3639"/>
    <w:rsid w:val="00BE389D"/>
    <w:rsid w:val="00BE4515"/>
    <w:rsid w:val="00BE4536"/>
    <w:rsid w:val="00BE4945"/>
    <w:rsid w:val="00BE4E08"/>
    <w:rsid w:val="00BE4E99"/>
    <w:rsid w:val="00BE52AB"/>
    <w:rsid w:val="00BE588B"/>
    <w:rsid w:val="00BE624B"/>
    <w:rsid w:val="00BE6399"/>
    <w:rsid w:val="00BE71AF"/>
    <w:rsid w:val="00BE7C23"/>
    <w:rsid w:val="00BF001E"/>
    <w:rsid w:val="00BF0310"/>
    <w:rsid w:val="00BF0E29"/>
    <w:rsid w:val="00BF0EF7"/>
    <w:rsid w:val="00BF1158"/>
    <w:rsid w:val="00BF1226"/>
    <w:rsid w:val="00BF146D"/>
    <w:rsid w:val="00BF14D0"/>
    <w:rsid w:val="00BF28DC"/>
    <w:rsid w:val="00BF2AA6"/>
    <w:rsid w:val="00BF304B"/>
    <w:rsid w:val="00BF4395"/>
    <w:rsid w:val="00BF4C5E"/>
    <w:rsid w:val="00BF4CBA"/>
    <w:rsid w:val="00BF5971"/>
    <w:rsid w:val="00BF5A70"/>
    <w:rsid w:val="00BF5BA5"/>
    <w:rsid w:val="00BF5DE4"/>
    <w:rsid w:val="00BF6190"/>
    <w:rsid w:val="00BF61A6"/>
    <w:rsid w:val="00BF61B7"/>
    <w:rsid w:val="00BF6ADE"/>
    <w:rsid w:val="00BF6E80"/>
    <w:rsid w:val="00BF75EC"/>
    <w:rsid w:val="00BF7DDF"/>
    <w:rsid w:val="00C009E2"/>
    <w:rsid w:val="00C00D33"/>
    <w:rsid w:val="00C0110D"/>
    <w:rsid w:val="00C01AC4"/>
    <w:rsid w:val="00C01B7F"/>
    <w:rsid w:val="00C01EA2"/>
    <w:rsid w:val="00C0229B"/>
    <w:rsid w:val="00C0265A"/>
    <w:rsid w:val="00C02888"/>
    <w:rsid w:val="00C02939"/>
    <w:rsid w:val="00C029D7"/>
    <w:rsid w:val="00C02A5C"/>
    <w:rsid w:val="00C02DE8"/>
    <w:rsid w:val="00C030D3"/>
    <w:rsid w:val="00C03AA7"/>
    <w:rsid w:val="00C03BC8"/>
    <w:rsid w:val="00C03CCC"/>
    <w:rsid w:val="00C0400C"/>
    <w:rsid w:val="00C04521"/>
    <w:rsid w:val="00C05D70"/>
    <w:rsid w:val="00C05F88"/>
    <w:rsid w:val="00C06576"/>
    <w:rsid w:val="00C067EF"/>
    <w:rsid w:val="00C06EA2"/>
    <w:rsid w:val="00C073B4"/>
    <w:rsid w:val="00C07A40"/>
    <w:rsid w:val="00C1075E"/>
    <w:rsid w:val="00C10F24"/>
    <w:rsid w:val="00C10F32"/>
    <w:rsid w:val="00C11064"/>
    <w:rsid w:val="00C117F0"/>
    <w:rsid w:val="00C11FBE"/>
    <w:rsid w:val="00C12EAC"/>
    <w:rsid w:val="00C1339B"/>
    <w:rsid w:val="00C13B51"/>
    <w:rsid w:val="00C1434E"/>
    <w:rsid w:val="00C156CC"/>
    <w:rsid w:val="00C15791"/>
    <w:rsid w:val="00C15ACD"/>
    <w:rsid w:val="00C16BDF"/>
    <w:rsid w:val="00C17075"/>
    <w:rsid w:val="00C17165"/>
    <w:rsid w:val="00C171C7"/>
    <w:rsid w:val="00C17AB1"/>
    <w:rsid w:val="00C17D10"/>
    <w:rsid w:val="00C17DBD"/>
    <w:rsid w:val="00C17F3D"/>
    <w:rsid w:val="00C20DE3"/>
    <w:rsid w:val="00C21AA3"/>
    <w:rsid w:val="00C21EFD"/>
    <w:rsid w:val="00C223B8"/>
    <w:rsid w:val="00C227E2"/>
    <w:rsid w:val="00C22F84"/>
    <w:rsid w:val="00C237E2"/>
    <w:rsid w:val="00C24A65"/>
    <w:rsid w:val="00C24BD2"/>
    <w:rsid w:val="00C25034"/>
    <w:rsid w:val="00C250BE"/>
    <w:rsid w:val="00C252B0"/>
    <w:rsid w:val="00C2549A"/>
    <w:rsid w:val="00C25543"/>
    <w:rsid w:val="00C25904"/>
    <w:rsid w:val="00C25E28"/>
    <w:rsid w:val="00C2623B"/>
    <w:rsid w:val="00C26C51"/>
    <w:rsid w:val="00C272E9"/>
    <w:rsid w:val="00C27956"/>
    <w:rsid w:val="00C27A7E"/>
    <w:rsid w:val="00C27B2F"/>
    <w:rsid w:val="00C27FDC"/>
    <w:rsid w:val="00C301DD"/>
    <w:rsid w:val="00C3058E"/>
    <w:rsid w:val="00C305D8"/>
    <w:rsid w:val="00C30714"/>
    <w:rsid w:val="00C30D38"/>
    <w:rsid w:val="00C3102E"/>
    <w:rsid w:val="00C317D2"/>
    <w:rsid w:val="00C31E46"/>
    <w:rsid w:val="00C3217D"/>
    <w:rsid w:val="00C32237"/>
    <w:rsid w:val="00C32276"/>
    <w:rsid w:val="00C325D2"/>
    <w:rsid w:val="00C32A87"/>
    <w:rsid w:val="00C32B16"/>
    <w:rsid w:val="00C32FF8"/>
    <w:rsid w:val="00C3313E"/>
    <w:rsid w:val="00C337F7"/>
    <w:rsid w:val="00C347CD"/>
    <w:rsid w:val="00C3488D"/>
    <w:rsid w:val="00C348DD"/>
    <w:rsid w:val="00C350BC"/>
    <w:rsid w:val="00C35864"/>
    <w:rsid w:val="00C36125"/>
    <w:rsid w:val="00C363D9"/>
    <w:rsid w:val="00C364D1"/>
    <w:rsid w:val="00C36A7C"/>
    <w:rsid w:val="00C36D11"/>
    <w:rsid w:val="00C375FA"/>
    <w:rsid w:val="00C37C53"/>
    <w:rsid w:val="00C4089F"/>
    <w:rsid w:val="00C4097E"/>
    <w:rsid w:val="00C40B96"/>
    <w:rsid w:val="00C41D41"/>
    <w:rsid w:val="00C42A1A"/>
    <w:rsid w:val="00C42BFA"/>
    <w:rsid w:val="00C42E18"/>
    <w:rsid w:val="00C43915"/>
    <w:rsid w:val="00C43B28"/>
    <w:rsid w:val="00C43F55"/>
    <w:rsid w:val="00C4431E"/>
    <w:rsid w:val="00C444B5"/>
    <w:rsid w:val="00C44794"/>
    <w:rsid w:val="00C44D6C"/>
    <w:rsid w:val="00C4582A"/>
    <w:rsid w:val="00C463EA"/>
    <w:rsid w:val="00C46655"/>
    <w:rsid w:val="00C47006"/>
    <w:rsid w:val="00C474DB"/>
    <w:rsid w:val="00C47D04"/>
    <w:rsid w:val="00C47E2A"/>
    <w:rsid w:val="00C50947"/>
    <w:rsid w:val="00C509B1"/>
    <w:rsid w:val="00C51B72"/>
    <w:rsid w:val="00C51DEC"/>
    <w:rsid w:val="00C52479"/>
    <w:rsid w:val="00C53C54"/>
    <w:rsid w:val="00C53C9C"/>
    <w:rsid w:val="00C53DEB"/>
    <w:rsid w:val="00C54BB0"/>
    <w:rsid w:val="00C54BF3"/>
    <w:rsid w:val="00C54DEE"/>
    <w:rsid w:val="00C54FEF"/>
    <w:rsid w:val="00C55C4C"/>
    <w:rsid w:val="00C55CD9"/>
    <w:rsid w:val="00C55FDF"/>
    <w:rsid w:val="00C5622E"/>
    <w:rsid w:val="00C56BCE"/>
    <w:rsid w:val="00C57BE0"/>
    <w:rsid w:val="00C57F6F"/>
    <w:rsid w:val="00C601A4"/>
    <w:rsid w:val="00C60AC5"/>
    <w:rsid w:val="00C61156"/>
    <w:rsid w:val="00C61DB0"/>
    <w:rsid w:val="00C62A76"/>
    <w:rsid w:val="00C62B1D"/>
    <w:rsid w:val="00C6303B"/>
    <w:rsid w:val="00C63860"/>
    <w:rsid w:val="00C63D9C"/>
    <w:rsid w:val="00C65053"/>
    <w:rsid w:val="00C654C8"/>
    <w:rsid w:val="00C65B84"/>
    <w:rsid w:val="00C65BFF"/>
    <w:rsid w:val="00C66178"/>
    <w:rsid w:val="00C6632E"/>
    <w:rsid w:val="00C6642F"/>
    <w:rsid w:val="00C66BBC"/>
    <w:rsid w:val="00C66E8B"/>
    <w:rsid w:val="00C671E2"/>
    <w:rsid w:val="00C674BE"/>
    <w:rsid w:val="00C67965"/>
    <w:rsid w:val="00C7048E"/>
    <w:rsid w:val="00C70677"/>
    <w:rsid w:val="00C70A6F"/>
    <w:rsid w:val="00C70B88"/>
    <w:rsid w:val="00C70D68"/>
    <w:rsid w:val="00C71036"/>
    <w:rsid w:val="00C714D1"/>
    <w:rsid w:val="00C72664"/>
    <w:rsid w:val="00C72C7C"/>
    <w:rsid w:val="00C73800"/>
    <w:rsid w:val="00C73D48"/>
    <w:rsid w:val="00C74073"/>
    <w:rsid w:val="00C7479C"/>
    <w:rsid w:val="00C75252"/>
    <w:rsid w:val="00C761DC"/>
    <w:rsid w:val="00C7672D"/>
    <w:rsid w:val="00C76783"/>
    <w:rsid w:val="00C768DA"/>
    <w:rsid w:val="00C76BAD"/>
    <w:rsid w:val="00C76BCA"/>
    <w:rsid w:val="00C76E9F"/>
    <w:rsid w:val="00C77257"/>
    <w:rsid w:val="00C77692"/>
    <w:rsid w:val="00C779F1"/>
    <w:rsid w:val="00C77DFE"/>
    <w:rsid w:val="00C77EE2"/>
    <w:rsid w:val="00C80220"/>
    <w:rsid w:val="00C816E1"/>
    <w:rsid w:val="00C81BA2"/>
    <w:rsid w:val="00C82103"/>
    <w:rsid w:val="00C82FCB"/>
    <w:rsid w:val="00C831B5"/>
    <w:rsid w:val="00C8332F"/>
    <w:rsid w:val="00C837C5"/>
    <w:rsid w:val="00C838E0"/>
    <w:rsid w:val="00C84361"/>
    <w:rsid w:val="00C84733"/>
    <w:rsid w:val="00C847A3"/>
    <w:rsid w:val="00C848C4"/>
    <w:rsid w:val="00C84B0D"/>
    <w:rsid w:val="00C84DAF"/>
    <w:rsid w:val="00C84F9B"/>
    <w:rsid w:val="00C8527A"/>
    <w:rsid w:val="00C853AE"/>
    <w:rsid w:val="00C85426"/>
    <w:rsid w:val="00C85864"/>
    <w:rsid w:val="00C858E2"/>
    <w:rsid w:val="00C85C27"/>
    <w:rsid w:val="00C86212"/>
    <w:rsid w:val="00C863B7"/>
    <w:rsid w:val="00C86DCE"/>
    <w:rsid w:val="00C873AB"/>
    <w:rsid w:val="00C87A30"/>
    <w:rsid w:val="00C90083"/>
    <w:rsid w:val="00C90324"/>
    <w:rsid w:val="00C90648"/>
    <w:rsid w:val="00C906D0"/>
    <w:rsid w:val="00C90A7E"/>
    <w:rsid w:val="00C9132B"/>
    <w:rsid w:val="00C914A0"/>
    <w:rsid w:val="00C91719"/>
    <w:rsid w:val="00C919BD"/>
    <w:rsid w:val="00C9324E"/>
    <w:rsid w:val="00C93295"/>
    <w:rsid w:val="00C9333C"/>
    <w:rsid w:val="00C93A0B"/>
    <w:rsid w:val="00C94B5F"/>
    <w:rsid w:val="00C956A8"/>
    <w:rsid w:val="00C9577D"/>
    <w:rsid w:val="00C95C01"/>
    <w:rsid w:val="00C95E82"/>
    <w:rsid w:val="00C965CD"/>
    <w:rsid w:val="00C972D9"/>
    <w:rsid w:val="00C97BF2"/>
    <w:rsid w:val="00C97C2A"/>
    <w:rsid w:val="00C97D6D"/>
    <w:rsid w:val="00CA077A"/>
    <w:rsid w:val="00CA0878"/>
    <w:rsid w:val="00CA11CD"/>
    <w:rsid w:val="00CA1B98"/>
    <w:rsid w:val="00CA1FEE"/>
    <w:rsid w:val="00CA352E"/>
    <w:rsid w:val="00CA3830"/>
    <w:rsid w:val="00CA3A1A"/>
    <w:rsid w:val="00CA4485"/>
    <w:rsid w:val="00CA4715"/>
    <w:rsid w:val="00CA4867"/>
    <w:rsid w:val="00CA610C"/>
    <w:rsid w:val="00CA6B13"/>
    <w:rsid w:val="00CA713D"/>
    <w:rsid w:val="00CA72A4"/>
    <w:rsid w:val="00CA7347"/>
    <w:rsid w:val="00CA7ED1"/>
    <w:rsid w:val="00CB0911"/>
    <w:rsid w:val="00CB16EE"/>
    <w:rsid w:val="00CB1AD4"/>
    <w:rsid w:val="00CB1C90"/>
    <w:rsid w:val="00CB1CAD"/>
    <w:rsid w:val="00CB1EC0"/>
    <w:rsid w:val="00CB233F"/>
    <w:rsid w:val="00CB24D3"/>
    <w:rsid w:val="00CB2C35"/>
    <w:rsid w:val="00CB3170"/>
    <w:rsid w:val="00CB33F8"/>
    <w:rsid w:val="00CB34E1"/>
    <w:rsid w:val="00CB3BB5"/>
    <w:rsid w:val="00CB3EA8"/>
    <w:rsid w:val="00CB47CE"/>
    <w:rsid w:val="00CB4C6E"/>
    <w:rsid w:val="00CB5452"/>
    <w:rsid w:val="00CB58B4"/>
    <w:rsid w:val="00CB5E31"/>
    <w:rsid w:val="00CB5FD9"/>
    <w:rsid w:val="00CB6247"/>
    <w:rsid w:val="00CB6533"/>
    <w:rsid w:val="00CB66DB"/>
    <w:rsid w:val="00CB6ED5"/>
    <w:rsid w:val="00CB7401"/>
    <w:rsid w:val="00CB7596"/>
    <w:rsid w:val="00CB764F"/>
    <w:rsid w:val="00CB7C4F"/>
    <w:rsid w:val="00CC0349"/>
    <w:rsid w:val="00CC03FC"/>
    <w:rsid w:val="00CC060C"/>
    <w:rsid w:val="00CC09D2"/>
    <w:rsid w:val="00CC1093"/>
    <w:rsid w:val="00CC1496"/>
    <w:rsid w:val="00CC1709"/>
    <w:rsid w:val="00CC1A2D"/>
    <w:rsid w:val="00CC1C61"/>
    <w:rsid w:val="00CC2039"/>
    <w:rsid w:val="00CC22D8"/>
    <w:rsid w:val="00CC28E6"/>
    <w:rsid w:val="00CC29A2"/>
    <w:rsid w:val="00CC2DC1"/>
    <w:rsid w:val="00CC359D"/>
    <w:rsid w:val="00CC3654"/>
    <w:rsid w:val="00CC39EB"/>
    <w:rsid w:val="00CC4054"/>
    <w:rsid w:val="00CC414D"/>
    <w:rsid w:val="00CC4603"/>
    <w:rsid w:val="00CC4888"/>
    <w:rsid w:val="00CC4A6A"/>
    <w:rsid w:val="00CC52FB"/>
    <w:rsid w:val="00CC55B3"/>
    <w:rsid w:val="00CC5DB0"/>
    <w:rsid w:val="00CC64B6"/>
    <w:rsid w:val="00CC6800"/>
    <w:rsid w:val="00CC68C9"/>
    <w:rsid w:val="00CC6F51"/>
    <w:rsid w:val="00CC744A"/>
    <w:rsid w:val="00CC7456"/>
    <w:rsid w:val="00CC7514"/>
    <w:rsid w:val="00CC7853"/>
    <w:rsid w:val="00CD01A0"/>
    <w:rsid w:val="00CD03FC"/>
    <w:rsid w:val="00CD0650"/>
    <w:rsid w:val="00CD083B"/>
    <w:rsid w:val="00CD0AC4"/>
    <w:rsid w:val="00CD0D97"/>
    <w:rsid w:val="00CD0DB9"/>
    <w:rsid w:val="00CD12B6"/>
    <w:rsid w:val="00CD162F"/>
    <w:rsid w:val="00CD1765"/>
    <w:rsid w:val="00CD1AED"/>
    <w:rsid w:val="00CD1D3E"/>
    <w:rsid w:val="00CD1E4C"/>
    <w:rsid w:val="00CD1FD9"/>
    <w:rsid w:val="00CD262A"/>
    <w:rsid w:val="00CD297F"/>
    <w:rsid w:val="00CD3715"/>
    <w:rsid w:val="00CD3759"/>
    <w:rsid w:val="00CD4935"/>
    <w:rsid w:val="00CD55C6"/>
    <w:rsid w:val="00CD5ADE"/>
    <w:rsid w:val="00CD5C74"/>
    <w:rsid w:val="00CD6FC0"/>
    <w:rsid w:val="00CD739C"/>
    <w:rsid w:val="00CD7BF0"/>
    <w:rsid w:val="00CD7FA2"/>
    <w:rsid w:val="00CE0C0F"/>
    <w:rsid w:val="00CE1275"/>
    <w:rsid w:val="00CE1881"/>
    <w:rsid w:val="00CE1D3D"/>
    <w:rsid w:val="00CE1ECA"/>
    <w:rsid w:val="00CE2D37"/>
    <w:rsid w:val="00CE2ED0"/>
    <w:rsid w:val="00CE325C"/>
    <w:rsid w:val="00CE3B11"/>
    <w:rsid w:val="00CE42FD"/>
    <w:rsid w:val="00CE463C"/>
    <w:rsid w:val="00CE47FE"/>
    <w:rsid w:val="00CE4FAF"/>
    <w:rsid w:val="00CE518E"/>
    <w:rsid w:val="00CE5527"/>
    <w:rsid w:val="00CE57E6"/>
    <w:rsid w:val="00CE585C"/>
    <w:rsid w:val="00CE5D70"/>
    <w:rsid w:val="00CE630B"/>
    <w:rsid w:val="00CE6828"/>
    <w:rsid w:val="00CE6C92"/>
    <w:rsid w:val="00CE7303"/>
    <w:rsid w:val="00CE737A"/>
    <w:rsid w:val="00CE770E"/>
    <w:rsid w:val="00CE7AF2"/>
    <w:rsid w:val="00CE7C48"/>
    <w:rsid w:val="00CF0317"/>
    <w:rsid w:val="00CF0616"/>
    <w:rsid w:val="00CF0803"/>
    <w:rsid w:val="00CF082B"/>
    <w:rsid w:val="00CF0B0E"/>
    <w:rsid w:val="00CF0DD7"/>
    <w:rsid w:val="00CF1AA7"/>
    <w:rsid w:val="00CF1B57"/>
    <w:rsid w:val="00CF2639"/>
    <w:rsid w:val="00CF2BA6"/>
    <w:rsid w:val="00CF2D85"/>
    <w:rsid w:val="00CF32B6"/>
    <w:rsid w:val="00CF3374"/>
    <w:rsid w:val="00CF3A27"/>
    <w:rsid w:val="00CF4005"/>
    <w:rsid w:val="00CF42A7"/>
    <w:rsid w:val="00CF4861"/>
    <w:rsid w:val="00CF48A7"/>
    <w:rsid w:val="00CF536F"/>
    <w:rsid w:val="00CF5845"/>
    <w:rsid w:val="00CF5D25"/>
    <w:rsid w:val="00CF5FA2"/>
    <w:rsid w:val="00CF67B3"/>
    <w:rsid w:val="00CF69BF"/>
    <w:rsid w:val="00D00034"/>
    <w:rsid w:val="00D00231"/>
    <w:rsid w:val="00D0042D"/>
    <w:rsid w:val="00D0050D"/>
    <w:rsid w:val="00D009A2"/>
    <w:rsid w:val="00D011FA"/>
    <w:rsid w:val="00D01628"/>
    <w:rsid w:val="00D01854"/>
    <w:rsid w:val="00D01B36"/>
    <w:rsid w:val="00D01CB0"/>
    <w:rsid w:val="00D02C67"/>
    <w:rsid w:val="00D02CDF"/>
    <w:rsid w:val="00D033E7"/>
    <w:rsid w:val="00D04289"/>
    <w:rsid w:val="00D045A5"/>
    <w:rsid w:val="00D04616"/>
    <w:rsid w:val="00D04811"/>
    <w:rsid w:val="00D0494C"/>
    <w:rsid w:val="00D050B1"/>
    <w:rsid w:val="00D05308"/>
    <w:rsid w:val="00D05354"/>
    <w:rsid w:val="00D05FB9"/>
    <w:rsid w:val="00D06413"/>
    <w:rsid w:val="00D06ADF"/>
    <w:rsid w:val="00D06C32"/>
    <w:rsid w:val="00D06DC8"/>
    <w:rsid w:val="00D06E1B"/>
    <w:rsid w:val="00D075A6"/>
    <w:rsid w:val="00D07897"/>
    <w:rsid w:val="00D079BF"/>
    <w:rsid w:val="00D07C3D"/>
    <w:rsid w:val="00D07CB7"/>
    <w:rsid w:val="00D100B4"/>
    <w:rsid w:val="00D10895"/>
    <w:rsid w:val="00D11E47"/>
    <w:rsid w:val="00D11E5F"/>
    <w:rsid w:val="00D11FC1"/>
    <w:rsid w:val="00D1258D"/>
    <w:rsid w:val="00D127D3"/>
    <w:rsid w:val="00D128E0"/>
    <w:rsid w:val="00D12CA4"/>
    <w:rsid w:val="00D1300C"/>
    <w:rsid w:val="00D13322"/>
    <w:rsid w:val="00D13B71"/>
    <w:rsid w:val="00D13D83"/>
    <w:rsid w:val="00D13E4B"/>
    <w:rsid w:val="00D140AD"/>
    <w:rsid w:val="00D15893"/>
    <w:rsid w:val="00D15CAC"/>
    <w:rsid w:val="00D15FF1"/>
    <w:rsid w:val="00D165BC"/>
    <w:rsid w:val="00D16605"/>
    <w:rsid w:val="00D16C43"/>
    <w:rsid w:val="00D16F87"/>
    <w:rsid w:val="00D17029"/>
    <w:rsid w:val="00D1702A"/>
    <w:rsid w:val="00D17133"/>
    <w:rsid w:val="00D17ACB"/>
    <w:rsid w:val="00D204A8"/>
    <w:rsid w:val="00D207EE"/>
    <w:rsid w:val="00D2113E"/>
    <w:rsid w:val="00D2126C"/>
    <w:rsid w:val="00D21444"/>
    <w:rsid w:val="00D21488"/>
    <w:rsid w:val="00D219FD"/>
    <w:rsid w:val="00D224B6"/>
    <w:rsid w:val="00D2263A"/>
    <w:rsid w:val="00D22A60"/>
    <w:rsid w:val="00D22D17"/>
    <w:rsid w:val="00D239DB"/>
    <w:rsid w:val="00D23C4F"/>
    <w:rsid w:val="00D243D6"/>
    <w:rsid w:val="00D243DF"/>
    <w:rsid w:val="00D24D26"/>
    <w:rsid w:val="00D2539A"/>
    <w:rsid w:val="00D255DF"/>
    <w:rsid w:val="00D25AB0"/>
    <w:rsid w:val="00D26C5E"/>
    <w:rsid w:val="00D273FD"/>
    <w:rsid w:val="00D276F2"/>
    <w:rsid w:val="00D278CF"/>
    <w:rsid w:val="00D27CBD"/>
    <w:rsid w:val="00D27ED1"/>
    <w:rsid w:val="00D30510"/>
    <w:rsid w:val="00D305ED"/>
    <w:rsid w:val="00D30C05"/>
    <w:rsid w:val="00D31080"/>
    <w:rsid w:val="00D31330"/>
    <w:rsid w:val="00D325B2"/>
    <w:rsid w:val="00D32692"/>
    <w:rsid w:val="00D32C23"/>
    <w:rsid w:val="00D32DC5"/>
    <w:rsid w:val="00D3310F"/>
    <w:rsid w:val="00D33542"/>
    <w:rsid w:val="00D336AD"/>
    <w:rsid w:val="00D33913"/>
    <w:rsid w:val="00D3406B"/>
    <w:rsid w:val="00D343AD"/>
    <w:rsid w:val="00D34568"/>
    <w:rsid w:val="00D35DB0"/>
    <w:rsid w:val="00D35F49"/>
    <w:rsid w:val="00D36A36"/>
    <w:rsid w:val="00D36C27"/>
    <w:rsid w:val="00D3745A"/>
    <w:rsid w:val="00D3773C"/>
    <w:rsid w:val="00D379EB"/>
    <w:rsid w:val="00D4045E"/>
    <w:rsid w:val="00D41817"/>
    <w:rsid w:val="00D41B06"/>
    <w:rsid w:val="00D4253A"/>
    <w:rsid w:val="00D4276A"/>
    <w:rsid w:val="00D42AFA"/>
    <w:rsid w:val="00D43241"/>
    <w:rsid w:val="00D4330E"/>
    <w:rsid w:val="00D437F3"/>
    <w:rsid w:val="00D43E2D"/>
    <w:rsid w:val="00D447C5"/>
    <w:rsid w:val="00D44824"/>
    <w:rsid w:val="00D448AA"/>
    <w:rsid w:val="00D44D7B"/>
    <w:rsid w:val="00D44F18"/>
    <w:rsid w:val="00D46150"/>
    <w:rsid w:val="00D46381"/>
    <w:rsid w:val="00D46710"/>
    <w:rsid w:val="00D46B13"/>
    <w:rsid w:val="00D4708F"/>
    <w:rsid w:val="00D47284"/>
    <w:rsid w:val="00D47581"/>
    <w:rsid w:val="00D47660"/>
    <w:rsid w:val="00D47AAC"/>
    <w:rsid w:val="00D50421"/>
    <w:rsid w:val="00D50BED"/>
    <w:rsid w:val="00D5157A"/>
    <w:rsid w:val="00D51707"/>
    <w:rsid w:val="00D518D4"/>
    <w:rsid w:val="00D52142"/>
    <w:rsid w:val="00D52620"/>
    <w:rsid w:val="00D52BF3"/>
    <w:rsid w:val="00D52E1C"/>
    <w:rsid w:val="00D535A4"/>
    <w:rsid w:val="00D5368E"/>
    <w:rsid w:val="00D53BE5"/>
    <w:rsid w:val="00D53D14"/>
    <w:rsid w:val="00D54447"/>
    <w:rsid w:val="00D547F7"/>
    <w:rsid w:val="00D5541F"/>
    <w:rsid w:val="00D555D6"/>
    <w:rsid w:val="00D55898"/>
    <w:rsid w:val="00D55B62"/>
    <w:rsid w:val="00D562D1"/>
    <w:rsid w:val="00D564D7"/>
    <w:rsid w:val="00D56632"/>
    <w:rsid w:val="00D56D10"/>
    <w:rsid w:val="00D570CA"/>
    <w:rsid w:val="00D57A93"/>
    <w:rsid w:val="00D57BDF"/>
    <w:rsid w:val="00D57FDA"/>
    <w:rsid w:val="00D60347"/>
    <w:rsid w:val="00D6043C"/>
    <w:rsid w:val="00D60871"/>
    <w:rsid w:val="00D60AB8"/>
    <w:rsid w:val="00D6112C"/>
    <w:rsid w:val="00D61691"/>
    <w:rsid w:val="00D616DF"/>
    <w:rsid w:val="00D61755"/>
    <w:rsid w:val="00D617DB"/>
    <w:rsid w:val="00D61C05"/>
    <w:rsid w:val="00D61C65"/>
    <w:rsid w:val="00D622BB"/>
    <w:rsid w:val="00D624DA"/>
    <w:rsid w:val="00D62B2E"/>
    <w:rsid w:val="00D62C59"/>
    <w:rsid w:val="00D62EA3"/>
    <w:rsid w:val="00D62FD2"/>
    <w:rsid w:val="00D62FF6"/>
    <w:rsid w:val="00D63CDA"/>
    <w:rsid w:val="00D63D03"/>
    <w:rsid w:val="00D63F5E"/>
    <w:rsid w:val="00D63FC6"/>
    <w:rsid w:val="00D64128"/>
    <w:rsid w:val="00D64233"/>
    <w:rsid w:val="00D642B0"/>
    <w:rsid w:val="00D64586"/>
    <w:rsid w:val="00D64694"/>
    <w:rsid w:val="00D65006"/>
    <w:rsid w:val="00D65824"/>
    <w:rsid w:val="00D65F65"/>
    <w:rsid w:val="00D662B4"/>
    <w:rsid w:val="00D667C8"/>
    <w:rsid w:val="00D671BE"/>
    <w:rsid w:val="00D6760A"/>
    <w:rsid w:val="00D67B3E"/>
    <w:rsid w:val="00D67BA1"/>
    <w:rsid w:val="00D67F41"/>
    <w:rsid w:val="00D701B3"/>
    <w:rsid w:val="00D7039B"/>
    <w:rsid w:val="00D70682"/>
    <w:rsid w:val="00D70A52"/>
    <w:rsid w:val="00D70BF3"/>
    <w:rsid w:val="00D710A8"/>
    <w:rsid w:val="00D7156E"/>
    <w:rsid w:val="00D71A04"/>
    <w:rsid w:val="00D71B8B"/>
    <w:rsid w:val="00D71E9C"/>
    <w:rsid w:val="00D72B6A"/>
    <w:rsid w:val="00D72BC0"/>
    <w:rsid w:val="00D72E55"/>
    <w:rsid w:val="00D73062"/>
    <w:rsid w:val="00D73144"/>
    <w:rsid w:val="00D73F0C"/>
    <w:rsid w:val="00D74669"/>
    <w:rsid w:val="00D74905"/>
    <w:rsid w:val="00D75C71"/>
    <w:rsid w:val="00D76018"/>
    <w:rsid w:val="00D76246"/>
    <w:rsid w:val="00D76A61"/>
    <w:rsid w:val="00D76E3F"/>
    <w:rsid w:val="00D7765D"/>
    <w:rsid w:val="00D779C4"/>
    <w:rsid w:val="00D77C96"/>
    <w:rsid w:val="00D77D92"/>
    <w:rsid w:val="00D77FA8"/>
    <w:rsid w:val="00D80494"/>
    <w:rsid w:val="00D80BD0"/>
    <w:rsid w:val="00D811E4"/>
    <w:rsid w:val="00D81989"/>
    <w:rsid w:val="00D819CA"/>
    <w:rsid w:val="00D82599"/>
    <w:rsid w:val="00D82D01"/>
    <w:rsid w:val="00D82E03"/>
    <w:rsid w:val="00D82F9F"/>
    <w:rsid w:val="00D831A0"/>
    <w:rsid w:val="00D832B9"/>
    <w:rsid w:val="00D8380B"/>
    <w:rsid w:val="00D83E57"/>
    <w:rsid w:val="00D8437B"/>
    <w:rsid w:val="00D843FE"/>
    <w:rsid w:val="00D84446"/>
    <w:rsid w:val="00D847E3"/>
    <w:rsid w:val="00D84867"/>
    <w:rsid w:val="00D851BD"/>
    <w:rsid w:val="00D856B0"/>
    <w:rsid w:val="00D85A93"/>
    <w:rsid w:val="00D85C25"/>
    <w:rsid w:val="00D85C78"/>
    <w:rsid w:val="00D85F21"/>
    <w:rsid w:val="00D865D4"/>
    <w:rsid w:val="00D86A85"/>
    <w:rsid w:val="00D87262"/>
    <w:rsid w:val="00D87326"/>
    <w:rsid w:val="00D876A9"/>
    <w:rsid w:val="00D87798"/>
    <w:rsid w:val="00D87D7C"/>
    <w:rsid w:val="00D87FF8"/>
    <w:rsid w:val="00D900EB"/>
    <w:rsid w:val="00D903F6"/>
    <w:rsid w:val="00D90919"/>
    <w:rsid w:val="00D90FC8"/>
    <w:rsid w:val="00D911BB"/>
    <w:rsid w:val="00D91443"/>
    <w:rsid w:val="00D914C0"/>
    <w:rsid w:val="00D91891"/>
    <w:rsid w:val="00D91B7B"/>
    <w:rsid w:val="00D92221"/>
    <w:rsid w:val="00D92739"/>
    <w:rsid w:val="00D93755"/>
    <w:rsid w:val="00D93B77"/>
    <w:rsid w:val="00D93DD7"/>
    <w:rsid w:val="00D94994"/>
    <w:rsid w:val="00D9545D"/>
    <w:rsid w:val="00D958B9"/>
    <w:rsid w:val="00D95E8B"/>
    <w:rsid w:val="00D96437"/>
    <w:rsid w:val="00D967A1"/>
    <w:rsid w:val="00D967A9"/>
    <w:rsid w:val="00D96997"/>
    <w:rsid w:val="00D969BA"/>
    <w:rsid w:val="00D96B41"/>
    <w:rsid w:val="00D96DD2"/>
    <w:rsid w:val="00D96FC6"/>
    <w:rsid w:val="00D96FE4"/>
    <w:rsid w:val="00D976B1"/>
    <w:rsid w:val="00D97E4C"/>
    <w:rsid w:val="00DA03CD"/>
    <w:rsid w:val="00DA06AB"/>
    <w:rsid w:val="00DA13EC"/>
    <w:rsid w:val="00DA1406"/>
    <w:rsid w:val="00DA22A5"/>
    <w:rsid w:val="00DA22D7"/>
    <w:rsid w:val="00DA2483"/>
    <w:rsid w:val="00DA3312"/>
    <w:rsid w:val="00DA3A15"/>
    <w:rsid w:val="00DA4133"/>
    <w:rsid w:val="00DA44E4"/>
    <w:rsid w:val="00DA5139"/>
    <w:rsid w:val="00DA51FE"/>
    <w:rsid w:val="00DA5BC5"/>
    <w:rsid w:val="00DA5C2E"/>
    <w:rsid w:val="00DA5D90"/>
    <w:rsid w:val="00DA5FEC"/>
    <w:rsid w:val="00DA6E18"/>
    <w:rsid w:val="00DA7106"/>
    <w:rsid w:val="00DB01F3"/>
    <w:rsid w:val="00DB123B"/>
    <w:rsid w:val="00DB15A1"/>
    <w:rsid w:val="00DB15D7"/>
    <w:rsid w:val="00DB2D0A"/>
    <w:rsid w:val="00DB3284"/>
    <w:rsid w:val="00DB33D5"/>
    <w:rsid w:val="00DB3F01"/>
    <w:rsid w:val="00DB40ED"/>
    <w:rsid w:val="00DB46C4"/>
    <w:rsid w:val="00DB4851"/>
    <w:rsid w:val="00DB503E"/>
    <w:rsid w:val="00DB560C"/>
    <w:rsid w:val="00DB5779"/>
    <w:rsid w:val="00DB6182"/>
    <w:rsid w:val="00DB63D3"/>
    <w:rsid w:val="00DB6650"/>
    <w:rsid w:val="00DB7999"/>
    <w:rsid w:val="00DB7EAF"/>
    <w:rsid w:val="00DC0584"/>
    <w:rsid w:val="00DC1239"/>
    <w:rsid w:val="00DC1AA2"/>
    <w:rsid w:val="00DC1CBE"/>
    <w:rsid w:val="00DC222A"/>
    <w:rsid w:val="00DC235B"/>
    <w:rsid w:val="00DC23B2"/>
    <w:rsid w:val="00DC26C8"/>
    <w:rsid w:val="00DC2790"/>
    <w:rsid w:val="00DC3B80"/>
    <w:rsid w:val="00DC3F17"/>
    <w:rsid w:val="00DC3FF9"/>
    <w:rsid w:val="00DC468F"/>
    <w:rsid w:val="00DC46FF"/>
    <w:rsid w:val="00DC4897"/>
    <w:rsid w:val="00DC4C0B"/>
    <w:rsid w:val="00DC4CC5"/>
    <w:rsid w:val="00DC5A5A"/>
    <w:rsid w:val="00DC6945"/>
    <w:rsid w:val="00DC6D37"/>
    <w:rsid w:val="00DC7452"/>
    <w:rsid w:val="00DC7F62"/>
    <w:rsid w:val="00DC7FDE"/>
    <w:rsid w:val="00DD01C2"/>
    <w:rsid w:val="00DD1631"/>
    <w:rsid w:val="00DD170C"/>
    <w:rsid w:val="00DD1A30"/>
    <w:rsid w:val="00DD1BF7"/>
    <w:rsid w:val="00DD1EE8"/>
    <w:rsid w:val="00DD22E3"/>
    <w:rsid w:val="00DD2E87"/>
    <w:rsid w:val="00DD31D1"/>
    <w:rsid w:val="00DD33A5"/>
    <w:rsid w:val="00DD34CA"/>
    <w:rsid w:val="00DD35BE"/>
    <w:rsid w:val="00DD380E"/>
    <w:rsid w:val="00DD3AE7"/>
    <w:rsid w:val="00DD3D34"/>
    <w:rsid w:val="00DD405C"/>
    <w:rsid w:val="00DD4374"/>
    <w:rsid w:val="00DD4ED2"/>
    <w:rsid w:val="00DD51F6"/>
    <w:rsid w:val="00DD57EC"/>
    <w:rsid w:val="00DD5D2B"/>
    <w:rsid w:val="00DD606A"/>
    <w:rsid w:val="00DD63DD"/>
    <w:rsid w:val="00DD643C"/>
    <w:rsid w:val="00DD66AF"/>
    <w:rsid w:val="00DD6900"/>
    <w:rsid w:val="00DD69A8"/>
    <w:rsid w:val="00DD6D73"/>
    <w:rsid w:val="00DD6DB1"/>
    <w:rsid w:val="00DD741F"/>
    <w:rsid w:val="00DE008A"/>
    <w:rsid w:val="00DE0631"/>
    <w:rsid w:val="00DE06A0"/>
    <w:rsid w:val="00DE08A1"/>
    <w:rsid w:val="00DE0A48"/>
    <w:rsid w:val="00DE110C"/>
    <w:rsid w:val="00DE1613"/>
    <w:rsid w:val="00DE173B"/>
    <w:rsid w:val="00DE1AAD"/>
    <w:rsid w:val="00DE215A"/>
    <w:rsid w:val="00DE2604"/>
    <w:rsid w:val="00DE2628"/>
    <w:rsid w:val="00DE2B43"/>
    <w:rsid w:val="00DE31E4"/>
    <w:rsid w:val="00DE33A0"/>
    <w:rsid w:val="00DE36E4"/>
    <w:rsid w:val="00DE3792"/>
    <w:rsid w:val="00DE3A9B"/>
    <w:rsid w:val="00DE3AFA"/>
    <w:rsid w:val="00DE41C3"/>
    <w:rsid w:val="00DE4866"/>
    <w:rsid w:val="00DE4E81"/>
    <w:rsid w:val="00DE54EF"/>
    <w:rsid w:val="00DE5A7D"/>
    <w:rsid w:val="00DE6452"/>
    <w:rsid w:val="00DE6E04"/>
    <w:rsid w:val="00DE6EFA"/>
    <w:rsid w:val="00DE714C"/>
    <w:rsid w:val="00DE7684"/>
    <w:rsid w:val="00DE76C1"/>
    <w:rsid w:val="00DE7DF8"/>
    <w:rsid w:val="00DF0725"/>
    <w:rsid w:val="00DF118F"/>
    <w:rsid w:val="00DF12EE"/>
    <w:rsid w:val="00DF135E"/>
    <w:rsid w:val="00DF1487"/>
    <w:rsid w:val="00DF1C9C"/>
    <w:rsid w:val="00DF1EF9"/>
    <w:rsid w:val="00DF2131"/>
    <w:rsid w:val="00DF2373"/>
    <w:rsid w:val="00DF242A"/>
    <w:rsid w:val="00DF2621"/>
    <w:rsid w:val="00DF29F8"/>
    <w:rsid w:val="00DF2A67"/>
    <w:rsid w:val="00DF312E"/>
    <w:rsid w:val="00DF3A10"/>
    <w:rsid w:val="00DF3BE8"/>
    <w:rsid w:val="00DF3FEB"/>
    <w:rsid w:val="00DF466E"/>
    <w:rsid w:val="00DF48A7"/>
    <w:rsid w:val="00DF4A5A"/>
    <w:rsid w:val="00DF4D44"/>
    <w:rsid w:val="00DF4F17"/>
    <w:rsid w:val="00DF5268"/>
    <w:rsid w:val="00DF5652"/>
    <w:rsid w:val="00DF56DE"/>
    <w:rsid w:val="00DF673C"/>
    <w:rsid w:val="00DF6984"/>
    <w:rsid w:val="00DF7101"/>
    <w:rsid w:val="00DF735E"/>
    <w:rsid w:val="00DF791D"/>
    <w:rsid w:val="00DF7F74"/>
    <w:rsid w:val="00E0028E"/>
    <w:rsid w:val="00E00353"/>
    <w:rsid w:val="00E00BC4"/>
    <w:rsid w:val="00E011B0"/>
    <w:rsid w:val="00E01220"/>
    <w:rsid w:val="00E01425"/>
    <w:rsid w:val="00E015FA"/>
    <w:rsid w:val="00E01675"/>
    <w:rsid w:val="00E01BCB"/>
    <w:rsid w:val="00E02E9D"/>
    <w:rsid w:val="00E03594"/>
    <w:rsid w:val="00E03F78"/>
    <w:rsid w:val="00E04153"/>
    <w:rsid w:val="00E04BC3"/>
    <w:rsid w:val="00E0552A"/>
    <w:rsid w:val="00E05552"/>
    <w:rsid w:val="00E059DA"/>
    <w:rsid w:val="00E0745A"/>
    <w:rsid w:val="00E07635"/>
    <w:rsid w:val="00E07B74"/>
    <w:rsid w:val="00E07E1F"/>
    <w:rsid w:val="00E1047E"/>
    <w:rsid w:val="00E105C3"/>
    <w:rsid w:val="00E10612"/>
    <w:rsid w:val="00E107D2"/>
    <w:rsid w:val="00E10FF0"/>
    <w:rsid w:val="00E119BE"/>
    <w:rsid w:val="00E119FA"/>
    <w:rsid w:val="00E11C47"/>
    <w:rsid w:val="00E11D4C"/>
    <w:rsid w:val="00E12BA9"/>
    <w:rsid w:val="00E13369"/>
    <w:rsid w:val="00E13988"/>
    <w:rsid w:val="00E13B81"/>
    <w:rsid w:val="00E14001"/>
    <w:rsid w:val="00E14405"/>
    <w:rsid w:val="00E14539"/>
    <w:rsid w:val="00E14CD7"/>
    <w:rsid w:val="00E153B1"/>
    <w:rsid w:val="00E153BD"/>
    <w:rsid w:val="00E157E6"/>
    <w:rsid w:val="00E15B00"/>
    <w:rsid w:val="00E15E1A"/>
    <w:rsid w:val="00E15FC2"/>
    <w:rsid w:val="00E1646B"/>
    <w:rsid w:val="00E16D79"/>
    <w:rsid w:val="00E16F14"/>
    <w:rsid w:val="00E1702F"/>
    <w:rsid w:val="00E1778C"/>
    <w:rsid w:val="00E20437"/>
    <w:rsid w:val="00E20667"/>
    <w:rsid w:val="00E20DD4"/>
    <w:rsid w:val="00E20E6A"/>
    <w:rsid w:val="00E21A3E"/>
    <w:rsid w:val="00E22301"/>
    <w:rsid w:val="00E22799"/>
    <w:rsid w:val="00E22F3F"/>
    <w:rsid w:val="00E2306E"/>
    <w:rsid w:val="00E23DA2"/>
    <w:rsid w:val="00E23F20"/>
    <w:rsid w:val="00E241FE"/>
    <w:rsid w:val="00E243B5"/>
    <w:rsid w:val="00E24F34"/>
    <w:rsid w:val="00E25931"/>
    <w:rsid w:val="00E26437"/>
    <w:rsid w:val="00E26609"/>
    <w:rsid w:val="00E26DAF"/>
    <w:rsid w:val="00E272CF"/>
    <w:rsid w:val="00E2742A"/>
    <w:rsid w:val="00E276F4"/>
    <w:rsid w:val="00E27D11"/>
    <w:rsid w:val="00E30D3F"/>
    <w:rsid w:val="00E31A88"/>
    <w:rsid w:val="00E31AEA"/>
    <w:rsid w:val="00E31D06"/>
    <w:rsid w:val="00E3220B"/>
    <w:rsid w:val="00E32A69"/>
    <w:rsid w:val="00E33067"/>
    <w:rsid w:val="00E33401"/>
    <w:rsid w:val="00E334DA"/>
    <w:rsid w:val="00E33504"/>
    <w:rsid w:val="00E345B5"/>
    <w:rsid w:val="00E34D8F"/>
    <w:rsid w:val="00E35A9A"/>
    <w:rsid w:val="00E35E0E"/>
    <w:rsid w:val="00E35EC4"/>
    <w:rsid w:val="00E372E3"/>
    <w:rsid w:val="00E37B5F"/>
    <w:rsid w:val="00E37C69"/>
    <w:rsid w:val="00E37D0A"/>
    <w:rsid w:val="00E37F0A"/>
    <w:rsid w:val="00E40C05"/>
    <w:rsid w:val="00E4166B"/>
    <w:rsid w:val="00E41AAF"/>
    <w:rsid w:val="00E41C89"/>
    <w:rsid w:val="00E42050"/>
    <w:rsid w:val="00E42BA1"/>
    <w:rsid w:val="00E433D8"/>
    <w:rsid w:val="00E43593"/>
    <w:rsid w:val="00E43DE0"/>
    <w:rsid w:val="00E44022"/>
    <w:rsid w:val="00E4440D"/>
    <w:rsid w:val="00E44F05"/>
    <w:rsid w:val="00E451C1"/>
    <w:rsid w:val="00E45332"/>
    <w:rsid w:val="00E45516"/>
    <w:rsid w:val="00E45A17"/>
    <w:rsid w:val="00E46549"/>
    <w:rsid w:val="00E46904"/>
    <w:rsid w:val="00E47AD6"/>
    <w:rsid w:val="00E500E4"/>
    <w:rsid w:val="00E510AC"/>
    <w:rsid w:val="00E512FA"/>
    <w:rsid w:val="00E51EAA"/>
    <w:rsid w:val="00E51F4C"/>
    <w:rsid w:val="00E52115"/>
    <w:rsid w:val="00E5268C"/>
    <w:rsid w:val="00E526A1"/>
    <w:rsid w:val="00E5279A"/>
    <w:rsid w:val="00E528EA"/>
    <w:rsid w:val="00E5379C"/>
    <w:rsid w:val="00E53A1A"/>
    <w:rsid w:val="00E53C28"/>
    <w:rsid w:val="00E5420B"/>
    <w:rsid w:val="00E54CA0"/>
    <w:rsid w:val="00E54DE1"/>
    <w:rsid w:val="00E54EE1"/>
    <w:rsid w:val="00E55731"/>
    <w:rsid w:val="00E571E5"/>
    <w:rsid w:val="00E572BC"/>
    <w:rsid w:val="00E575FC"/>
    <w:rsid w:val="00E57955"/>
    <w:rsid w:val="00E60659"/>
    <w:rsid w:val="00E6071E"/>
    <w:rsid w:val="00E61021"/>
    <w:rsid w:val="00E6110F"/>
    <w:rsid w:val="00E61123"/>
    <w:rsid w:val="00E618DD"/>
    <w:rsid w:val="00E618FD"/>
    <w:rsid w:val="00E61D67"/>
    <w:rsid w:val="00E61F3A"/>
    <w:rsid w:val="00E61FA3"/>
    <w:rsid w:val="00E621D2"/>
    <w:rsid w:val="00E62348"/>
    <w:rsid w:val="00E6276C"/>
    <w:rsid w:val="00E62882"/>
    <w:rsid w:val="00E628BD"/>
    <w:rsid w:val="00E62C9A"/>
    <w:rsid w:val="00E62F2A"/>
    <w:rsid w:val="00E6330B"/>
    <w:rsid w:val="00E63898"/>
    <w:rsid w:val="00E638BA"/>
    <w:rsid w:val="00E63C28"/>
    <w:rsid w:val="00E63EBC"/>
    <w:rsid w:val="00E646E8"/>
    <w:rsid w:val="00E649AA"/>
    <w:rsid w:val="00E64C44"/>
    <w:rsid w:val="00E65965"/>
    <w:rsid w:val="00E65C8C"/>
    <w:rsid w:val="00E6620B"/>
    <w:rsid w:val="00E66780"/>
    <w:rsid w:val="00E66E2E"/>
    <w:rsid w:val="00E66FDB"/>
    <w:rsid w:val="00E70014"/>
    <w:rsid w:val="00E703CF"/>
    <w:rsid w:val="00E70C41"/>
    <w:rsid w:val="00E71203"/>
    <w:rsid w:val="00E71507"/>
    <w:rsid w:val="00E72045"/>
    <w:rsid w:val="00E7204F"/>
    <w:rsid w:val="00E7205D"/>
    <w:rsid w:val="00E720D0"/>
    <w:rsid w:val="00E726A2"/>
    <w:rsid w:val="00E7282C"/>
    <w:rsid w:val="00E72AE8"/>
    <w:rsid w:val="00E72D07"/>
    <w:rsid w:val="00E7321C"/>
    <w:rsid w:val="00E7345A"/>
    <w:rsid w:val="00E734E9"/>
    <w:rsid w:val="00E73ED9"/>
    <w:rsid w:val="00E73F16"/>
    <w:rsid w:val="00E74B64"/>
    <w:rsid w:val="00E74ECD"/>
    <w:rsid w:val="00E759A9"/>
    <w:rsid w:val="00E75F5F"/>
    <w:rsid w:val="00E76090"/>
    <w:rsid w:val="00E7654F"/>
    <w:rsid w:val="00E76950"/>
    <w:rsid w:val="00E76C44"/>
    <w:rsid w:val="00E76E12"/>
    <w:rsid w:val="00E7742A"/>
    <w:rsid w:val="00E801EF"/>
    <w:rsid w:val="00E8057B"/>
    <w:rsid w:val="00E8097A"/>
    <w:rsid w:val="00E80B7E"/>
    <w:rsid w:val="00E812D4"/>
    <w:rsid w:val="00E81314"/>
    <w:rsid w:val="00E8142B"/>
    <w:rsid w:val="00E816CD"/>
    <w:rsid w:val="00E817E5"/>
    <w:rsid w:val="00E822DC"/>
    <w:rsid w:val="00E82329"/>
    <w:rsid w:val="00E82777"/>
    <w:rsid w:val="00E82972"/>
    <w:rsid w:val="00E830F2"/>
    <w:rsid w:val="00E83615"/>
    <w:rsid w:val="00E83B0C"/>
    <w:rsid w:val="00E83C0F"/>
    <w:rsid w:val="00E8406D"/>
    <w:rsid w:val="00E84501"/>
    <w:rsid w:val="00E8483D"/>
    <w:rsid w:val="00E84884"/>
    <w:rsid w:val="00E84CE0"/>
    <w:rsid w:val="00E8575C"/>
    <w:rsid w:val="00E85DE4"/>
    <w:rsid w:val="00E87B3C"/>
    <w:rsid w:val="00E90C8E"/>
    <w:rsid w:val="00E90E5C"/>
    <w:rsid w:val="00E9105A"/>
    <w:rsid w:val="00E91111"/>
    <w:rsid w:val="00E91D1A"/>
    <w:rsid w:val="00E925A1"/>
    <w:rsid w:val="00E92946"/>
    <w:rsid w:val="00E92AE3"/>
    <w:rsid w:val="00E92B2D"/>
    <w:rsid w:val="00E92C7C"/>
    <w:rsid w:val="00E92CB2"/>
    <w:rsid w:val="00E92D32"/>
    <w:rsid w:val="00E930D9"/>
    <w:rsid w:val="00E93496"/>
    <w:rsid w:val="00E9363B"/>
    <w:rsid w:val="00E940AA"/>
    <w:rsid w:val="00E948EF"/>
    <w:rsid w:val="00E94B12"/>
    <w:rsid w:val="00E94BD0"/>
    <w:rsid w:val="00E94DF8"/>
    <w:rsid w:val="00E95388"/>
    <w:rsid w:val="00E96501"/>
    <w:rsid w:val="00E96989"/>
    <w:rsid w:val="00E96BF7"/>
    <w:rsid w:val="00E96C50"/>
    <w:rsid w:val="00E96D93"/>
    <w:rsid w:val="00E971ED"/>
    <w:rsid w:val="00E97CD8"/>
    <w:rsid w:val="00EA0252"/>
    <w:rsid w:val="00EA076E"/>
    <w:rsid w:val="00EA1240"/>
    <w:rsid w:val="00EA1525"/>
    <w:rsid w:val="00EA1A68"/>
    <w:rsid w:val="00EA2010"/>
    <w:rsid w:val="00EA37B6"/>
    <w:rsid w:val="00EA39EA"/>
    <w:rsid w:val="00EA47EB"/>
    <w:rsid w:val="00EA4BAA"/>
    <w:rsid w:val="00EA580E"/>
    <w:rsid w:val="00EA68F8"/>
    <w:rsid w:val="00EA6C81"/>
    <w:rsid w:val="00EA7274"/>
    <w:rsid w:val="00EB05BF"/>
    <w:rsid w:val="00EB08A5"/>
    <w:rsid w:val="00EB0912"/>
    <w:rsid w:val="00EB176F"/>
    <w:rsid w:val="00EB2508"/>
    <w:rsid w:val="00EB2B57"/>
    <w:rsid w:val="00EB2BAB"/>
    <w:rsid w:val="00EB3AD9"/>
    <w:rsid w:val="00EB3C12"/>
    <w:rsid w:val="00EB3C5D"/>
    <w:rsid w:val="00EB3CC8"/>
    <w:rsid w:val="00EB4001"/>
    <w:rsid w:val="00EB5338"/>
    <w:rsid w:val="00EB53B0"/>
    <w:rsid w:val="00EB5A57"/>
    <w:rsid w:val="00EB5FF9"/>
    <w:rsid w:val="00EB7610"/>
    <w:rsid w:val="00EC0037"/>
    <w:rsid w:val="00EC07D9"/>
    <w:rsid w:val="00EC11B8"/>
    <w:rsid w:val="00EC15C0"/>
    <w:rsid w:val="00EC19E9"/>
    <w:rsid w:val="00EC1F6E"/>
    <w:rsid w:val="00EC2017"/>
    <w:rsid w:val="00EC21A6"/>
    <w:rsid w:val="00EC2400"/>
    <w:rsid w:val="00EC2D08"/>
    <w:rsid w:val="00EC32B3"/>
    <w:rsid w:val="00EC4779"/>
    <w:rsid w:val="00EC5127"/>
    <w:rsid w:val="00EC53F0"/>
    <w:rsid w:val="00EC5698"/>
    <w:rsid w:val="00EC773D"/>
    <w:rsid w:val="00EC7D46"/>
    <w:rsid w:val="00EC7FD6"/>
    <w:rsid w:val="00ED048D"/>
    <w:rsid w:val="00ED0989"/>
    <w:rsid w:val="00ED09CA"/>
    <w:rsid w:val="00ED0B79"/>
    <w:rsid w:val="00ED0BCF"/>
    <w:rsid w:val="00ED0C0C"/>
    <w:rsid w:val="00ED0D05"/>
    <w:rsid w:val="00ED0DCD"/>
    <w:rsid w:val="00ED106B"/>
    <w:rsid w:val="00ED1481"/>
    <w:rsid w:val="00ED2444"/>
    <w:rsid w:val="00ED26B2"/>
    <w:rsid w:val="00ED27DC"/>
    <w:rsid w:val="00ED2A1F"/>
    <w:rsid w:val="00ED3394"/>
    <w:rsid w:val="00ED3C72"/>
    <w:rsid w:val="00ED3F53"/>
    <w:rsid w:val="00ED3F66"/>
    <w:rsid w:val="00ED53C5"/>
    <w:rsid w:val="00ED5583"/>
    <w:rsid w:val="00ED5665"/>
    <w:rsid w:val="00ED5AEF"/>
    <w:rsid w:val="00ED5C08"/>
    <w:rsid w:val="00ED5D81"/>
    <w:rsid w:val="00ED5DD0"/>
    <w:rsid w:val="00ED6447"/>
    <w:rsid w:val="00ED6787"/>
    <w:rsid w:val="00ED6C80"/>
    <w:rsid w:val="00ED71D0"/>
    <w:rsid w:val="00ED7669"/>
    <w:rsid w:val="00ED788D"/>
    <w:rsid w:val="00ED7B51"/>
    <w:rsid w:val="00ED7E68"/>
    <w:rsid w:val="00EE02BD"/>
    <w:rsid w:val="00EE0460"/>
    <w:rsid w:val="00EE08E5"/>
    <w:rsid w:val="00EE0AD8"/>
    <w:rsid w:val="00EE0BD4"/>
    <w:rsid w:val="00EE2229"/>
    <w:rsid w:val="00EE256E"/>
    <w:rsid w:val="00EE25A8"/>
    <w:rsid w:val="00EE29DD"/>
    <w:rsid w:val="00EE2C07"/>
    <w:rsid w:val="00EE2FB7"/>
    <w:rsid w:val="00EE31FB"/>
    <w:rsid w:val="00EE34FC"/>
    <w:rsid w:val="00EE3E7A"/>
    <w:rsid w:val="00EE3F6F"/>
    <w:rsid w:val="00EE4054"/>
    <w:rsid w:val="00EE46D4"/>
    <w:rsid w:val="00EE4712"/>
    <w:rsid w:val="00EE489C"/>
    <w:rsid w:val="00EE4A2D"/>
    <w:rsid w:val="00EE4CE2"/>
    <w:rsid w:val="00EE557F"/>
    <w:rsid w:val="00EE5C88"/>
    <w:rsid w:val="00EE65AC"/>
    <w:rsid w:val="00EE66A1"/>
    <w:rsid w:val="00EE722D"/>
    <w:rsid w:val="00EE7A1A"/>
    <w:rsid w:val="00EE7F31"/>
    <w:rsid w:val="00EF06F7"/>
    <w:rsid w:val="00EF071B"/>
    <w:rsid w:val="00EF07B7"/>
    <w:rsid w:val="00EF0A71"/>
    <w:rsid w:val="00EF0CD2"/>
    <w:rsid w:val="00EF137F"/>
    <w:rsid w:val="00EF1811"/>
    <w:rsid w:val="00EF1A19"/>
    <w:rsid w:val="00EF1BAA"/>
    <w:rsid w:val="00EF247B"/>
    <w:rsid w:val="00EF28CF"/>
    <w:rsid w:val="00EF2D6C"/>
    <w:rsid w:val="00EF2F3E"/>
    <w:rsid w:val="00EF3343"/>
    <w:rsid w:val="00EF3D1C"/>
    <w:rsid w:val="00EF3E08"/>
    <w:rsid w:val="00EF3E0D"/>
    <w:rsid w:val="00EF3E1B"/>
    <w:rsid w:val="00EF3E95"/>
    <w:rsid w:val="00EF3FD3"/>
    <w:rsid w:val="00EF41B9"/>
    <w:rsid w:val="00EF4236"/>
    <w:rsid w:val="00EF4283"/>
    <w:rsid w:val="00EF4842"/>
    <w:rsid w:val="00EF4BEF"/>
    <w:rsid w:val="00EF51C7"/>
    <w:rsid w:val="00EF5F98"/>
    <w:rsid w:val="00EF5FE7"/>
    <w:rsid w:val="00EF642D"/>
    <w:rsid w:val="00EF6A91"/>
    <w:rsid w:val="00EF7795"/>
    <w:rsid w:val="00EF77BE"/>
    <w:rsid w:val="00EF7D39"/>
    <w:rsid w:val="00F00909"/>
    <w:rsid w:val="00F01288"/>
    <w:rsid w:val="00F016D2"/>
    <w:rsid w:val="00F01E8A"/>
    <w:rsid w:val="00F0200D"/>
    <w:rsid w:val="00F020CB"/>
    <w:rsid w:val="00F023E6"/>
    <w:rsid w:val="00F02501"/>
    <w:rsid w:val="00F02958"/>
    <w:rsid w:val="00F02D73"/>
    <w:rsid w:val="00F02FEC"/>
    <w:rsid w:val="00F0321F"/>
    <w:rsid w:val="00F0364C"/>
    <w:rsid w:val="00F03B0F"/>
    <w:rsid w:val="00F050D2"/>
    <w:rsid w:val="00F052E4"/>
    <w:rsid w:val="00F055C3"/>
    <w:rsid w:val="00F05665"/>
    <w:rsid w:val="00F05A43"/>
    <w:rsid w:val="00F0644E"/>
    <w:rsid w:val="00F06C71"/>
    <w:rsid w:val="00F06D3F"/>
    <w:rsid w:val="00F10862"/>
    <w:rsid w:val="00F1106D"/>
    <w:rsid w:val="00F1134F"/>
    <w:rsid w:val="00F1179C"/>
    <w:rsid w:val="00F11A98"/>
    <w:rsid w:val="00F11C54"/>
    <w:rsid w:val="00F122F9"/>
    <w:rsid w:val="00F1238C"/>
    <w:rsid w:val="00F1301F"/>
    <w:rsid w:val="00F1309C"/>
    <w:rsid w:val="00F134B2"/>
    <w:rsid w:val="00F134F2"/>
    <w:rsid w:val="00F135DD"/>
    <w:rsid w:val="00F138D0"/>
    <w:rsid w:val="00F13AB0"/>
    <w:rsid w:val="00F13F18"/>
    <w:rsid w:val="00F1403C"/>
    <w:rsid w:val="00F14969"/>
    <w:rsid w:val="00F14A96"/>
    <w:rsid w:val="00F14CC0"/>
    <w:rsid w:val="00F14F9A"/>
    <w:rsid w:val="00F1550F"/>
    <w:rsid w:val="00F15738"/>
    <w:rsid w:val="00F1650D"/>
    <w:rsid w:val="00F1663B"/>
    <w:rsid w:val="00F17252"/>
    <w:rsid w:val="00F176FB"/>
    <w:rsid w:val="00F17BD5"/>
    <w:rsid w:val="00F20E1B"/>
    <w:rsid w:val="00F21F8F"/>
    <w:rsid w:val="00F223F6"/>
    <w:rsid w:val="00F22442"/>
    <w:rsid w:val="00F22728"/>
    <w:rsid w:val="00F22C97"/>
    <w:rsid w:val="00F22CBE"/>
    <w:rsid w:val="00F23B35"/>
    <w:rsid w:val="00F24519"/>
    <w:rsid w:val="00F24D7C"/>
    <w:rsid w:val="00F25203"/>
    <w:rsid w:val="00F25750"/>
    <w:rsid w:val="00F25DB5"/>
    <w:rsid w:val="00F260B2"/>
    <w:rsid w:val="00F263F2"/>
    <w:rsid w:val="00F266CC"/>
    <w:rsid w:val="00F26C2F"/>
    <w:rsid w:val="00F26F53"/>
    <w:rsid w:val="00F27057"/>
    <w:rsid w:val="00F27165"/>
    <w:rsid w:val="00F27881"/>
    <w:rsid w:val="00F27C52"/>
    <w:rsid w:val="00F30816"/>
    <w:rsid w:val="00F30E3E"/>
    <w:rsid w:val="00F31098"/>
    <w:rsid w:val="00F312CB"/>
    <w:rsid w:val="00F31C4F"/>
    <w:rsid w:val="00F31E65"/>
    <w:rsid w:val="00F31E96"/>
    <w:rsid w:val="00F3270C"/>
    <w:rsid w:val="00F32E09"/>
    <w:rsid w:val="00F33A18"/>
    <w:rsid w:val="00F33F1E"/>
    <w:rsid w:val="00F34580"/>
    <w:rsid w:val="00F34C87"/>
    <w:rsid w:val="00F34FE1"/>
    <w:rsid w:val="00F35172"/>
    <w:rsid w:val="00F35A8E"/>
    <w:rsid w:val="00F35E6C"/>
    <w:rsid w:val="00F35F1C"/>
    <w:rsid w:val="00F36001"/>
    <w:rsid w:val="00F361EE"/>
    <w:rsid w:val="00F36ADD"/>
    <w:rsid w:val="00F37277"/>
    <w:rsid w:val="00F37B50"/>
    <w:rsid w:val="00F404C6"/>
    <w:rsid w:val="00F404DD"/>
    <w:rsid w:val="00F404F3"/>
    <w:rsid w:val="00F40875"/>
    <w:rsid w:val="00F408DE"/>
    <w:rsid w:val="00F41216"/>
    <w:rsid w:val="00F41A3F"/>
    <w:rsid w:val="00F41E7F"/>
    <w:rsid w:val="00F41F93"/>
    <w:rsid w:val="00F42B6C"/>
    <w:rsid w:val="00F42BA6"/>
    <w:rsid w:val="00F43028"/>
    <w:rsid w:val="00F435C6"/>
    <w:rsid w:val="00F43709"/>
    <w:rsid w:val="00F43C21"/>
    <w:rsid w:val="00F44008"/>
    <w:rsid w:val="00F44034"/>
    <w:rsid w:val="00F44AD4"/>
    <w:rsid w:val="00F44B67"/>
    <w:rsid w:val="00F450E1"/>
    <w:rsid w:val="00F45E07"/>
    <w:rsid w:val="00F46425"/>
    <w:rsid w:val="00F47115"/>
    <w:rsid w:val="00F47364"/>
    <w:rsid w:val="00F475E5"/>
    <w:rsid w:val="00F503BF"/>
    <w:rsid w:val="00F50B8B"/>
    <w:rsid w:val="00F50D2D"/>
    <w:rsid w:val="00F5101B"/>
    <w:rsid w:val="00F5109A"/>
    <w:rsid w:val="00F51645"/>
    <w:rsid w:val="00F52529"/>
    <w:rsid w:val="00F52647"/>
    <w:rsid w:val="00F53394"/>
    <w:rsid w:val="00F539C3"/>
    <w:rsid w:val="00F55D3C"/>
    <w:rsid w:val="00F563B6"/>
    <w:rsid w:val="00F56730"/>
    <w:rsid w:val="00F5699C"/>
    <w:rsid w:val="00F56DB3"/>
    <w:rsid w:val="00F56E93"/>
    <w:rsid w:val="00F577FB"/>
    <w:rsid w:val="00F57A9B"/>
    <w:rsid w:val="00F57BBC"/>
    <w:rsid w:val="00F60659"/>
    <w:rsid w:val="00F60E75"/>
    <w:rsid w:val="00F617B3"/>
    <w:rsid w:val="00F619FB"/>
    <w:rsid w:val="00F61A2E"/>
    <w:rsid w:val="00F61C1A"/>
    <w:rsid w:val="00F6238D"/>
    <w:rsid w:val="00F624CA"/>
    <w:rsid w:val="00F624D7"/>
    <w:rsid w:val="00F62EA3"/>
    <w:rsid w:val="00F6308F"/>
    <w:rsid w:val="00F63E06"/>
    <w:rsid w:val="00F6473E"/>
    <w:rsid w:val="00F64BDC"/>
    <w:rsid w:val="00F65485"/>
    <w:rsid w:val="00F654B0"/>
    <w:rsid w:val="00F660EA"/>
    <w:rsid w:val="00F66362"/>
    <w:rsid w:val="00F6655F"/>
    <w:rsid w:val="00F67329"/>
    <w:rsid w:val="00F678DE"/>
    <w:rsid w:val="00F70278"/>
    <w:rsid w:val="00F708F2"/>
    <w:rsid w:val="00F70E27"/>
    <w:rsid w:val="00F711ED"/>
    <w:rsid w:val="00F716A0"/>
    <w:rsid w:val="00F71C7E"/>
    <w:rsid w:val="00F72036"/>
    <w:rsid w:val="00F73587"/>
    <w:rsid w:val="00F7440A"/>
    <w:rsid w:val="00F747C1"/>
    <w:rsid w:val="00F74AA1"/>
    <w:rsid w:val="00F74AA2"/>
    <w:rsid w:val="00F769AC"/>
    <w:rsid w:val="00F77027"/>
    <w:rsid w:val="00F7709F"/>
    <w:rsid w:val="00F77180"/>
    <w:rsid w:val="00F77403"/>
    <w:rsid w:val="00F77836"/>
    <w:rsid w:val="00F779E4"/>
    <w:rsid w:val="00F80D41"/>
    <w:rsid w:val="00F815B6"/>
    <w:rsid w:val="00F81AEB"/>
    <w:rsid w:val="00F81DE6"/>
    <w:rsid w:val="00F8236F"/>
    <w:rsid w:val="00F82537"/>
    <w:rsid w:val="00F82976"/>
    <w:rsid w:val="00F82988"/>
    <w:rsid w:val="00F82D19"/>
    <w:rsid w:val="00F82DC5"/>
    <w:rsid w:val="00F83CE6"/>
    <w:rsid w:val="00F83D13"/>
    <w:rsid w:val="00F83D50"/>
    <w:rsid w:val="00F83E0D"/>
    <w:rsid w:val="00F83E41"/>
    <w:rsid w:val="00F84956"/>
    <w:rsid w:val="00F84A9B"/>
    <w:rsid w:val="00F84B10"/>
    <w:rsid w:val="00F8523A"/>
    <w:rsid w:val="00F85608"/>
    <w:rsid w:val="00F85B54"/>
    <w:rsid w:val="00F85D5B"/>
    <w:rsid w:val="00F86006"/>
    <w:rsid w:val="00F86152"/>
    <w:rsid w:val="00F86356"/>
    <w:rsid w:val="00F86D3C"/>
    <w:rsid w:val="00F87728"/>
    <w:rsid w:val="00F8795B"/>
    <w:rsid w:val="00F87A45"/>
    <w:rsid w:val="00F87C76"/>
    <w:rsid w:val="00F90A58"/>
    <w:rsid w:val="00F90C00"/>
    <w:rsid w:val="00F90F9A"/>
    <w:rsid w:val="00F910C6"/>
    <w:rsid w:val="00F91117"/>
    <w:rsid w:val="00F9149D"/>
    <w:rsid w:val="00F91988"/>
    <w:rsid w:val="00F91C37"/>
    <w:rsid w:val="00F91C87"/>
    <w:rsid w:val="00F92075"/>
    <w:rsid w:val="00F920BF"/>
    <w:rsid w:val="00F9297F"/>
    <w:rsid w:val="00F92E3A"/>
    <w:rsid w:val="00F93312"/>
    <w:rsid w:val="00F93595"/>
    <w:rsid w:val="00F937D1"/>
    <w:rsid w:val="00F93A92"/>
    <w:rsid w:val="00F9416D"/>
    <w:rsid w:val="00F94838"/>
    <w:rsid w:val="00F94AC1"/>
    <w:rsid w:val="00F9552E"/>
    <w:rsid w:val="00F95635"/>
    <w:rsid w:val="00F957D3"/>
    <w:rsid w:val="00F95836"/>
    <w:rsid w:val="00F95928"/>
    <w:rsid w:val="00F95F55"/>
    <w:rsid w:val="00F977C5"/>
    <w:rsid w:val="00F97A6C"/>
    <w:rsid w:val="00F97FBB"/>
    <w:rsid w:val="00FA07A8"/>
    <w:rsid w:val="00FA085F"/>
    <w:rsid w:val="00FA0A05"/>
    <w:rsid w:val="00FA0E83"/>
    <w:rsid w:val="00FA15B4"/>
    <w:rsid w:val="00FA18EF"/>
    <w:rsid w:val="00FA1A08"/>
    <w:rsid w:val="00FA1AE3"/>
    <w:rsid w:val="00FA1F60"/>
    <w:rsid w:val="00FA2C95"/>
    <w:rsid w:val="00FA2F03"/>
    <w:rsid w:val="00FA3578"/>
    <w:rsid w:val="00FA3D7D"/>
    <w:rsid w:val="00FA42BB"/>
    <w:rsid w:val="00FA42C7"/>
    <w:rsid w:val="00FA455B"/>
    <w:rsid w:val="00FA483D"/>
    <w:rsid w:val="00FA51FE"/>
    <w:rsid w:val="00FA5354"/>
    <w:rsid w:val="00FA56A8"/>
    <w:rsid w:val="00FA5801"/>
    <w:rsid w:val="00FA5B64"/>
    <w:rsid w:val="00FA5D5F"/>
    <w:rsid w:val="00FA7600"/>
    <w:rsid w:val="00FA7697"/>
    <w:rsid w:val="00FA7A53"/>
    <w:rsid w:val="00FB01A4"/>
    <w:rsid w:val="00FB08CC"/>
    <w:rsid w:val="00FB0C40"/>
    <w:rsid w:val="00FB0D99"/>
    <w:rsid w:val="00FB0F9E"/>
    <w:rsid w:val="00FB18D1"/>
    <w:rsid w:val="00FB18DF"/>
    <w:rsid w:val="00FB1A91"/>
    <w:rsid w:val="00FB1F44"/>
    <w:rsid w:val="00FB2257"/>
    <w:rsid w:val="00FB28DB"/>
    <w:rsid w:val="00FB2EFE"/>
    <w:rsid w:val="00FB3657"/>
    <w:rsid w:val="00FB41A9"/>
    <w:rsid w:val="00FB4A0A"/>
    <w:rsid w:val="00FB4E2F"/>
    <w:rsid w:val="00FB50FF"/>
    <w:rsid w:val="00FB5664"/>
    <w:rsid w:val="00FB5BB4"/>
    <w:rsid w:val="00FB6B03"/>
    <w:rsid w:val="00FB6D85"/>
    <w:rsid w:val="00FB6ED7"/>
    <w:rsid w:val="00FB6F0F"/>
    <w:rsid w:val="00FB6F14"/>
    <w:rsid w:val="00FB7078"/>
    <w:rsid w:val="00FB715C"/>
    <w:rsid w:val="00FB71C1"/>
    <w:rsid w:val="00FB7C5C"/>
    <w:rsid w:val="00FC037D"/>
    <w:rsid w:val="00FC0E14"/>
    <w:rsid w:val="00FC0EC2"/>
    <w:rsid w:val="00FC12ED"/>
    <w:rsid w:val="00FC1B73"/>
    <w:rsid w:val="00FC1D14"/>
    <w:rsid w:val="00FC2264"/>
    <w:rsid w:val="00FC362A"/>
    <w:rsid w:val="00FC3639"/>
    <w:rsid w:val="00FC3D2D"/>
    <w:rsid w:val="00FC434F"/>
    <w:rsid w:val="00FC4D91"/>
    <w:rsid w:val="00FC5040"/>
    <w:rsid w:val="00FC5495"/>
    <w:rsid w:val="00FC56A8"/>
    <w:rsid w:val="00FC5774"/>
    <w:rsid w:val="00FC5D20"/>
    <w:rsid w:val="00FC6359"/>
    <w:rsid w:val="00FC683F"/>
    <w:rsid w:val="00FC6A6A"/>
    <w:rsid w:val="00FC729A"/>
    <w:rsid w:val="00FC79E7"/>
    <w:rsid w:val="00FD0936"/>
    <w:rsid w:val="00FD1849"/>
    <w:rsid w:val="00FD18FB"/>
    <w:rsid w:val="00FD1B45"/>
    <w:rsid w:val="00FD1F74"/>
    <w:rsid w:val="00FD2C07"/>
    <w:rsid w:val="00FD2F14"/>
    <w:rsid w:val="00FD3005"/>
    <w:rsid w:val="00FD312A"/>
    <w:rsid w:val="00FD35FE"/>
    <w:rsid w:val="00FD3ABC"/>
    <w:rsid w:val="00FD4440"/>
    <w:rsid w:val="00FD48CA"/>
    <w:rsid w:val="00FD49A2"/>
    <w:rsid w:val="00FD5972"/>
    <w:rsid w:val="00FD59A8"/>
    <w:rsid w:val="00FD60D7"/>
    <w:rsid w:val="00FD65D8"/>
    <w:rsid w:val="00FD6B03"/>
    <w:rsid w:val="00FD6C2F"/>
    <w:rsid w:val="00FD7EAD"/>
    <w:rsid w:val="00FE01CF"/>
    <w:rsid w:val="00FE055E"/>
    <w:rsid w:val="00FE0E01"/>
    <w:rsid w:val="00FE17F7"/>
    <w:rsid w:val="00FE18B4"/>
    <w:rsid w:val="00FE2260"/>
    <w:rsid w:val="00FE232D"/>
    <w:rsid w:val="00FE276D"/>
    <w:rsid w:val="00FE2E82"/>
    <w:rsid w:val="00FE31BE"/>
    <w:rsid w:val="00FE330F"/>
    <w:rsid w:val="00FE37AE"/>
    <w:rsid w:val="00FE3813"/>
    <w:rsid w:val="00FE390F"/>
    <w:rsid w:val="00FE39BE"/>
    <w:rsid w:val="00FE3E41"/>
    <w:rsid w:val="00FE4253"/>
    <w:rsid w:val="00FE465B"/>
    <w:rsid w:val="00FE47EE"/>
    <w:rsid w:val="00FE4B20"/>
    <w:rsid w:val="00FE4F90"/>
    <w:rsid w:val="00FE554E"/>
    <w:rsid w:val="00FE5B67"/>
    <w:rsid w:val="00FE604C"/>
    <w:rsid w:val="00FE63E8"/>
    <w:rsid w:val="00FE66CE"/>
    <w:rsid w:val="00FE6964"/>
    <w:rsid w:val="00FE6EB0"/>
    <w:rsid w:val="00FE70C4"/>
    <w:rsid w:val="00FE7200"/>
    <w:rsid w:val="00FE72AA"/>
    <w:rsid w:val="00FE77E9"/>
    <w:rsid w:val="00FF089B"/>
    <w:rsid w:val="00FF08DF"/>
    <w:rsid w:val="00FF0B0E"/>
    <w:rsid w:val="00FF0B6D"/>
    <w:rsid w:val="00FF0BA6"/>
    <w:rsid w:val="00FF14AD"/>
    <w:rsid w:val="00FF14CE"/>
    <w:rsid w:val="00FF2418"/>
    <w:rsid w:val="00FF3A57"/>
    <w:rsid w:val="00FF417D"/>
    <w:rsid w:val="00FF49C3"/>
    <w:rsid w:val="00FF4A24"/>
    <w:rsid w:val="00FF5D27"/>
    <w:rsid w:val="00FF65D3"/>
    <w:rsid w:val="00FF66A8"/>
    <w:rsid w:val="00FF68FC"/>
    <w:rsid w:val="00FF6F38"/>
    <w:rsid w:val="00FF7630"/>
    <w:rsid w:val="00FF773E"/>
    <w:rsid w:val="00FF77FC"/>
    <w:rsid w:val="00FF7CBF"/>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BEDD1B3"/>
  <w15:docId w15:val="{247EC4BC-DA94-4BC3-809D-443C22F42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A3B"/>
    <w:pPr>
      <w:tabs>
        <w:tab w:val="left" w:pos="0"/>
      </w:tabs>
      <w:autoSpaceDE w:val="0"/>
      <w:autoSpaceDN w:val="0"/>
      <w:adjustRightInd w:val="0"/>
      <w:spacing w:before="60" w:after="60" w:line="360" w:lineRule="exact"/>
      <w:jc w:val="both"/>
    </w:pPr>
    <w:rPr>
      <w:sz w:val="26"/>
      <w:szCs w:val="24"/>
    </w:rPr>
  </w:style>
  <w:style w:type="paragraph" w:styleId="Heading1">
    <w:name w:val="heading 1"/>
    <w:aliases w:val="Document Header1,dts-heading1,Heading 1 Char Char Char,TOC,Chuong,Part,H 1,(Ctrl+1),H1,Tên chương,Tên phần,1 ghost,g,Heading 1 Char1 Char Char Char,Heading 1 Char Char Char Char Char Char Char Char,BVI,RepHead1,Heading 1_Chuon,标题 1XW,R,RepHea"/>
    <w:basedOn w:val="Normal"/>
    <w:next w:val="Normal"/>
    <w:link w:val="Heading1Char"/>
    <w:qFormat/>
    <w:rsid w:val="00220AF2"/>
    <w:pPr>
      <w:keepNext/>
      <w:tabs>
        <w:tab w:val="clear" w:pos="0"/>
      </w:tabs>
      <w:spacing w:before="180"/>
      <w:jc w:val="left"/>
      <w:outlineLvl w:val="0"/>
    </w:pPr>
    <w:rPr>
      <w:b/>
      <w:bCs/>
      <w:caps/>
      <w:color w:val="000000"/>
    </w:rPr>
  </w:style>
  <w:style w:type="paragraph" w:styleId="Heading2">
    <w:name w:val="heading 2"/>
    <w:aliases w:val="Heading 2 Char,dts-heading 2,H2,h2,2,l2,Chapter Title,Title Header2,Part 1,3 Header 4,H 2,Section-Title,dau muc,(suindext),Heading 2_MucCap1,Clause_No&amp;Name,Avsnitt,Tieu de 2,Tieude2 Char,BVI2,Heading 2-BVI,RepHead2,Number 2"/>
    <w:basedOn w:val="Normal"/>
    <w:next w:val="Normal"/>
    <w:link w:val="Heading2Char1"/>
    <w:qFormat/>
    <w:rsid w:val="00220AF2"/>
    <w:pPr>
      <w:keepNext/>
      <w:numPr>
        <w:ilvl w:val="1"/>
        <w:numId w:val="29"/>
      </w:numPr>
      <w:tabs>
        <w:tab w:val="clear" w:pos="0"/>
      </w:tabs>
      <w:spacing w:line="320" w:lineRule="exact"/>
      <w:outlineLvl w:val="1"/>
    </w:pPr>
    <w:rPr>
      <w:b/>
      <w:bCs/>
      <w:color w:val="000000"/>
    </w:rPr>
  </w:style>
  <w:style w:type="paragraph" w:styleId="Heading3">
    <w:name w:val="heading 3"/>
    <w:aliases w:val="dts-heading 3,Section Header3,Heading 3 Char1,Sub-Clause Paragraph,Section,Heading 5 Char1,(Ctrl+3),dong chu sau dong so,Heading 3 Char Char,H3,Heading 3_MucCap2,so 3,Char Char + Left:  1.75 cm,Hanging:  1 cm,Before:  6 pt,After: ...,h3,R3,l3"/>
    <w:basedOn w:val="Normal"/>
    <w:next w:val="Normal"/>
    <w:link w:val="Heading3Char"/>
    <w:qFormat/>
    <w:rsid w:val="005F4F82"/>
    <w:pPr>
      <w:keepNext/>
      <w:numPr>
        <w:ilvl w:val="2"/>
        <w:numId w:val="29"/>
      </w:numPr>
      <w:tabs>
        <w:tab w:val="clear" w:pos="0"/>
      </w:tabs>
      <w:spacing w:before="120" w:line="300" w:lineRule="exact"/>
      <w:outlineLvl w:val="2"/>
    </w:pPr>
    <w:rPr>
      <w:rFonts w:ascii="Times New Roman Bold" w:hAnsi="Times New Roman Bold" w:cs="Arial"/>
      <w:b/>
      <w:bCs/>
      <w:i/>
    </w:rPr>
  </w:style>
  <w:style w:type="paragraph" w:styleId="Heading4">
    <w:name w:val="heading 4"/>
    <w:aliases w:val="Sub-Clause Sub-paragraph, Sub-Clause Sub-paragraph,ClauseSubSub_No&amp;Name,h4,H4,(Ctrl+4),MucCap3,Heading 41,白鹤滩标题 4, Char11 Char,so 4,Char11 Char,ADB Heading 4,白鹤滩标题 4 Char Char Char,Appendix 1- Titre 4,Char11 Ch,Heading 10,Heading 4 Char,d"/>
    <w:basedOn w:val="Normal"/>
    <w:next w:val="Normal"/>
    <w:link w:val="Heading4Char2"/>
    <w:qFormat/>
    <w:rsid w:val="00220AF2"/>
    <w:pPr>
      <w:keepNext/>
      <w:numPr>
        <w:ilvl w:val="3"/>
        <w:numId w:val="29"/>
      </w:numPr>
      <w:tabs>
        <w:tab w:val="clear" w:pos="0"/>
      </w:tabs>
      <w:spacing w:before="120"/>
      <w:outlineLvl w:val="3"/>
    </w:pPr>
    <w:rPr>
      <w:bCs/>
    </w:rPr>
  </w:style>
  <w:style w:type="paragraph" w:styleId="Heading5">
    <w:name w:val="heading 5"/>
    <w:aliases w:val="H 5,8.1,(Ctrl+3)...,dts-heading 5,Char + Not Italic,8,H5,Heading 5 Char,titre sous-section Char,Appendix 1- Titre 2 Char,MVA2 Char,Heading 2-A Char,节标题 1,1标题2 Char1,b2 Char1,标题 2 Char Char,1 Char Char,Sammendrag,标题1.1.1.1.1,标题1,81,7,h5,Head5"/>
    <w:basedOn w:val="Normal"/>
    <w:next w:val="Normal"/>
    <w:link w:val="Heading5Char3"/>
    <w:qFormat/>
    <w:rsid w:val="00220AF2"/>
    <w:pPr>
      <w:tabs>
        <w:tab w:val="clear" w:pos="0"/>
      </w:tabs>
      <w:outlineLvl w:val="4"/>
    </w:pPr>
  </w:style>
  <w:style w:type="paragraph" w:styleId="Heading6">
    <w:name w:val="heading 6"/>
    <w:aliases w:val=" Char,9.1,9,1,h6,dts-heading 6,Heading 6 Char Char, Char4,Char4,Heading 6-THINH,HINH,HINH Char,HINH Char Char,sub-dash,sd,标题1.1.1.1.1.1,A Dấu -,5,cv1,cv11,Liet Ke Cham,Heading 61,BodyText2,1-1,lOIMODAU"/>
    <w:basedOn w:val="Normal"/>
    <w:next w:val="Normal"/>
    <w:link w:val="Heading6Char"/>
    <w:qFormat/>
    <w:rsid w:val="00220AF2"/>
    <w:pPr>
      <w:numPr>
        <w:ilvl w:val="5"/>
        <w:numId w:val="29"/>
      </w:numPr>
      <w:tabs>
        <w:tab w:val="clear" w:pos="0"/>
      </w:tabs>
      <w:outlineLvl w:val="5"/>
    </w:pPr>
    <w:rPr>
      <w:bCs/>
    </w:rPr>
  </w:style>
  <w:style w:type="paragraph" w:styleId="Heading7">
    <w:name w:val="heading 7"/>
    <w:aliases w:val="Heading 7 Char Char Char,项标题(1)"/>
    <w:basedOn w:val="Normal"/>
    <w:next w:val="Normal"/>
    <w:link w:val="Heading7Char"/>
    <w:qFormat/>
    <w:rsid w:val="004B7020"/>
    <w:pPr>
      <w:numPr>
        <w:ilvl w:val="6"/>
        <w:numId w:val="1"/>
      </w:numPr>
      <w:tabs>
        <w:tab w:val="clear" w:pos="0"/>
      </w:tabs>
      <w:outlineLvl w:val="6"/>
    </w:pPr>
  </w:style>
  <w:style w:type="paragraph" w:styleId="Heading8">
    <w:name w:val="heading 8"/>
    <w:aliases w:val="目标题 1),Char Char4,Heading 8.a,Heading 81,Heading 811,Annex,Appendix,Heading 8-THINH"/>
    <w:basedOn w:val="Normal"/>
    <w:next w:val="Normal"/>
    <w:link w:val="Heading8Char"/>
    <w:qFormat/>
    <w:rsid w:val="00220AF2"/>
    <w:pPr>
      <w:numPr>
        <w:ilvl w:val="7"/>
        <w:numId w:val="29"/>
      </w:numPr>
      <w:tabs>
        <w:tab w:val="clear" w:pos="0"/>
      </w:tabs>
      <w:spacing w:before="240"/>
      <w:outlineLvl w:val="7"/>
    </w:pPr>
    <w:rPr>
      <w:i/>
      <w:iCs/>
    </w:rPr>
  </w:style>
  <w:style w:type="paragraph" w:styleId="Heading9">
    <w:name w:val="heading 9"/>
    <w:aliases w:val="Heading 9 Char Char Char,aa,干标题(a),Heading 9 Char Char Char Char Char,Heading 9.I-,Heading 9-THINH,Heading 9(unused),ctc,Caption text (column-wide),Appen 1,Annex1,App1, Appen 1"/>
    <w:basedOn w:val="Normal"/>
    <w:next w:val="Normal"/>
    <w:link w:val="Heading9Char"/>
    <w:qFormat/>
    <w:rsid w:val="00220AF2"/>
    <w:pPr>
      <w:numPr>
        <w:ilvl w:val="8"/>
        <w:numId w:val="29"/>
      </w:numPr>
      <w:tabs>
        <w:tab w:val="clear" w:pos="0"/>
      </w:tabs>
      <w:spacing w:before="24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aliases w:val="Heading 2 Char Char,dts-heading 2 Char,H2 Char,h2 Char,2 Char,l2 Char,Chapter Title Char,Title Header2 Char,Part 1 Char,3 Header 4 Char,H 2 Char,Section-Title Char,dau muc Char,(suindext) Char,Heading 2_MucCap1 Char,Clause_No&amp;Name Char"/>
    <w:link w:val="Heading2"/>
    <w:rsid w:val="00220AF2"/>
    <w:rPr>
      <w:b/>
      <w:bCs/>
      <w:color w:val="000000"/>
      <w:sz w:val="26"/>
      <w:szCs w:val="24"/>
    </w:rPr>
  </w:style>
  <w:style w:type="paragraph" w:customStyle="1" w:styleId="i-text">
    <w:name w:val="i-text"/>
    <w:basedOn w:val="Normal"/>
    <w:uiPriority w:val="99"/>
    <w:rsid w:val="00914631"/>
    <w:pPr>
      <w:ind w:left="567"/>
    </w:pPr>
  </w:style>
  <w:style w:type="paragraph" w:styleId="Header">
    <w:name w:val="header"/>
    <w:aliases w:val="Heade 2,Header-section 2,S-title,h, Char1 Char Char Char,Header Char2,Header Char2 Char Char Char,Header Char Char1 Char Char Char,Header Char1 Char Char Char Char,Header Char Char Char Char Char Char,Header Char2 Char Char1,Section V"/>
    <w:basedOn w:val="Normal"/>
    <w:link w:val="HeaderChar"/>
    <w:uiPriority w:val="99"/>
    <w:rsid w:val="00DC7FDE"/>
    <w:pPr>
      <w:pBdr>
        <w:bottom w:val="single" w:sz="4" w:space="1" w:color="auto"/>
      </w:pBdr>
      <w:tabs>
        <w:tab w:val="center" w:pos="4320"/>
        <w:tab w:val="right" w:pos="7979"/>
      </w:tabs>
      <w:ind w:left="-1111"/>
    </w:pPr>
    <w:rPr>
      <w:i/>
      <w:szCs w:val="20"/>
    </w:rPr>
  </w:style>
  <w:style w:type="paragraph" w:styleId="Footer">
    <w:name w:val="footer"/>
    <w:aliases w:val="Footer-section 1,Footer-Even"/>
    <w:basedOn w:val="Normal"/>
    <w:link w:val="FooterChar"/>
    <w:uiPriority w:val="99"/>
    <w:rsid w:val="00914631"/>
    <w:pPr>
      <w:tabs>
        <w:tab w:val="center" w:pos="4320"/>
        <w:tab w:val="right" w:pos="8640"/>
      </w:tabs>
    </w:pPr>
  </w:style>
  <w:style w:type="character" w:styleId="PageNumber">
    <w:name w:val="page number"/>
    <w:basedOn w:val="DefaultParagraphFont"/>
    <w:uiPriority w:val="99"/>
    <w:rsid w:val="00914631"/>
  </w:style>
  <w:style w:type="paragraph" w:styleId="TOC1">
    <w:name w:val="toc 1"/>
    <w:basedOn w:val="Normal"/>
    <w:next w:val="Normal"/>
    <w:autoRedefine/>
    <w:uiPriority w:val="39"/>
    <w:qFormat/>
    <w:rsid w:val="0004663F"/>
    <w:pPr>
      <w:tabs>
        <w:tab w:val="clear" w:pos="0"/>
        <w:tab w:val="left" w:pos="567"/>
        <w:tab w:val="left" w:pos="1680"/>
        <w:tab w:val="right" w:leader="dot" w:pos="9072"/>
      </w:tabs>
      <w:spacing w:line="300" w:lineRule="exact"/>
      <w:ind w:left="567" w:hanging="567"/>
    </w:pPr>
    <w:rPr>
      <w:b/>
      <w:noProof/>
      <w:sz w:val="24"/>
    </w:rPr>
  </w:style>
  <w:style w:type="paragraph" w:styleId="TOC2">
    <w:name w:val="toc 2"/>
    <w:basedOn w:val="Normal"/>
    <w:next w:val="Normal"/>
    <w:autoRedefine/>
    <w:uiPriority w:val="39"/>
    <w:qFormat/>
    <w:rsid w:val="00661D68"/>
    <w:pPr>
      <w:tabs>
        <w:tab w:val="clear" w:pos="0"/>
        <w:tab w:val="left" w:pos="1134"/>
        <w:tab w:val="right" w:leader="dot" w:pos="9072"/>
      </w:tabs>
      <w:spacing w:before="40" w:after="40" w:line="300" w:lineRule="exact"/>
      <w:ind w:left="1134" w:right="465" w:hanging="731"/>
    </w:pPr>
  </w:style>
  <w:style w:type="character" w:styleId="Hyperlink">
    <w:name w:val="Hyperlink"/>
    <w:uiPriority w:val="99"/>
    <w:qFormat/>
    <w:rsid w:val="00914631"/>
    <w:rPr>
      <w:color w:val="0000FF"/>
      <w:u w:val="single"/>
    </w:rPr>
  </w:style>
  <w:style w:type="paragraph" w:customStyle="1" w:styleId="Title1">
    <w:name w:val="Title1"/>
    <w:basedOn w:val="Normal"/>
    <w:uiPriority w:val="99"/>
    <w:rsid w:val="00990E21"/>
    <w:pPr>
      <w:spacing w:before="120"/>
      <w:jc w:val="center"/>
    </w:pPr>
    <w:rPr>
      <w:rFonts w:cs="Arial"/>
      <w:b/>
      <w:bCs/>
      <w:caps/>
      <w:kern w:val="28"/>
    </w:rPr>
  </w:style>
  <w:style w:type="paragraph" w:styleId="TOC3">
    <w:name w:val="toc 3"/>
    <w:basedOn w:val="Normal"/>
    <w:next w:val="Normal"/>
    <w:autoRedefine/>
    <w:uiPriority w:val="39"/>
    <w:qFormat/>
    <w:rsid w:val="00914631"/>
    <w:pPr>
      <w:ind w:left="480"/>
    </w:pPr>
  </w:style>
  <w:style w:type="paragraph" w:styleId="TOC5">
    <w:name w:val="toc 5"/>
    <w:basedOn w:val="Normal"/>
    <w:next w:val="Normal"/>
    <w:autoRedefine/>
    <w:uiPriority w:val="39"/>
    <w:rsid w:val="00914631"/>
    <w:pPr>
      <w:ind w:left="960"/>
    </w:pPr>
  </w:style>
  <w:style w:type="paragraph" w:styleId="TOC4">
    <w:name w:val="toc 4"/>
    <w:basedOn w:val="Normal"/>
    <w:next w:val="Normal"/>
    <w:autoRedefine/>
    <w:uiPriority w:val="39"/>
    <w:rsid w:val="00914631"/>
    <w:pPr>
      <w:ind w:left="720"/>
    </w:pPr>
  </w:style>
  <w:style w:type="paragraph" w:styleId="TOC6">
    <w:name w:val="toc 6"/>
    <w:basedOn w:val="Normal"/>
    <w:next w:val="Normal"/>
    <w:autoRedefine/>
    <w:uiPriority w:val="39"/>
    <w:rsid w:val="00914631"/>
    <w:pPr>
      <w:autoSpaceDE/>
      <w:autoSpaceDN/>
      <w:adjustRightInd/>
      <w:spacing w:before="0" w:after="0" w:line="240" w:lineRule="auto"/>
      <w:ind w:left="1200"/>
      <w:jc w:val="left"/>
    </w:pPr>
  </w:style>
  <w:style w:type="paragraph" w:styleId="TOC7">
    <w:name w:val="toc 7"/>
    <w:basedOn w:val="Normal"/>
    <w:next w:val="Normal"/>
    <w:autoRedefine/>
    <w:uiPriority w:val="39"/>
    <w:rsid w:val="00914631"/>
    <w:pPr>
      <w:autoSpaceDE/>
      <w:autoSpaceDN/>
      <w:adjustRightInd/>
      <w:spacing w:before="0" w:after="0" w:line="240" w:lineRule="auto"/>
      <w:ind w:left="1440"/>
      <w:jc w:val="left"/>
    </w:pPr>
  </w:style>
  <w:style w:type="paragraph" w:styleId="TOC8">
    <w:name w:val="toc 8"/>
    <w:basedOn w:val="Normal"/>
    <w:next w:val="Normal"/>
    <w:autoRedefine/>
    <w:uiPriority w:val="39"/>
    <w:rsid w:val="00914631"/>
    <w:pPr>
      <w:autoSpaceDE/>
      <w:autoSpaceDN/>
      <w:adjustRightInd/>
      <w:spacing w:before="0" w:after="0" w:line="240" w:lineRule="auto"/>
      <w:ind w:left="1680"/>
      <w:jc w:val="left"/>
    </w:pPr>
  </w:style>
  <w:style w:type="paragraph" w:styleId="TOC9">
    <w:name w:val="toc 9"/>
    <w:basedOn w:val="Normal"/>
    <w:next w:val="Normal"/>
    <w:autoRedefine/>
    <w:uiPriority w:val="39"/>
    <w:rsid w:val="00914631"/>
    <w:pPr>
      <w:autoSpaceDE/>
      <w:autoSpaceDN/>
      <w:adjustRightInd/>
      <w:spacing w:before="0" w:after="0" w:line="240" w:lineRule="auto"/>
      <w:ind w:left="1920"/>
      <w:jc w:val="left"/>
    </w:pPr>
  </w:style>
  <w:style w:type="paragraph" w:customStyle="1" w:styleId="Supply">
    <w:name w:val="Supply"/>
    <w:basedOn w:val="Normal"/>
    <w:uiPriority w:val="99"/>
    <w:rsid w:val="007555DD"/>
    <w:pPr>
      <w:tabs>
        <w:tab w:val="clear" w:pos="0"/>
        <w:tab w:val="left" w:pos="1701"/>
      </w:tabs>
      <w:ind w:left="1701" w:hanging="1701"/>
    </w:pPr>
  </w:style>
  <w:style w:type="paragraph" w:customStyle="1" w:styleId="Bullet2">
    <w:name w:val="Bullet2"/>
    <w:basedOn w:val="Normal"/>
    <w:uiPriority w:val="99"/>
    <w:rsid w:val="004B7020"/>
    <w:pPr>
      <w:numPr>
        <w:numId w:val="6"/>
      </w:numPr>
      <w:tabs>
        <w:tab w:val="clear" w:pos="0"/>
      </w:tabs>
    </w:pPr>
  </w:style>
  <w:style w:type="paragraph" w:customStyle="1" w:styleId="Title2">
    <w:name w:val="Title2"/>
    <w:basedOn w:val="Normal"/>
    <w:uiPriority w:val="99"/>
    <w:rsid w:val="00990E21"/>
    <w:pPr>
      <w:spacing w:before="120"/>
      <w:jc w:val="center"/>
    </w:pPr>
    <w:rPr>
      <w:caps/>
    </w:rPr>
  </w:style>
  <w:style w:type="paragraph" w:customStyle="1" w:styleId="Bullet1">
    <w:name w:val="Bullet1"/>
    <w:basedOn w:val="Normal"/>
    <w:link w:val="Bullet1CharChar"/>
    <w:uiPriority w:val="99"/>
    <w:rsid w:val="004B7020"/>
    <w:pPr>
      <w:numPr>
        <w:numId w:val="5"/>
      </w:numPr>
      <w:tabs>
        <w:tab w:val="clear" w:pos="0"/>
      </w:tabs>
    </w:pPr>
  </w:style>
  <w:style w:type="paragraph" w:customStyle="1" w:styleId="Heading">
    <w:name w:val="Heading"/>
    <w:basedOn w:val="Heading2"/>
    <w:next w:val="Heading2"/>
    <w:uiPriority w:val="99"/>
    <w:rsid w:val="001F5CEF"/>
    <w:pPr>
      <w:numPr>
        <w:ilvl w:val="0"/>
        <w:numId w:val="0"/>
      </w:numPr>
      <w:tabs>
        <w:tab w:val="num" w:pos="0"/>
      </w:tabs>
      <w:spacing w:line="360" w:lineRule="exact"/>
      <w:ind w:hanging="1418"/>
    </w:pPr>
    <w:rPr>
      <w:color w:val="auto"/>
    </w:rPr>
  </w:style>
  <w:style w:type="paragraph" w:styleId="BalloonText">
    <w:name w:val="Balloon Text"/>
    <w:basedOn w:val="Normal"/>
    <w:link w:val="BalloonTextChar"/>
    <w:uiPriority w:val="99"/>
    <w:rsid w:val="001F5CEF"/>
    <w:rPr>
      <w:rFonts w:ascii="Tahoma" w:hAnsi="Tahoma" w:cs="Tahoma"/>
      <w:sz w:val="16"/>
      <w:szCs w:val="16"/>
    </w:rPr>
  </w:style>
  <w:style w:type="table" w:styleId="TableGrid">
    <w:name w:val="Table Grid"/>
    <w:basedOn w:val="TableNormal"/>
    <w:uiPriority w:val="99"/>
    <w:rsid w:val="00CD5C74"/>
    <w:pPr>
      <w:tabs>
        <w:tab w:val="left" w:pos="0"/>
      </w:tabs>
      <w:autoSpaceDE w:val="0"/>
      <w:autoSpaceDN w:val="0"/>
      <w:adjustRightInd w:val="0"/>
      <w:spacing w:before="60" w:after="60" w:line="36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9946F5"/>
    <w:pPr>
      <w:tabs>
        <w:tab w:val="right" w:pos="3402"/>
      </w:tabs>
      <w:autoSpaceDE/>
      <w:autoSpaceDN/>
      <w:adjustRightInd/>
      <w:spacing w:before="120" w:after="120" w:line="240" w:lineRule="auto"/>
      <w:ind w:left="567" w:hanging="567"/>
      <w:jc w:val="lowKashida"/>
    </w:pPr>
    <w:rPr>
      <w:szCs w:val="22"/>
    </w:rPr>
  </w:style>
  <w:style w:type="table" w:styleId="TableProfessional">
    <w:name w:val="Table Professional"/>
    <w:basedOn w:val="TableNormal"/>
    <w:uiPriority w:val="99"/>
    <w:rsid w:val="0001036D"/>
    <w:pPr>
      <w:tabs>
        <w:tab w:val="left" w:pos="0"/>
      </w:tabs>
      <w:autoSpaceDE w:val="0"/>
      <w:autoSpaceDN w:val="0"/>
      <w:adjustRightInd w:val="0"/>
      <w:spacing w:before="60" w:after="60" w:line="360" w:lineRule="exac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CommentText">
    <w:name w:val="annotation text"/>
    <w:basedOn w:val="Normal"/>
    <w:link w:val="CommentTextChar"/>
    <w:rsid w:val="007D20AF"/>
    <w:rPr>
      <w:sz w:val="20"/>
      <w:szCs w:val="20"/>
    </w:rPr>
  </w:style>
  <w:style w:type="paragraph" w:styleId="CommentSubject">
    <w:name w:val="annotation subject"/>
    <w:basedOn w:val="CommentText"/>
    <w:next w:val="CommentText"/>
    <w:link w:val="CommentSubjectChar"/>
    <w:uiPriority w:val="99"/>
    <w:rsid w:val="007D20AF"/>
    <w:rPr>
      <w:b/>
      <w:bCs/>
    </w:rPr>
  </w:style>
  <w:style w:type="paragraph" w:customStyle="1" w:styleId="Table-text">
    <w:name w:val="Table-text"/>
    <w:basedOn w:val="Bullet1"/>
    <w:uiPriority w:val="99"/>
    <w:rsid w:val="00AC4EC4"/>
    <w:pPr>
      <w:numPr>
        <w:numId w:val="0"/>
      </w:numPr>
      <w:spacing w:before="40" w:after="40" w:line="300" w:lineRule="exact"/>
      <w:jc w:val="left"/>
    </w:pPr>
    <w:rPr>
      <w:rFonts w:ascii="Verdana" w:hAnsi="Verdana"/>
      <w:sz w:val="18"/>
      <w:szCs w:val="18"/>
    </w:rPr>
  </w:style>
  <w:style w:type="paragraph" w:customStyle="1" w:styleId="Bullet1-Table-text">
    <w:name w:val="Bullet1-Table-text"/>
    <w:basedOn w:val="Table-text"/>
    <w:uiPriority w:val="99"/>
    <w:rsid w:val="004B7020"/>
    <w:pPr>
      <w:numPr>
        <w:numId w:val="3"/>
      </w:numPr>
    </w:pPr>
  </w:style>
  <w:style w:type="paragraph" w:customStyle="1" w:styleId="Bullet2-Table-text">
    <w:name w:val="Bullet2-Table-text"/>
    <w:basedOn w:val="Bullet1-Table-text"/>
    <w:uiPriority w:val="99"/>
    <w:rsid w:val="004B7020"/>
    <w:pPr>
      <w:numPr>
        <w:numId w:val="2"/>
      </w:numPr>
    </w:pPr>
  </w:style>
  <w:style w:type="character" w:styleId="CommentReference">
    <w:name w:val="annotation reference"/>
    <w:rsid w:val="005A3CBD"/>
    <w:rPr>
      <w:sz w:val="16"/>
      <w:szCs w:val="16"/>
    </w:rPr>
  </w:style>
  <w:style w:type="paragraph" w:customStyle="1" w:styleId="StyleHeading1Auto">
    <w:name w:val="Style Heading 1 + Auto"/>
    <w:basedOn w:val="Heading1"/>
    <w:uiPriority w:val="99"/>
    <w:rsid w:val="0054419C"/>
    <w:pPr>
      <w:tabs>
        <w:tab w:val="num" w:pos="0"/>
      </w:tabs>
      <w:ind w:hanging="1418"/>
    </w:pPr>
    <w:rPr>
      <w:color w:val="auto"/>
    </w:rPr>
  </w:style>
  <w:style w:type="paragraph" w:customStyle="1" w:styleId="Table-Bullet1">
    <w:name w:val="Table-Bullet1"/>
    <w:basedOn w:val="Table-text"/>
    <w:uiPriority w:val="99"/>
    <w:rsid w:val="004B7020"/>
    <w:pPr>
      <w:numPr>
        <w:numId w:val="4"/>
      </w:numPr>
      <w:tabs>
        <w:tab w:val="left" w:pos="0"/>
      </w:tabs>
      <w:spacing w:line="300" w:lineRule="atLeast"/>
    </w:pPr>
  </w:style>
  <w:style w:type="paragraph" w:customStyle="1" w:styleId="Table-Text0">
    <w:name w:val="Table-Text"/>
    <w:basedOn w:val="Normal"/>
    <w:uiPriority w:val="99"/>
    <w:rsid w:val="0054419C"/>
    <w:pPr>
      <w:tabs>
        <w:tab w:val="clear" w:pos="0"/>
      </w:tabs>
      <w:spacing w:before="40" w:after="40" w:line="300" w:lineRule="exact"/>
      <w:jc w:val="left"/>
    </w:pPr>
    <w:rPr>
      <w:rFonts w:ascii="Verdana" w:hAnsi="Verdana"/>
      <w:sz w:val="18"/>
      <w:szCs w:val="18"/>
      <w:lang w:val="en-GB"/>
    </w:rPr>
  </w:style>
  <w:style w:type="paragraph" w:customStyle="1" w:styleId="Heading1-H1">
    <w:name w:val="Heading 1-H1"/>
    <w:basedOn w:val="Heading1"/>
    <w:rsid w:val="001B1BB3"/>
    <w:pPr>
      <w:numPr>
        <w:numId w:val="29"/>
      </w:numPr>
    </w:pPr>
    <w:rPr>
      <w:rFonts w:ascii="Times New Roman Bold" w:hAnsi="Times New Roman Bold"/>
      <w:color w:val="auto"/>
    </w:rPr>
  </w:style>
  <w:style w:type="character" w:customStyle="1" w:styleId="HeaderChar">
    <w:name w:val="Header Char"/>
    <w:aliases w:val="Heade 2 Char,Header-section 2 Char,S-title Char,h Char, Char1 Char Char Char Char,Header Char2 Char,Header Char2 Char Char Char Char,Header Char Char1 Char Char Char Char,Header Char1 Char Char Char Char Char,Header Char2 Char Char1 Char"/>
    <w:link w:val="Header"/>
    <w:uiPriority w:val="99"/>
    <w:rsid w:val="00DC7FDE"/>
    <w:rPr>
      <w:i/>
      <w:sz w:val="24"/>
    </w:rPr>
  </w:style>
  <w:style w:type="character" w:customStyle="1" w:styleId="FooterChar">
    <w:name w:val="Footer Char"/>
    <w:aliases w:val="Footer-section 1 Char,Footer-Even Char"/>
    <w:link w:val="Footer"/>
    <w:uiPriority w:val="99"/>
    <w:rsid w:val="00DC7FDE"/>
    <w:rPr>
      <w:sz w:val="24"/>
      <w:szCs w:val="24"/>
    </w:rPr>
  </w:style>
  <w:style w:type="paragraph" w:customStyle="1" w:styleId="Heading2-H2">
    <w:name w:val="Heading 2-H2"/>
    <w:basedOn w:val="Heading2"/>
    <w:uiPriority w:val="99"/>
    <w:rsid w:val="005E1F8D"/>
    <w:pPr>
      <w:numPr>
        <w:ilvl w:val="0"/>
        <w:numId w:val="0"/>
      </w:numPr>
      <w:tabs>
        <w:tab w:val="num" w:pos="567"/>
        <w:tab w:val="left" w:pos="851"/>
      </w:tabs>
    </w:pPr>
    <w:rPr>
      <w:color w:val="auto"/>
    </w:rPr>
  </w:style>
  <w:style w:type="paragraph" w:customStyle="1" w:styleId="Spiegelstrich1">
    <w:name w:val="Spiegelstrich1"/>
    <w:basedOn w:val="Normal"/>
    <w:rsid w:val="002E1492"/>
    <w:pPr>
      <w:numPr>
        <w:numId w:val="7"/>
      </w:numPr>
      <w:tabs>
        <w:tab w:val="clear" w:pos="0"/>
        <w:tab w:val="left" w:pos="284"/>
        <w:tab w:val="left" w:pos="567"/>
      </w:tabs>
      <w:suppressAutoHyphens/>
      <w:autoSpaceDE/>
      <w:autoSpaceDN/>
      <w:adjustRightInd/>
      <w:spacing w:before="0" w:after="0" w:line="240" w:lineRule="auto"/>
      <w:jc w:val="left"/>
    </w:pPr>
    <w:rPr>
      <w:szCs w:val="20"/>
    </w:rPr>
  </w:style>
  <w:style w:type="paragraph" w:customStyle="1" w:styleId="31">
    <w:name w:val="3 1"/>
    <w:rsid w:val="002E1492"/>
    <w:pPr>
      <w:tabs>
        <w:tab w:val="left" w:pos="-720"/>
        <w:tab w:val="left" w:pos="0"/>
        <w:tab w:val="decimal" w:pos="720"/>
      </w:tabs>
      <w:suppressAutoHyphens/>
      <w:ind w:firstLine="720"/>
    </w:pPr>
    <w:rPr>
      <w:rFonts w:ascii="Courier" w:hAnsi="Courier"/>
      <w:sz w:val="24"/>
    </w:rPr>
  </w:style>
  <w:style w:type="paragraph" w:customStyle="1" w:styleId="Document1">
    <w:name w:val="Document 1"/>
    <w:rsid w:val="006212D2"/>
    <w:pPr>
      <w:keepNext/>
      <w:keepLines/>
      <w:tabs>
        <w:tab w:val="left" w:pos="-720"/>
      </w:tabs>
      <w:suppressAutoHyphens/>
    </w:pPr>
    <w:rPr>
      <w:rFonts w:ascii="Courier" w:hAnsi="Courier"/>
      <w:sz w:val="24"/>
    </w:rPr>
  </w:style>
  <w:style w:type="paragraph" w:styleId="BodyText">
    <w:name w:val="Body Text"/>
    <w:aliases w:val="B-text1.5,Body Text Char Char Char Char Char,Body Text Char Char Char Char,Body Text Char Char Char Char Char Char Char Char Char Char Char Char Char Char Char,Body Text Char Char Char Char Char Char,Body Text Char Char Char,Body Text Char"/>
    <w:basedOn w:val="Normal"/>
    <w:link w:val="BodyTextChar2"/>
    <w:rsid w:val="004F0EEE"/>
    <w:pPr>
      <w:spacing w:after="120"/>
    </w:pPr>
  </w:style>
  <w:style w:type="character" w:customStyle="1" w:styleId="BodyTextChar2">
    <w:name w:val="Body Text Char2"/>
    <w:aliases w:val="B-text1.5 Char1,Body Text Char Char Char Char Char Char2,Body Text Char Char Char Char Char2,Body Text Char Char Char Char Char Char Char Char Char Char Char Char Char Char Char Char1,Body Text Char Char Char Char Char Char Char"/>
    <w:link w:val="BodyText"/>
    <w:rsid w:val="004F0EEE"/>
    <w:rPr>
      <w:sz w:val="26"/>
      <w:szCs w:val="24"/>
    </w:rPr>
  </w:style>
  <w:style w:type="paragraph" w:customStyle="1" w:styleId="StyleHeading4TimesNewRoman12pt">
    <w:name w:val="Style Heading 4 + Times New Roman 12 pt"/>
    <w:basedOn w:val="Heading4"/>
    <w:link w:val="StyleHeading4TimesNewRoman12ptCharChar"/>
    <w:rsid w:val="004F0EEE"/>
    <w:pPr>
      <w:keepNext w:val="0"/>
      <w:numPr>
        <w:ilvl w:val="0"/>
        <w:numId w:val="0"/>
      </w:numPr>
      <w:tabs>
        <w:tab w:val="left" w:pos="0"/>
        <w:tab w:val="left" w:pos="567"/>
      </w:tabs>
      <w:autoSpaceDE/>
      <w:autoSpaceDN/>
      <w:adjustRightInd/>
      <w:spacing w:before="60" w:line="288" w:lineRule="auto"/>
    </w:pPr>
    <w:rPr>
      <w:rFonts w:ascii="Arial" w:hAnsi="Arial"/>
      <w:b/>
      <w:color w:val="000000"/>
      <w:lang w:val="en-GB"/>
    </w:rPr>
  </w:style>
  <w:style w:type="character" w:customStyle="1" w:styleId="StyleHeading4TimesNewRoman12ptCharChar">
    <w:name w:val="Style Heading 4 + Times New Roman 12 pt Char Char"/>
    <w:link w:val="StyleHeading4TimesNewRoman12pt"/>
    <w:rsid w:val="004F0EEE"/>
    <w:rPr>
      <w:rFonts w:ascii="Arial" w:hAnsi="Arial"/>
      <w:b/>
      <w:bCs/>
      <w:color w:val="000000"/>
      <w:sz w:val="26"/>
      <w:szCs w:val="24"/>
      <w:lang w:val="en-GB"/>
    </w:rPr>
  </w:style>
  <w:style w:type="paragraph" w:customStyle="1" w:styleId="Heading4-H4">
    <w:name w:val="Heading 4-H4"/>
    <w:basedOn w:val="Heading4"/>
    <w:uiPriority w:val="99"/>
    <w:rsid w:val="00E51EAA"/>
    <w:pPr>
      <w:numPr>
        <w:ilvl w:val="0"/>
        <w:numId w:val="0"/>
      </w:numPr>
      <w:tabs>
        <w:tab w:val="num" w:pos="1702"/>
      </w:tabs>
      <w:spacing w:before="60" w:line="288" w:lineRule="auto"/>
      <w:ind w:left="1702" w:hanging="1418"/>
      <w:jc w:val="left"/>
    </w:pPr>
    <w:rPr>
      <w:bCs w:val="0"/>
      <w:szCs w:val="20"/>
    </w:rPr>
  </w:style>
  <w:style w:type="paragraph" w:customStyle="1" w:styleId="Spiegelstrich2">
    <w:name w:val="Spiegelstrich2"/>
    <w:basedOn w:val="Spiegelstrich1"/>
    <w:rsid w:val="00D70A52"/>
    <w:pPr>
      <w:numPr>
        <w:numId w:val="0"/>
      </w:numPr>
      <w:tabs>
        <w:tab w:val="clear" w:pos="284"/>
      </w:tabs>
    </w:pPr>
  </w:style>
  <w:style w:type="character" w:customStyle="1" w:styleId="hps">
    <w:name w:val="hps"/>
    <w:rsid w:val="00D70A52"/>
  </w:style>
  <w:style w:type="paragraph" w:styleId="BodyTextIndent">
    <w:name w:val="Body Text Indent"/>
    <w:aliases w:val="Gachdaudong,Body Text Indent Char"/>
    <w:basedOn w:val="Normal"/>
    <w:link w:val="BodyTextIndentChar2"/>
    <w:rsid w:val="000949FF"/>
    <w:pPr>
      <w:spacing w:after="120"/>
      <w:ind w:left="360"/>
    </w:pPr>
  </w:style>
  <w:style w:type="character" w:customStyle="1" w:styleId="BodyTextIndentChar2">
    <w:name w:val="Body Text Indent Char2"/>
    <w:aliases w:val="Gachdaudong Char1,Body Text Indent Char Char1"/>
    <w:link w:val="BodyTextIndent"/>
    <w:rsid w:val="000949FF"/>
    <w:rPr>
      <w:sz w:val="26"/>
      <w:szCs w:val="24"/>
    </w:rPr>
  </w:style>
  <w:style w:type="paragraph" w:customStyle="1" w:styleId="Head21">
    <w:name w:val="Head 2.1"/>
    <w:basedOn w:val="Normal"/>
    <w:rsid w:val="00791F1A"/>
    <w:pPr>
      <w:tabs>
        <w:tab w:val="clear" w:pos="0"/>
      </w:tabs>
      <w:suppressAutoHyphens/>
      <w:autoSpaceDE/>
      <w:autoSpaceDN/>
      <w:adjustRightInd/>
      <w:spacing w:before="0" w:after="0" w:line="240" w:lineRule="auto"/>
      <w:jc w:val="center"/>
    </w:pPr>
    <w:rPr>
      <w:rFonts w:ascii="Times New Roman Bold" w:hAnsi="Times New Roman Bold"/>
      <w:b/>
      <w:sz w:val="28"/>
      <w:szCs w:val="20"/>
      <w:lang w:val="en-GB"/>
    </w:rPr>
  </w:style>
  <w:style w:type="paragraph" w:customStyle="1" w:styleId="Normal1">
    <w:name w:val="Normal1"/>
    <w:basedOn w:val="Normal"/>
    <w:link w:val="Normal1Char"/>
    <w:qFormat/>
    <w:rsid w:val="00AA3274"/>
    <w:pPr>
      <w:tabs>
        <w:tab w:val="clear" w:pos="0"/>
        <w:tab w:val="right" w:pos="3686"/>
        <w:tab w:val="left" w:pos="5103"/>
      </w:tabs>
      <w:autoSpaceDE/>
      <w:autoSpaceDN/>
      <w:adjustRightInd/>
      <w:spacing w:before="120" w:after="120" w:line="240" w:lineRule="auto"/>
      <w:ind w:left="851"/>
    </w:pPr>
    <w:rPr>
      <w:rFonts w:ascii="Arial" w:hAnsi="Arial"/>
      <w:sz w:val="22"/>
      <w:szCs w:val="20"/>
    </w:rPr>
  </w:style>
  <w:style w:type="paragraph" w:customStyle="1" w:styleId="StyleHeading6TimesNewRoman12pt">
    <w:name w:val="Style Heading 6 + Times New Roman 12 pt"/>
    <w:basedOn w:val="Heading6"/>
    <w:link w:val="StyleHeading6TimesNewRoman12ptChar"/>
    <w:rsid w:val="00AA3274"/>
    <w:pPr>
      <w:numPr>
        <w:ilvl w:val="0"/>
        <w:numId w:val="0"/>
      </w:numPr>
      <w:tabs>
        <w:tab w:val="num" w:pos="851"/>
        <w:tab w:val="left" w:pos="5103"/>
        <w:tab w:val="left" w:pos="7655"/>
      </w:tabs>
      <w:autoSpaceDE/>
      <w:autoSpaceDN/>
      <w:adjustRightInd/>
      <w:spacing w:before="120" w:after="120" w:line="240" w:lineRule="auto"/>
      <w:ind w:left="851" w:hanging="567"/>
    </w:pPr>
    <w:rPr>
      <w:rFonts w:ascii="Arial" w:hAnsi="Arial"/>
      <w:bCs w:val="0"/>
      <w:noProof/>
      <w:sz w:val="24"/>
      <w:lang w:val="en-GB"/>
    </w:rPr>
  </w:style>
  <w:style w:type="character" w:customStyle="1" w:styleId="Heading6Char">
    <w:name w:val="Heading 6 Char"/>
    <w:aliases w:val=" Char Char,9.1 Char,9 Char,1 Char,h6 Char,dts-heading 6 Char,Heading 6 Char Char Char, Char4 Char,Char4 Char,Heading 6-THINH Char,HINH Char1,HINH Char Char1,HINH Char Char Char,sub-dash Char,sd Char,标题1.1.1.1.1.1 Char,A Dấu - Char,5 Char"/>
    <w:link w:val="Heading6"/>
    <w:rsid w:val="00AA3274"/>
    <w:rPr>
      <w:bCs/>
      <w:sz w:val="26"/>
      <w:szCs w:val="24"/>
    </w:rPr>
  </w:style>
  <w:style w:type="character" w:customStyle="1" w:styleId="StyleHeading6TimesNewRoman12ptChar">
    <w:name w:val="Style Heading 6 + Times New Roman 12 pt Char"/>
    <w:link w:val="StyleHeading6TimesNewRoman12pt"/>
    <w:rsid w:val="00AA3274"/>
    <w:rPr>
      <w:rFonts w:ascii="Arial" w:hAnsi="Arial"/>
      <w:noProof/>
      <w:sz w:val="24"/>
      <w:szCs w:val="24"/>
      <w:lang w:val="en-GB"/>
    </w:rPr>
  </w:style>
  <w:style w:type="paragraph" w:customStyle="1" w:styleId="StyleHeading3TimesNewRoman12pt">
    <w:name w:val="Style Heading 3 + Times New Roman 12 pt"/>
    <w:basedOn w:val="Heading3"/>
    <w:rsid w:val="00AA3274"/>
    <w:pPr>
      <w:keepNext w:val="0"/>
      <w:numPr>
        <w:ilvl w:val="0"/>
        <w:numId w:val="0"/>
      </w:numPr>
      <w:tabs>
        <w:tab w:val="num" w:pos="851"/>
      </w:tabs>
      <w:autoSpaceDE/>
      <w:autoSpaceDN/>
      <w:adjustRightInd/>
      <w:spacing w:before="240" w:after="240" w:line="240" w:lineRule="auto"/>
      <w:ind w:left="851" w:hanging="851"/>
    </w:pPr>
    <w:rPr>
      <w:rFonts w:ascii="Times New Roman" w:hAnsi="Times New Roman" w:cs="Times New Roman"/>
      <w:bCs w:val="0"/>
      <w:i w:val="0"/>
      <w:caps/>
      <w:sz w:val="24"/>
      <w:lang w:val="en-GB"/>
    </w:rPr>
  </w:style>
  <w:style w:type="character" w:customStyle="1" w:styleId="Heading7Char">
    <w:name w:val="Heading 7 Char"/>
    <w:aliases w:val="Heading 7 Char Char Char Char,项标题(1) Char"/>
    <w:link w:val="Heading7"/>
    <w:rsid w:val="00AA3274"/>
    <w:rPr>
      <w:sz w:val="26"/>
      <w:szCs w:val="24"/>
    </w:rPr>
  </w:style>
  <w:style w:type="paragraph" w:customStyle="1" w:styleId="DAUDONG4">
    <w:name w:val="DAUDONG4"/>
    <w:basedOn w:val="Normal"/>
    <w:autoRedefine/>
    <w:rsid w:val="00AA3274"/>
    <w:pPr>
      <w:tabs>
        <w:tab w:val="clear" w:pos="0"/>
      </w:tabs>
      <w:autoSpaceDE/>
      <w:autoSpaceDN/>
      <w:adjustRightInd/>
      <w:spacing w:before="120" w:after="120" w:line="240" w:lineRule="auto"/>
      <w:ind w:left="900"/>
      <w:jc w:val="left"/>
    </w:pPr>
    <w:rPr>
      <w:sz w:val="22"/>
      <w:szCs w:val="22"/>
    </w:rPr>
  </w:style>
  <w:style w:type="paragraph" w:styleId="BodyText2">
    <w:name w:val="Body Text 2"/>
    <w:basedOn w:val="Normal"/>
    <w:link w:val="BodyText2Char"/>
    <w:uiPriority w:val="99"/>
    <w:rsid w:val="007E54B6"/>
    <w:pPr>
      <w:spacing w:after="120" w:line="480" w:lineRule="auto"/>
    </w:pPr>
  </w:style>
  <w:style w:type="character" w:customStyle="1" w:styleId="BodyText2Char">
    <w:name w:val="Body Text 2 Char"/>
    <w:link w:val="BodyText2"/>
    <w:uiPriority w:val="99"/>
    <w:rsid w:val="007E54B6"/>
    <w:rPr>
      <w:sz w:val="26"/>
      <w:szCs w:val="24"/>
    </w:rPr>
  </w:style>
  <w:style w:type="character" w:customStyle="1" w:styleId="Heading1Char">
    <w:name w:val="Heading 1 Char"/>
    <w:aliases w:val="Document Header1 Char,dts-heading1 Char,Heading 1 Char Char Char Char,TOC Char,Chuong Char,Part Char,H 1 Char,(Ctrl+1) Char,H1 Char,Tên chương Char,Tên phần Char,1 ghost Char,g Char,Heading 1 Char1 Char Char Char Char,BVI Char,标题 1XW Char"/>
    <w:link w:val="Heading1"/>
    <w:rsid w:val="007E54B6"/>
    <w:rPr>
      <w:b/>
      <w:bCs/>
      <w:caps/>
      <w:color w:val="000000"/>
      <w:sz w:val="26"/>
      <w:szCs w:val="24"/>
    </w:rPr>
  </w:style>
  <w:style w:type="paragraph" w:customStyle="1" w:styleId="CharCharCharCharCharCharCharCharCharCharCharCharCharCharCharCharCharCharChar">
    <w:name w:val="Char Char Char Char Char Char Char Char Char Char Char Char Char Char Char Char Char Char Char"/>
    <w:basedOn w:val="Normal"/>
    <w:uiPriority w:val="99"/>
    <w:semiHidden/>
    <w:rsid w:val="007E54B6"/>
    <w:pPr>
      <w:tabs>
        <w:tab w:val="clear" w:pos="0"/>
      </w:tabs>
      <w:spacing w:before="120" w:after="160" w:line="240" w:lineRule="exact"/>
      <w:jc w:val="left"/>
    </w:pPr>
    <w:rPr>
      <w:rFonts w:ascii="Verdana" w:hAnsi="Verdana"/>
      <w:sz w:val="20"/>
      <w:szCs w:val="20"/>
    </w:rPr>
  </w:style>
  <w:style w:type="character" w:customStyle="1" w:styleId="Heading3Char">
    <w:name w:val="Heading 3 Char"/>
    <w:aliases w:val="dts-heading 3 Char,Section Header3 Char,Heading 3 Char1 Char,Sub-Clause Paragraph Char,Section Char,Heading 5 Char1 Char,(Ctrl+3) Char,dong chu sau dong so Char,Heading 3 Char Char Char,H3 Char,Heading 3_MucCap2 Char,so 3 Char,h3 Char"/>
    <w:link w:val="Heading3"/>
    <w:rsid w:val="007E54B6"/>
    <w:rPr>
      <w:rFonts w:ascii="Times New Roman Bold" w:hAnsi="Times New Roman Bold" w:cs="Arial"/>
      <w:b/>
      <w:bCs/>
      <w:i/>
      <w:sz w:val="26"/>
      <w:szCs w:val="24"/>
    </w:rPr>
  </w:style>
  <w:style w:type="character" w:customStyle="1" w:styleId="Heading4Char2">
    <w:name w:val="Heading 4 Char2"/>
    <w:aliases w:val="Sub-Clause Sub-paragraph Char, Sub-Clause Sub-paragraph Char,ClauseSubSub_No&amp;Name Char,h4 Char,H4 Char,(Ctrl+4) Char,MucCap3 Char,Heading 41 Char,白鹤滩标题 4 Char, Char11 Char Char,so 4 Char,Char11 Char Char,ADB Heading 4 Char,d Char"/>
    <w:link w:val="Heading4"/>
    <w:rsid w:val="007E54B6"/>
    <w:rPr>
      <w:bCs/>
      <w:sz w:val="26"/>
      <w:szCs w:val="24"/>
    </w:rPr>
  </w:style>
  <w:style w:type="character" w:customStyle="1" w:styleId="Heading5Char3">
    <w:name w:val="Heading 5 Char3"/>
    <w:aliases w:val="H 5 Char1,8.1 Char,(Ctrl+3)... Char,dts-heading 5 Char,Char + Not Italic Char,8 Char,H5 Char2,Heading 5 Char Char2,titre sous-section Char Char1,Appendix 1- Titre 2 Char Char1,MVA2 Char Char1,Heading 2-A Char Char1,节标题 1 Char1,标题1 Char"/>
    <w:link w:val="Heading5"/>
    <w:rsid w:val="007E54B6"/>
    <w:rPr>
      <w:sz w:val="26"/>
      <w:szCs w:val="24"/>
    </w:rPr>
  </w:style>
  <w:style w:type="character" w:customStyle="1" w:styleId="Heading8Char">
    <w:name w:val="Heading 8 Char"/>
    <w:aliases w:val="目标题 1) Char,Char Char4 Char,Heading 8.a Char,Heading 81 Char,Heading 811 Char,Annex Char,Appendix Char,Heading 8-THINH Char"/>
    <w:link w:val="Heading8"/>
    <w:rsid w:val="007E54B6"/>
    <w:rPr>
      <w:i/>
      <w:iCs/>
      <w:sz w:val="26"/>
      <w:szCs w:val="24"/>
    </w:rPr>
  </w:style>
  <w:style w:type="character" w:customStyle="1" w:styleId="Heading9Char">
    <w:name w:val="Heading 9 Char"/>
    <w:aliases w:val="Heading 9 Char Char Char Char,aa Char,干标题(a) Char,Heading 9 Char Char Char Char Char Char,Heading 9.I- Char,Heading 9-THINH Char,Heading 9(unused) Char,ctc Char,Caption text (column-wide) Char,Appen 1 Char,Annex1 Char,App1 Char"/>
    <w:link w:val="Heading9"/>
    <w:rsid w:val="007E54B6"/>
    <w:rPr>
      <w:rFonts w:ascii="Arial" w:hAnsi="Arial" w:cs="Arial"/>
      <w:sz w:val="22"/>
      <w:szCs w:val="22"/>
    </w:rPr>
  </w:style>
  <w:style w:type="character" w:customStyle="1" w:styleId="BodyTextChar1">
    <w:name w:val="Body Text Char1"/>
    <w:aliases w:val="B-text1.5 Char,Body Text Char Char,Body Text Char Char Char Char Char Char1,Body Text Char Char Char Char Char1,Body Text Char Char Char Char Char Char Char Char Char Char Char Char Char Char Char Char,Body Text Char Char Char Char1"/>
    <w:uiPriority w:val="99"/>
    <w:rsid w:val="007E54B6"/>
    <w:rPr>
      <w:rFonts w:ascii="Times New Roman" w:eastAsia="Times New Roman" w:hAnsi="Times New Roman" w:cs="Times New Roman"/>
      <w:snapToGrid w:val="0"/>
      <w:sz w:val="24"/>
      <w:szCs w:val="20"/>
    </w:rPr>
  </w:style>
  <w:style w:type="character" w:customStyle="1" w:styleId="BodyTextIndent3Char">
    <w:name w:val="Body Text Indent 3 Char"/>
    <w:link w:val="BodyTextIndent3"/>
    <w:uiPriority w:val="99"/>
    <w:rsid w:val="007E54B6"/>
    <w:rPr>
      <w:sz w:val="26"/>
      <w:szCs w:val="22"/>
    </w:rPr>
  </w:style>
  <w:style w:type="paragraph" w:styleId="BodyText3">
    <w:name w:val="Body Text 3"/>
    <w:basedOn w:val="Normal"/>
    <w:link w:val="BodyText3Char"/>
    <w:uiPriority w:val="99"/>
    <w:rsid w:val="007E54B6"/>
    <w:pPr>
      <w:widowControl w:val="0"/>
      <w:tabs>
        <w:tab w:val="clear" w:pos="0"/>
      </w:tabs>
      <w:autoSpaceDE/>
      <w:autoSpaceDN/>
      <w:adjustRightInd/>
      <w:spacing w:before="40" w:after="40" w:line="264" w:lineRule="auto"/>
    </w:pPr>
    <w:rPr>
      <w:snapToGrid w:val="0"/>
      <w:sz w:val="24"/>
      <w:szCs w:val="20"/>
    </w:rPr>
  </w:style>
  <w:style w:type="character" w:customStyle="1" w:styleId="BodyText3Char">
    <w:name w:val="Body Text 3 Char"/>
    <w:link w:val="BodyText3"/>
    <w:uiPriority w:val="99"/>
    <w:rsid w:val="007E54B6"/>
    <w:rPr>
      <w:snapToGrid w:val="0"/>
      <w:sz w:val="24"/>
    </w:rPr>
  </w:style>
  <w:style w:type="paragraph" w:styleId="BlockText">
    <w:name w:val="Block Text"/>
    <w:basedOn w:val="Normal"/>
    <w:uiPriority w:val="99"/>
    <w:rsid w:val="007E54B6"/>
    <w:pPr>
      <w:widowControl w:val="0"/>
      <w:tabs>
        <w:tab w:val="clear" w:pos="0"/>
      </w:tabs>
      <w:autoSpaceDE/>
      <w:autoSpaceDN/>
      <w:adjustRightInd/>
      <w:spacing w:before="40" w:after="40" w:line="289" w:lineRule="exact"/>
      <w:ind w:left="284" w:right="-18" w:hanging="284"/>
    </w:pPr>
    <w:rPr>
      <w:b/>
      <w:snapToGrid w:val="0"/>
      <w:sz w:val="24"/>
      <w:szCs w:val="20"/>
    </w:rPr>
  </w:style>
  <w:style w:type="paragraph" w:customStyle="1" w:styleId="toa">
    <w:name w:val="toa"/>
    <w:basedOn w:val="Normal"/>
    <w:uiPriority w:val="99"/>
    <w:rsid w:val="007E54B6"/>
    <w:pPr>
      <w:tabs>
        <w:tab w:val="clear" w:pos="0"/>
        <w:tab w:val="left" w:pos="9000"/>
        <w:tab w:val="right" w:pos="9360"/>
      </w:tabs>
      <w:suppressAutoHyphens/>
      <w:autoSpaceDE/>
      <w:autoSpaceDN/>
      <w:adjustRightInd/>
      <w:spacing w:before="40" w:after="40" w:line="264" w:lineRule="auto"/>
    </w:pPr>
    <w:rPr>
      <w:rFonts w:ascii="Courier" w:hAnsi="Courier"/>
      <w:sz w:val="24"/>
      <w:szCs w:val="20"/>
      <w:lang w:val="en-GB"/>
    </w:rPr>
  </w:style>
  <w:style w:type="paragraph" w:customStyle="1" w:styleId="single">
    <w:name w:val="single"/>
    <w:basedOn w:val="Normal"/>
    <w:uiPriority w:val="99"/>
    <w:rsid w:val="007E54B6"/>
    <w:pPr>
      <w:tabs>
        <w:tab w:val="clear" w:pos="0"/>
      </w:tabs>
      <w:autoSpaceDE/>
      <w:autoSpaceDN/>
      <w:adjustRightInd/>
      <w:spacing w:before="120" w:after="40" w:line="264" w:lineRule="auto"/>
    </w:pPr>
    <w:rPr>
      <w:sz w:val="24"/>
      <w:szCs w:val="20"/>
      <w:lang w:val="en-GB"/>
    </w:rPr>
  </w:style>
  <w:style w:type="paragraph" w:customStyle="1" w:styleId="Sec1-Clauses">
    <w:name w:val="Sec1-Clauses"/>
    <w:basedOn w:val="Normal"/>
    <w:uiPriority w:val="99"/>
    <w:rsid w:val="007E54B6"/>
    <w:pPr>
      <w:tabs>
        <w:tab w:val="clear" w:pos="0"/>
      </w:tabs>
      <w:autoSpaceDE/>
      <w:autoSpaceDN/>
      <w:adjustRightInd/>
      <w:spacing w:before="120" w:after="120" w:line="264" w:lineRule="auto"/>
    </w:pPr>
    <w:rPr>
      <w:b/>
      <w:sz w:val="24"/>
      <w:szCs w:val="20"/>
    </w:rPr>
  </w:style>
  <w:style w:type="paragraph" w:customStyle="1" w:styleId="Sub-ClauseText">
    <w:name w:val="Sub-Clause Text"/>
    <w:basedOn w:val="Normal"/>
    <w:qFormat/>
    <w:rsid w:val="007E54B6"/>
    <w:pPr>
      <w:tabs>
        <w:tab w:val="clear" w:pos="0"/>
      </w:tabs>
      <w:autoSpaceDE/>
      <w:autoSpaceDN/>
      <w:adjustRightInd/>
      <w:spacing w:before="120" w:after="120" w:line="264" w:lineRule="auto"/>
    </w:pPr>
    <w:rPr>
      <w:spacing w:val="-4"/>
      <w:sz w:val="24"/>
      <w:szCs w:val="20"/>
    </w:rPr>
  </w:style>
  <w:style w:type="paragraph" w:customStyle="1" w:styleId="Section1">
    <w:name w:val="Section.1"/>
    <w:basedOn w:val="Normal"/>
    <w:uiPriority w:val="99"/>
    <w:rsid w:val="007E54B6"/>
    <w:pPr>
      <w:tabs>
        <w:tab w:val="clear" w:pos="0"/>
        <w:tab w:val="num" w:pos="360"/>
      </w:tabs>
      <w:autoSpaceDE/>
      <w:autoSpaceDN/>
      <w:adjustRightInd/>
      <w:spacing w:before="40" w:after="40" w:line="264" w:lineRule="auto"/>
      <w:ind w:left="360" w:hanging="360"/>
    </w:pPr>
    <w:rPr>
      <w:b/>
      <w:sz w:val="24"/>
    </w:rPr>
  </w:style>
  <w:style w:type="paragraph" w:customStyle="1" w:styleId="ABC1Char">
    <w:name w:val="ABC1 Char"/>
    <w:basedOn w:val="Normal"/>
    <w:link w:val="ABC1CharChar"/>
    <w:uiPriority w:val="99"/>
    <w:rsid w:val="007E54B6"/>
    <w:pPr>
      <w:tabs>
        <w:tab w:val="clear" w:pos="0"/>
      </w:tabs>
      <w:autoSpaceDE/>
      <w:autoSpaceDN/>
      <w:adjustRightInd/>
      <w:spacing w:before="240" w:after="120" w:line="288" w:lineRule="auto"/>
      <w:jc w:val="center"/>
    </w:pPr>
    <w:rPr>
      <w:b/>
      <w:color w:val="0000FF"/>
      <w:sz w:val="24"/>
    </w:rPr>
  </w:style>
  <w:style w:type="character" w:customStyle="1" w:styleId="ABC1CharChar">
    <w:name w:val="ABC1 Char Char"/>
    <w:link w:val="ABC1Char"/>
    <w:uiPriority w:val="99"/>
    <w:rsid w:val="007E54B6"/>
    <w:rPr>
      <w:b/>
      <w:color w:val="0000FF"/>
      <w:sz w:val="24"/>
      <w:szCs w:val="24"/>
    </w:rPr>
  </w:style>
  <w:style w:type="paragraph" w:customStyle="1" w:styleId="StyleBodyTextVioletChar">
    <w:name w:val="Style Body Text + Violet Char"/>
    <w:basedOn w:val="BodyText"/>
    <w:link w:val="StyleBodyTextVioletCharChar"/>
    <w:uiPriority w:val="99"/>
    <w:rsid w:val="007E54B6"/>
    <w:pPr>
      <w:tabs>
        <w:tab w:val="clear" w:pos="0"/>
      </w:tabs>
      <w:autoSpaceDE/>
      <w:autoSpaceDN/>
      <w:adjustRightInd/>
      <w:spacing w:before="120" w:after="40" w:line="240" w:lineRule="auto"/>
    </w:pPr>
    <w:rPr>
      <w:color w:val="800080"/>
      <w:sz w:val="20"/>
      <w:szCs w:val="26"/>
    </w:rPr>
  </w:style>
  <w:style w:type="character" w:customStyle="1" w:styleId="StyleBodyTextVioletCharChar">
    <w:name w:val="Style Body Text + Violet Char Char"/>
    <w:link w:val="StyleBodyTextVioletChar"/>
    <w:uiPriority w:val="99"/>
    <w:rsid w:val="007E54B6"/>
    <w:rPr>
      <w:color w:val="800080"/>
      <w:szCs w:val="26"/>
    </w:rPr>
  </w:style>
  <w:style w:type="paragraph" w:customStyle="1" w:styleId="StyleHeading3Violet">
    <w:name w:val="Style Heading 3 + Violet"/>
    <w:basedOn w:val="Heading3"/>
    <w:uiPriority w:val="99"/>
    <w:rsid w:val="007E54B6"/>
    <w:pPr>
      <w:keepNext w:val="0"/>
      <w:numPr>
        <w:numId w:val="0"/>
      </w:numPr>
      <w:tabs>
        <w:tab w:val="num" w:pos="1430"/>
      </w:tabs>
      <w:suppressAutoHyphens/>
      <w:autoSpaceDE/>
      <w:autoSpaceDN/>
      <w:adjustRightInd/>
      <w:spacing w:after="40" w:line="240" w:lineRule="auto"/>
      <w:ind w:left="1430"/>
      <w:jc w:val="center"/>
    </w:pPr>
    <w:rPr>
      <w:rFonts w:ascii="Times New Roman" w:eastAsia="Calibri" w:hAnsi="Times New Roman" w:cs="Times New Roman"/>
      <w:b w:val="0"/>
      <w:i w:val="0"/>
      <w:color w:val="800080"/>
      <w:sz w:val="24"/>
    </w:rPr>
  </w:style>
  <w:style w:type="paragraph" w:customStyle="1" w:styleId="ABC1">
    <w:name w:val="ABC1"/>
    <w:basedOn w:val="Normal"/>
    <w:uiPriority w:val="99"/>
    <w:rsid w:val="007E54B6"/>
    <w:pPr>
      <w:tabs>
        <w:tab w:val="clear" w:pos="0"/>
      </w:tabs>
      <w:autoSpaceDE/>
      <w:autoSpaceDN/>
      <w:adjustRightInd/>
      <w:spacing w:before="240" w:after="120" w:line="288" w:lineRule="auto"/>
      <w:jc w:val="center"/>
    </w:pPr>
    <w:rPr>
      <w:b/>
      <w:color w:val="0000FF"/>
      <w:sz w:val="24"/>
    </w:rPr>
  </w:style>
  <w:style w:type="paragraph" w:customStyle="1" w:styleId="6FormnoChar">
    <w:name w:val="6.Form no.Char"/>
    <w:basedOn w:val="Normal"/>
    <w:link w:val="6FormnoCharChar"/>
    <w:uiPriority w:val="99"/>
    <w:rsid w:val="007E54B6"/>
    <w:pPr>
      <w:widowControl w:val="0"/>
      <w:tabs>
        <w:tab w:val="clear" w:pos="0"/>
      </w:tabs>
      <w:autoSpaceDE/>
      <w:autoSpaceDN/>
      <w:adjustRightInd/>
      <w:spacing w:before="120" w:after="40" w:line="289" w:lineRule="exact"/>
      <w:jc w:val="right"/>
    </w:pPr>
    <w:rPr>
      <w:b/>
      <w:snapToGrid w:val="0"/>
      <w:sz w:val="24"/>
      <w:szCs w:val="26"/>
    </w:rPr>
  </w:style>
  <w:style w:type="character" w:customStyle="1" w:styleId="6FormnoCharChar">
    <w:name w:val="6.Form no.Char Char"/>
    <w:link w:val="6FormnoChar"/>
    <w:uiPriority w:val="99"/>
    <w:rsid w:val="007E54B6"/>
    <w:rPr>
      <w:b/>
      <w:snapToGrid w:val="0"/>
      <w:sz w:val="24"/>
      <w:szCs w:val="26"/>
    </w:rPr>
  </w:style>
  <w:style w:type="paragraph" w:customStyle="1" w:styleId="7Formname">
    <w:name w:val="7.Form name"/>
    <w:basedOn w:val="6FormnoChar"/>
    <w:uiPriority w:val="99"/>
    <w:rsid w:val="007E54B6"/>
    <w:pPr>
      <w:spacing w:before="240" w:after="240" w:line="288" w:lineRule="auto"/>
      <w:jc w:val="center"/>
    </w:pPr>
    <w:rPr>
      <w:sz w:val="26"/>
    </w:rPr>
  </w:style>
  <w:style w:type="paragraph" w:customStyle="1" w:styleId="6Formno">
    <w:name w:val="6.Form no"/>
    <w:basedOn w:val="Normal"/>
    <w:uiPriority w:val="99"/>
    <w:rsid w:val="007E54B6"/>
    <w:pPr>
      <w:widowControl w:val="0"/>
      <w:tabs>
        <w:tab w:val="clear" w:pos="0"/>
      </w:tabs>
      <w:autoSpaceDE/>
      <w:autoSpaceDN/>
      <w:adjustRightInd/>
      <w:spacing w:before="120" w:after="40" w:line="289" w:lineRule="exact"/>
      <w:jc w:val="right"/>
    </w:pPr>
    <w:rPr>
      <w:b/>
      <w:snapToGrid w:val="0"/>
      <w:sz w:val="24"/>
      <w:szCs w:val="26"/>
    </w:rPr>
  </w:style>
  <w:style w:type="paragraph" w:customStyle="1" w:styleId="1PartNo">
    <w:name w:val="1.Part No"/>
    <w:basedOn w:val="Normal"/>
    <w:uiPriority w:val="99"/>
    <w:rsid w:val="007E54B6"/>
    <w:pPr>
      <w:tabs>
        <w:tab w:val="clear" w:pos="0"/>
      </w:tabs>
      <w:autoSpaceDE/>
      <w:autoSpaceDN/>
      <w:adjustRightInd/>
      <w:spacing w:before="240" w:after="240" w:line="288" w:lineRule="auto"/>
      <w:jc w:val="center"/>
    </w:pPr>
    <w:rPr>
      <w:b/>
      <w:sz w:val="32"/>
      <w:szCs w:val="26"/>
    </w:rPr>
  </w:style>
  <w:style w:type="paragraph" w:customStyle="1" w:styleId="2Partname">
    <w:name w:val="2.Part name"/>
    <w:basedOn w:val="Normal"/>
    <w:uiPriority w:val="99"/>
    <w:rsid w:val="007E54B6"/>
    <w:pPr>
      <w:tabs>
        <w:tab w:val="clear" w:pos="0"/>
      </w:tabs>
      <w:autoSpaceDE/>
      <w:autoSpaceDN/>
      <w:adjustRightInd/>
      <w:spacing w:before="360" w:after="360" w:line="288" w:lineRule="auto"/>
      <w:jc w:val="center"/>
    </w:pPr>
    <w:rPr>
      <w:b/>
      <w:color w:val="0000FF"/>
      <w:sz w:val="40"/>
      <w:szCs w:val="26"/>
    </w:rPr>
  </w:style>
  <w:style w:type="paragraph" w:styleId="List2">
    <w:name w:val="List 2"/>
    <w:basedOn w:val="Normal"/>
    <w:uiPriority w:val="99"/>
    <w:rsid w:val="007E54B6"/>
    <w:pPr>
      <w:tabs>
        <w:tab w:val="clear" w:pos="0"/>
      </w:tabs>
      <w:autoSpaceDE/>
      <w:autoSpaceDN/>
      <w:adjustRightInd/>
      <w:spacing w:before="40" w:after="40" w:line="264" w:lineRule="auto"/>
      <w:ind w:left="720" w:hanging="360"/>
    </w:pPr>
    <w:rPr>
      <w:rFonts w:ascii=".VnTime" w:hAnsi=".VnTime"/>
      <w:color w:val="000000"/>
      <w:sz w:val="28"/>
      <w:szCs w:val="20"/>
    </w:rPr>
  </w:style>
  <w:style w:type="character" w:customStyle="1" w:styleId="Document2">
    <w:name w:val="Document 2"/>
    <w:rsid w:val="007E54B6"/>
    <w:rPr>
      <w:rFonts w:ascii="Courier" w:hAnsi="Courier"/>
      <w:noProof w:val="0"/>
      <w:sz w:val="24"/>
      <w:lang w:val="en-US"/>
    </w:rPr>
  </w:style>
  <w:style w:type="paragraph" w:customStyle="1" w:styleId="Head22">
    <w:name w:val="Head 2.2"/>
    <w:basedOn w:val="Normal"/>
    <w:rsid w:val="007E54B6"/>
    <w:pPr>
      <w:tabs>
        <w:tab w:val="clear" w:pos="0"/>
        <w:tab w:val="left" w:pos="360"/>
      </w:tabs>
      <w:suppressAutoHyphens/>
      <w:autoSpaceDE/>
      <w:autoSpaceDN/>
      <w:adjustRightInd/>
      <w:spacing w:before="40" w:after="40" w:line="264" w:lineRule="auto"/>
      <w:ind w:left="360" w:hanging="360"/>
    </w:pPr>
    <w:rPr>
      <w:b/>
      <w:sz w:val="24"/>
      <w:szCs w:val="20"/>
    </w:rPr>
  </w:style>
  <w:style w:type="paragraph" w:customStyle="1" w:styleId="Head42">
    <w:name w:val="Head 4.2"/>
    <w:basedOn w:val="Normal"/>
    <w:rsid w:val="007E54B6"/>
    <w:pPr>
      <w:tabs>
        <w:tab w:val="clear" w:pos="0"/>
        <w:tab w:val="left" w:pos="360"/>
      </w:tabs>
      <w:suppressAutoHyphens/>
      <w:autoSpaceDE/>
      <w:autoSpaceDN/>
      <w:adjustRightInd/>
      <w:spacing w:before="40" w:after="40" w:line="264" w:lineRule="auto"/>
      <w:ind w:left="360" w:hanging="360"/>
    </w:pPr>
    <w:rPr>
      <w:b/>
      <w:sz w:val="24"/>
      <w:szCs w:val="20"/>
    </w:rPr>
  </w:style>
  <w:style w:type="paragraph" w:styleId="BodyTextIndent2">
    <w:name w:val="Body Text Indent 2"/>
    <w:basedOn w:val="Normal"/>
    <w:link w:val="BodyTextIndent2Char"/>
    <w:uiPriority w:val="99"/>
    <w:rsid w:val="007E54B6"/>
    <w:pPr>
      <w:tabs>
        <w:tab w:val="clear" w:pos="0"/>
      </w:tabs>
      <w:autoSpaceDE/>
      <w:autoSpaceDN/>
      <w:adjustRightInd/>
      <w:spacing w:before="40" w:after="40" w:line="264" w:lineRule="auto"/>
      <w:ind w:left="630"/>
    </w:pPr>
    <w:rPr>
      <w:sz w:val="24"/>
      <w:szCs w:val="20"/>
    </w:rPr>
  </w:style>
  <w:style w:type="character" w:customStyle="1" w:styleId="BodyTextIndent2Char">
    <w:name w:val="Body Text Indent 2 Char"/>
    <w:link w:val="BodyTextIndent2"/>
    <w:uiPriority w:val="99"/>
    <w:rsid w:val="007E54B6"/>
    <w:rPr>
      <w:sz w:val="24"/>
    </w:rPr>
  </w:style>
  <w:style w:type="paragraph" w:styleId="Date">
    <w:name w:val="Date"/>
    <w:basedOn w:val="Normal"/>
    <w:next w:val="Normal"/>
    <w:link w:val="DateChar"/>
    <w:uiPriority w:val="99"/>
    <w:rsid w:val="007E54B6"/>
    <w:pPr>
      <w:tabs>
        <w:tab w:val="clear" w:pos="0"/>
      </w:tabs>
      <w:autoSpaceDE/>
      <w:autoSpaceDN/>
      <w:adjustRightInd/>
      <w:spacing w:before="40" w:after="40" w:line="264" w:lineRule="auto"/>
    </w:pPr>
    <w:rPr>
      <w:rFonts w:ascii=".VnTime" w:hAnsi=".VnTime"/>
      <w:color w:val="000000"/>
      <w:sz w:val="28"/>
      <w:szCs w:val="20"/>
    </w:rPr>
  </w:style>
  <w:style w:type="character" w:customStyle="1" w:styleId="DateChar">
    <w:name w:val="Date Char"/>
    <w:link w:val="Date"/>
    <w:uiPriority w:val="99"/>
    <w:rsid w:val="007E54B6"/>
    <w:rPr>
      <w:rFonts w:ascii=".VnTime" w:hAnsi=".VnTime"/>
      <w:color w:val="000000"/>
      <w:sz w:val="28"/>
    </w:rPr>
  </w:style>
  <w:style w:type="paragraph" w:styleId="Title">
    <w:name w:val="Title"/>
    <w:basedOn w:val="Normal"/>
    <w:link w:val="TitleChar"/>
    <w:uiPriority w:val="99"/>
    <w:qFormat/>
    <w:rsid w:val="007E54B6"/>
    <w:pPr>
      <w:tabs>
        <w:tab w:val="clear" w:pos="0"/>
      </w:tabs>
      <w:autoSpaceDE/>
      <w:autoSpaceDN/>
      <w:adjustRightInd/>
      <w:spacing w:before="240" w:line="264" w:lineRule="auto"/>
      <w:jc w:val="center"/>
      <w:outlineLvl w:val="0"/>
    </w:pPr>
    <w:rPr>
      <w:rFonts w:ascii="Arial" w:hAnsi="Arial"/>
      <w:b/>
      <w:color w:val="000000"/>
      <w:kern w:val="28"/>
      <w:sz w:val="32"/>
      <w:szCs w:val="20"/>
    </w:rPr>
  </w:style>
  <w:style w:type="character" w:customStyle="1" w:styleId="TitleChar">
    <w:name w:val="Title Char"/>
    <w:link w:val="Title"/>
    <w:uiPriority w:val="99"/>
    <w:rsid w:val="007E54B6"/>
    <w:rPr>
      <w:rFonts w:ascii="Arial" w:hAnsi="Arial"/>
      <w:b/>
      <w:color w:val="000000"/>
      <w:kern w:val="28"/>
      <w:sz w:val="32"/>
    </w:rPr>
  </w:style>
  <w:style w:type="paragraph" w:customStyle="1" w:styleId="Head52">
    <w:name w:val="Head 5.2"/>
    <w:basedOn w:val="Normal"/>
    <w:rsid w:val="007E54B6"/>
    <w:pPr>
      <w:tabs>
        <w:tab w:val="clear" w:pos="0"/>
        <w:tab w:val="left" w:pos="533"/>
      </w:tabs>
      <w:suppressAutoHyphens/>
      <w:autoSpaceDE/>
      <w:autoSpaceDN/>
      <w:adjustRightInd/>
      <w:spacing w:before="40" w:after="40" w:line="264" w:lineRule="auto"/>
      <w:ind w:left="533" w:hanging="533"/>
    </w:pPr>
    <w:rPr>
      <w:b/>
      <w:sz w:val="24"/>
      <w:szCs w:val="20"/>
    </w:rPr>
  </w:style>
  <w:style w:type="paragraph" w:styleId="List">
    <w:name w:val="List"/>
    <w:aliases w:val="1. List"/>
    <w:basedOn w:val="Normal"/>
    <w:uiPriority w:val="99"/>
    <w:rsid w:val="007E54B6"/>
    <w:pPr>
      <w:tabs>
        <w:tab w:val="clear" w:pos="0"/>
      </w:tabs>
      <w:autoSpaceDE/>
      <w:autoSpaceDN/>
      <w:adjustRightInd/>
      <w:spacing w:before="120" w:after="120" w:line="264" w:lineRule="auto"/>
      <w:ind w:left="1440"/>
    </w:pPr>
    <w:rPr>
      <w:sz w:val="24"/>
      <w:szCs w:val="20"/>
    </w:rPr>
  </w:style>
  <w:style w:type="paragraph" w:customStyle="1" w:styleId="HeaderSectionV">
    <w:name w:val="Header.Section V"/>
    <w:basedOn w:val="Normal"/>
    <w:rsid w:val="007E54B6"/>
    <w:pPr>
      <w:tabs>
        <w:tab w:val="clear" w:pos="0"/>
      </w:tabs>
      <w:autoSpaceDE/>
      <w:autoSpaceDN/>
      <w:adjustRightInd/>
      <w:spacing w:before="40" w:after="40" w:line="264" w:lineRule="auto"/>
      <w:jc w:val="center"/>
    </w:pPr>
    <w:rPr>
      <w:b/>
      <w:sz w:val="36"/>
      <w:szCs w:val="20"/>
    </w:rPr>
  </w:style>
  <w:style w:type="paragraph" w:customStyle="1" w:styleId="SectionVIIHeader2">
    <w:name w:val="Section VII Header2"/>
    <w:basedOn w:val="Heading1"/>
    <w:autoRedefine/>
    <w:uiPriority w:val="99"/>
    <w:rsid w:val="007E54B6"/>
    <w:pPr>
      <w:tabs>
        <w:tab w:val="num" w:pos="1080"/>
        <w:tab w:val="left" w:pos="2127"/>
      </w:tabs>
      <w:autoSpaceDE/>
      <w:autoSpaceDN/>
      <w:adjustRightInd/>
      <w:spacing w:before="20" w:after="20" w:line="264" w:lineRule="auto"/>
      <w:jc w:val="both"/>
    </w:pPr>
    <w:rPr>
      <w:rFonts w:eastAsia="Calibri"/>
      <w:bCs w:val="0"/>
      <w:iCs/>
      <w:caps w:val="0"/>
      <w:color w:val="FF0000"/>
      <w:kern w:val="28"/>
      <w:sz w:val="24"/>
    </w:rPr>
  </w:style>
  <w:style w:type="paragraph" w:customStyle="1" w:styleId="SectionXHeader3">
    <w:name w:val="Section X Header 3"/>
    <w:basedOn w:val="Heading1"/>
    <w:autoRedefine/>
    <w:uiPriority w:val="99"/>
    <w:rsid w:val="007E54B6"/>
    <w:pPr>
      <w:tabs>
        <w:tab w:val="num" w:pos="360"/>
      </w:tabs>
      <w:autoSpaceDE/>
      <w:autoSpaceDN/>
      <w:adjustRightInd/>
      <w:spacing w:before="60" w:after="40" w:line="264" w:lineRule="auto"/>
      <w:ind w:left="432" w:hanging="432"/>
      <w:jc w:val="both"/>
    </w:pPr>
    <w:rPr>
      <w:rFonts w:eastAsia="Calibri"/>
      <w:bCs w:val="0"/>
      <w:iCs/>
      <w:caps w:val="0"/>
      <w:color w:val="0000FF"/>
      <w:sz w:val="48"/>
    </w:rPr>
  </w:style>
  <w:style w:type="paragraph" w:customStyle="1" w:styleId="TOCNumber1">
    <w:name w:val="TOC Number1"/>
    <w:basedOn w:val="Heading4"/>
    <w:autoRedefine/>
    <w:uiPriority w:val="99"/>
    <w:rsid w:val="007E54B6"/>
    <w:pPr>
      <w:keepNext w:val="0"/>
      <w:numPr>
        <w:numId w:val="0"/>
      </w:numPr>
      <w:tabs>
        <w:tab w:val="left" w:pos="450"/>
        <w:tab w:val="num" w:pos="630"/>
        <w:tab w:val="left" w:pos="900"/>
      </w:tabs>
      <w:autoSpaceDE/>
      <w:autoSpaceDN/>
      <w:adjustRightInd/>
      <w:spacing w:after="120" w:line="240" w:lineRule="auto"/>
      <w:ind w:left="720" w:hanging="720"/>
      <w:jc w:val="left"/>
      <w:outlineLvl w:val="9"/>
    </w:pPr>
    <w:rPr>
      <w:rFonts w:eastAsia="Calibri"/>
      <w:b/>
      <w:bCs w:val="0"/>
      <w:sz w:val="24"/>
    </w:rPr>
  </w:style>
  <w:style w:type="paragraph" w:customStyle="1" w:styleId="Header1-Clauses">
    <w:name w:val="Header 1 - Clauses"/>
    <w:basedOn w:val="Normal"/>
    <w:uiPriority w:val="99"/>
    <w:rsid w:val="007E54B6"/>
    <w:pPr>
      <w:tabs>
        <w:tab w:val="clear" w:pos="0"/>
        <w:tab w:val="num" w:pos="441"/>
      </w:tabs>
      <w:autoSpaceDE/>
      <w:autoSpaceDN/>
      <w:adjustRightInd/>
      <w:spacing w:before="40" w:after="40" w:line="264" w:lineRule="auto"/>
      <w:ind w:left="441" w:hanging="360"/>
    </w:pPr>
    <w:rPr>
      <w:b/>
      <w:sz w:val="24"/>
      <w:szCs w:val="20"/>
      <w:lang w:val="es-ES_tradnl"/>
    </w:rPr>
  </w:style>
  <w:style w:type="paragraph" w:customStyle="1" w:styleId="Header2-SubClauses">
    <w:name w:val="Header 2 - SubClauses"/>
    <w:basedOn w:val="Normal"/>
    <w:uiPriority w:val="99"/>
    <w:rsid w:val="007E54B6"/>
    <w:pPr>
      <w:tabs>
        <w:tab w:val="clear" w:pos="0"/>
        <w:tab w:val="num" w:pos="441"/>
        <w:tab w:val="left" w:pos="619"/>
      </w:tabs>
      <w:autoSpaceDE/>
      <w:autoSpaceDN/>
      <w:adjustRightInd/>
      <w:spacing w:before="40" w:after="0" w:line="264" w:lineRule="auto"/>
      <w:ind w:left="619" w:hanging="619"/>
    </w:pPr>
    <w:rPr>
      <w:sz w:val="24"/>
      <w:szCs w:val="20"/>
      <w:lang w:val="es-ES_tradnl"/>
    </w:rPr>
  </w:style>
  <w:style w:type="paragraph" w:customStyle="1" w:styleId="Header3-Paragraph">
    <w:name w:val="Header 3 - Paragraph"/>
    <w:basedOn w:val="Normal"/>
    <w:uiPriority w:val="99"/>
    <w:rsid w:val="007E54B6"/>
    <w:pPr>
      <w:tabs>
        <w:tab w:val="clear" w:pos="0"/>
        <w:tab w:val="num" w:pos="864"/>
      </w:tabs>
      <w:autoSpaceDE/>
      <w:autoSpaceDN/>
      <w:adjustRightInd/>
      <w:spacing w:before="40" w:after="0" w:line="264" w:lineRule="auto"/>
      <w:ind w:left="1238" w:hanging="619"/>
    </w:pPr>
    <w:rPr>
      <w:sz w:val="24"/>
      <w:szCs w:val="20"/>
    </w:rPr>
  </w:style>
  <w:style w:type="paragraph" w:customStyle="1" w:styleId="Level2Body">
    <w:name w:val="Level 2 (Body)"/>
    <w:next w:val="Normal"/>
    <w:uiPriority w:val="99"/>
    <w:rsid w:val="007E54B6"/>
    <w:pPr>
      <w:tabs>
        <w:tab w:val="num" w:pos="450"/>
        <w:tab w:val="left" w:pos="1077"/>
        <w:tab w:val="right" w:pos="1247"/>
        <w:tab w:val="left" w:pos="1587"/>
        <w:tab w:val="left" w:pos="1928"/>
      </w:tabs>
      <w:spacing w:before="40" w:after="40" w:line="270" w:lineRule="atLeast"/>
      <w:ind w:left="1077" w:hanging="623"/>
      <w:jc w:val="both"/>
    </w:pPr>
    <w:rPr>
      <w:rFonts w:ascii="Optima" w:hAnsi="Optima"/>
      <w:sz w:val="22"/>
    </w:rPr>
  </w:style>
  <w:style w:type="paragraph" w:customStyle="1" w:styleId="Level3Body">
    <w:name w:val="Level 3 (Body)"/>
    <w:uiPriority w:val="99"/>
    <w:rsid w:val="007E54B6"/>
    <w:pPr>
      <w:tabs>
        <w:tab w:val="left" w:pos="1502"/>
      </w:tabs>
      <w:spacing w:before="40" w:after="40" w:line="270" w:lineRule="atLeast"/>
      <w:ind w:left="1502" w:hanging="425"/>
      <w:jc w:val="both"/>
    </w:pPr>
    <w:rPr>
      <w:rFonts w:ascii="Optima" w:hAnsi="Optima"/>
      <w:sz w:val="22"/>
    </w:rPr>
  </w:style>
  <w:style w:type="paragraph" w:customStyle="1" w:styleId="Table1Tab">
    <w:name w:val="Table 1 Tab"/>
    <w:next w:val="Normal"/>
    <w:uiPriority w:val="99"/>
    <w:rsid w:val="007E54B6"/>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hAnsi="Optima"/>
      <w:sz w:val="17"/>
    </w:rPr>
  </w:style>
  <w:style w:type="paragraph" w:styleId="ListBullet2">
    <w:name w:val="List Bullet 2"/>
    <w:basedOn w:val="Normal"/>
    <w:autoRedefine/>
    <w:rsid w:val="007E54B6"/>
    <w:pPr>
      <w:tabs>
        <w:tab w:val="clear" w:pos="0"/>
      </w:tabs>
      <w:autoSpaceDE/>
      <w:autoSpaceDN/>
      <w:adjustRightInd/>
      <w:spacing w:line="240" w:lineRule="auto"/>
      <w:ind w:left="426" w:hanging="360"/>
    </w:pPr>
    <w:rPr>
      <w:sz w:val="24"/>
    </w:rPr>
  </w:style>
  <w:style w:type="paragraph" w:customStyle="1" w:styleId="3">
    <w:name w:val="3"/>
    <w:basedOn w:val="Normal"/>
    <w:uiPriority w:val="99"/>
    <w:rsid w:val="007E54B6"/>
    <w:pPr>
      <w:widowControl w:val="0"/>
      <w:tabs>
        <w:tab w:val="clear" w:pos="0"/>
      </w:tabs>
      <w:autoSpaceDE/>
      <w:autoSpaceDN/>
      <w:adjustRightInd/>
      <w:spacing w:before="40" w:after="40" w:line="264" w:lineRule="auto"/>
      <w:ind w:left="568" w:hanging="284"/>
    </w:pPr>
    <w:rPr>
      <w:szCs w:val="20"/>
    </w:rPr>
  </w:style>
  <w:style w:type="paragraph" w:customStyle="1" w:styleId="ESBISpec2">
    <w:name w:val="ESBI Spec[2]"/>
    <w:basedOn w:val="Normal"/>
    <w:uiPriority w:val="99"/>
    <w:rsid w:val="007E54B6"/>
    <w:pPr>
      <w:widowControl w:val="0"/>
      <w:tabs>
        <w:tab w:val="clear" w:pos="0"/>
      </w:tabs>
      <w:autoSpaceDE/>
      <w:autoSpaceDN/>
      <w:adjustRightInd/>
      <w:spacing w:before="40" w:after="40" w:line="264" w:lineRule="auto"/>
      <w:ind w:left="1110" w:hanging="1110"/>
    </w:pPr>
    <w:rPr>
      <w:rFonts w:ascii="CG Times" w:hAnsi="CG Times"/>
      <w:b/>
      <w:snapToGrid w:val="0"/>
      <w:sz w:val="28"/>
      <w:szCs w:val="20"/>
    </w:rPr>
  </w:style>
  <w:style w:type="paragraph" w:customStyle="1" w:styleId="ESBISpec3">
    <w:name w:val="ESBI Spec[3]"/>
    <w:basedOn w:val="Normal"/>
    <w:uiPriority w:val="99"/>
    <w:rsid w:val="007E54B6"/>
    <w:pPr>
      <w:widowControl w:val="0"/>
      <w:tabs>
        <w:tab w:val="clear" w:pos="0"/>
      </w:tabs>
      <w:autoSpaceDE/>
      <w:autoSpaceDN/>
      <w:adjustRightInd/>
      <w:spacing w:before="40" w:after="40" w:line="264" w:lineRule="auto"/>
      <w:ind w:left="1110" w:hanging="1110"/>
    </w:pPr>
    <w:rPr>
      <w:rFonts w:ascii="CG Times" w:hAnsi="CG Times"/>
      <w:b/>
      <w:snapToGrid w:val="0"/>
      <w:sz w:val="24"/>
      <w:szCs w:val="20"/>
    </w:rPr>
  </w:style>
  <w:style w:type="paragraph" w:customStyle="1" w:styleId="ESBISpec4">
    <w:name w:val="ESBI Spec[4]"/>
    <w:basedOn w:val="Normal"/>
    <w:uiPriority w:val="99"/>
    <w:rsid w:val="007E54B6"/>
    <w:pPr>
      <w:widowControl w:val="0"/>
      <w:tabs>
        <w:tab w:val="clear" w:pos="0"/>
      </w:tabs>
      <w:autoSpaceDE/>
      <w:autoSpaceDN/>
      <w:adjustRightInd/>
      <w:spacing w:before="40" w:after="40" w:line="264" w:lineRule="auto"/>
    </w:pPr>
    <w:rPr>
      <w:rFonts w:ascii="CG Times" w:hAnsi="CG Times"/>
      <w:snapToGrid w:val="0"/>
      <w:sz w:val="24"/>
      <w:szCs w:val="20"/>
    </w:rPr>
  </w:style>
  <w:style w:type="paragraph" w:customStyle="1" w:styleId="BodyText23">
    <w:name w:val="Body Text 23"/>
    <w:basedOn w:val="Normal"/>
    <w:uiPriority w:val="99"/>
    <w:rsid w:val="007E54B6"/>
    <w:pPr>
      <w:widowControl w:val="0"/>
      <w:tabs>
        <w:tab w:val="clear" w:pos="0"/>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autoSpaceDE/>
      <w:autoSpaceDN/>
      <w:adjustRightInd/>
      <w:spacing w:before="40" w:after="40" w:line="264" w:lineRule="auto"/>
      <w:ind w:left="720"/>
    </w:pPr>
    <w:rPr>
      <w:rFonts w:ascii=".VnTime" w:hAnsi=".VnTime"/>
      <w:snapToGrid w:val="0"/>
      <w:sz w:val="28"/>
      <w:szCs w:val="20"/>
      <w:lang w:val="en-GB"/>
    </w:rPr>
  </w:style>
  <w:style w:type="paragraph" w:customStyle="1" w:styleId="Puce1">
    <w:name w:val="Puce 1"/>
    <w:basedOn w:val="Normal"/>
    <w:uiPriority w:val="99"/>
    <w:rsid w:val="007E54B6"/>
    <w:pPr>
      <w:tabs>
        <w:tab w:val="clear" w:pos="0"/>
        <w:tab w:val="left" w:pos="-774"/>
        <w:tab w:val="left" w:pos="-568"/>
        <w:tab w:val="left" w:pos="3400"/>
        <w:tab w:val="left" w:pos="8503"/>
      </w:tabs>
      <w:overflowPunct w:val="0"/>
      <w:spacing w:before="120" w:after="40" w:line="264" w:lineRule="auto"/>
      <w:ind w:left="1021" w:hanging="284"/>
      <w:textAlignment w:val="baseline"/>
    </w:pPr>
    <w:rPr>
      <w:rFonts w:ascii="Arial" w:eastAsia="MS Mincho" w:hAnsi="Arial"/>
      <w:sz w:val="19"/>
      <w:szCs w:val="20"/>
      <w:lang w:val="en-GB" w:eastAsia="ja-JP"/>
    </w:rPr>
  </w:style>
  <w:style w:type="paragraph" w:customStyle="1" w:styleId="Leerzeile">
    <w:name w:val="Leerzeile"/>
    <w:uiPriority w:val="99"/>
    <w:rsid w:val="007E54B6"/>
    <w:pPr>
      <w:spacing w:before="40" w:after="40" w:line="240" w:lineRule="exact"/>
      <w:jc w:val="both"/>
    </w:pPr>
    <w:rPr>
      <w:rFonts w:ascii="CG Times (W1)" w:hAnsi="CG Times (W1)"/>
      <w:sz w:val="24"/>
      <w:lang w:val="de-DE"/>
    </w:rPr>
  </w:style>
  <w:style w:type="paragraph" w:customStyle="1" w:styleId="i">
    <w:name w:val="(i)"/>
    <w:basedOn w:val="Normal"/>
    <w:uiPriority w:val="99"/>
    <w:rsid w:val="007E54B6"/>
    <w:pPr>
      <w:tabs>
        <w:tab w:val="clear" w:pos="0"/>
      </w:tabs>
      <w:suppressAutoHyphens/>
      <w:autoSpaceDE/>
      <w:autoSpaceDN/>
      <w:adjustRightInd/>
      <w:spacing w:before="40" w:after="40" w:line="264" w:lineRule="auto"/>
    </w:pPr>
    <w:rPr>
      <w:rFonts w:ascii="Tms Rmn" w:hAnsi="Tms Rmn"/>
      <w:sz w:val="24"/>
      <w:szCs w:val="20"/>
    </w:rPr>
  </w:style>
  <w:style w:type="paragraph" w:customStyle="1" w:styleId="Style2">
    <w:name w:val="Style2"/>
    <w:basedOn w:val="Normal"/>
    <w:uiPriority w:val="99"/>
    <w:rsid w:val="007E54B6"/>
    <w:pPr>
      <w:tabs>
        <w:tab w:val="clear" w:pos="0"/>
      </w:tabs>
      <w:autoSpaceDE/>
      <w:autoSpaceDN/>
      <w:adjustRightInd/>
      <w:spacing w:before="120" w:after="120" w:line="264" w:lineRule="auto"/>
      <w:ind w:left="3600" w:hanging="475"/>
    </w:pPr>
    <w:rPr>
      <w:rFonts w:ascii="VNI-Times" w:hAnsi="VNI-Times"/>
      <w:sz w:val="24"/>
      <w:szCs w:val="20"/>
    </w:rPr>
  </w:style>
  <w:style w:type="paragraph" w:customStyle="1" w:styleId="Default">
    <w:name w:val="Default"/>
    <w:rsid w:val="007E54B6"/>
    <w:pPr>
      <w:widowControl w:val="0"/>
      <w:autoSpaceDE w:val="0"/>
      <w:autoSpaceDN w:val="0"/>
      <w:adjustRightInd w:val="0"/>
      <w:spacing w:before="40" w:after="40" w:line="264" w:lineRule="auto"/>
      <w:jc w:val="both"/>
    </w:pPr>
    <w:rPr>
      <w:color w:val="000000"/>
      <w:sz w:val="24"/>
      <w:szCs w:val="24"/>
    </w:rPr>
  </w:style>
  <w:style w:type="character" w:styleId="FollowedHyperlink">
    <w:name w:val="FollowedHyperlink"/>
    <w:uiPriority w:val="99"/>
    <w:rsid w:val="007E54B6"/>
    <w:rPr>
      <w:color w:val="800080"/>
      <w:u w:val="single"/>
    </w:rPr>
  </w:style>
  <w:style w:type="paragraph" w:styleId="Subtitle">
    <w:name w:val="Subtitle"/>
    <w:basedOn w:val="Normal"/>
    <w:link w:val="SubtitleChar"/>
    <w:uiPriority w:val="99"/>
    <w:qFormat/>
    <w:rsid w:val="007E54B6"/>
    <w:pPr>
      <w:tabs>
        <w:tab w:val="clear" w:pos="0"/>
      </w:tabs>
      <w:autoSpaceDE/>
      <w:autoSpaceDN/>
      <w:adjustRightInd/>
      <w:spacing w:before="40" w:after="40" w:line="312" w:lineRule="auto"/>
    </w:pPr>
    <w:rPr>
      <w:rFonts w:ascii=".VnTimeH" w:hAnsi=".VnTimeH"/>
      <w:b/>
      <w:sz w:val="36"/>
    </w:rPr>
  </w:style>
  <w:style w:type="character" w:customStyle="1" w:styleId="SubtitleChar">
    <w:name w:val="Subtitle Char"/>
    <w:link w:val="Subtitle"/>
    <w:uiPriority w:val="99"/>
    <w:rsid w:val="007E54B6"/>
    <w:rPr>
      <w:rFonts w:ascii=".VnTimeH" w:hAnsi=".VnTimeH"/>
      <w:b/>
      <w:sz w:val="36"/>
      <w:szCs w:val="24"/>
    </w:rPr>
  </w:style>
  <w:style w:type="paragraph" w:customStyle="1" w:styleId="CM98">
    <w:name w:val="CM98"/>
    <w:basedOn w:val="Normal"/>
    <w:next w:val="Normal"/>
    <w:uiPriority w:val="99"/>
    <w:rsid w:val="007E54B6"/>
    <w:pPr>
      <w:widowControl w:val="0"/>
      <w:tabs>
        <w:tab w:val="clear" w:pos="0"/>
      </w:tabs>
      <w:spacing w:before="40" w:after="130" w:line="264" w:lineRule="auto"/>
    </w:pPr>
    <w:rPr>
      <w:sz w:val="20"/>
    </w:rPr>
  </w:style>
  <w:style w:type="paragraph" w:customStyle="1" w:styleId="CM91">
    <w:name w:val="CM91"/>
    <w:basedOn w:val="Default"/>
    <w:next w:val="Default"/>
    <w:uiPriority w:val="99"/>
    <w:rsid w:val="007E54B6"/>
    <w:pPr>
      <w:spacing w:after="710"/>
    </w:pPr>
    <w:rPr>
      <w:color w:val="auto"/>
    </w:rPr>
  </w:style>
  <w:style w:type="paragraph" w:customStyle="1" w:styleId="CM2">
    <w:name w:val="CM2"/>
    <w:basedOn w:val="Default"/>
    <w:next w:val="Default"/>
    <w:uiPriority w:val="99"/>
    <w:rsid w:val="007E54B6"/>
    <w:rPr>
      <w:color w:val="auto"/>
    </w:rPr>
  </w:style>
  <w:style w:type="paragraph" w:customStyle="1" w:styleId="CM4">
    <w:name w:val="CM4"/>
    <w:basedOn w:val="Default"/>
    <w:next w:val="Default"/>
    <w:uiPriority w:val="99"/>
    <w:rsid w:val="007E54B6"/>
    <w:pPr>
      <w:spacing w:line="253" w:lineRule="atLeast"/>
    </w:pPr>
    <w:rPr>
      <w:color w:val="auto"/>
    </w:rPr>
  </w:style>
  <w:style w:type="paragraph" w:customStyle="1" w:styleId="CM96">
    <w:name w:val="CM96"/>
    <w:basedOn w:val="Default"/>
    <w:next w:val="Default"/>
    <w:uiPriority w:val="99"/>
    <w:rsid w:val="007E54B6"/>
    <w:pPr>
      <w:spacing w:after="363"/>
    </w:pPr>
    <w:rPr>
      <w:color w:val="auto"/>
    </w:rPr>
  </w:style>
  <w:style w:type="paragraph" w:customStyle="1" w:styleId="CM97">
    <w:name w:val="CM97"/>
    <w:basedOn w:val="Default"/>
    <w:next w:val="Default"/>
    <w:uiPriority w:val="99"/>
    <w:rsid w:val="007E54B6"/>
    <w:pPr>
      <w:spacing w:after="230"/>
    </w:pPr>
    <w:rPr>
      <w:color w:val="auto"/>
    </w:rPr>
  </w:style>
  <w:style w:type="paragraph" w:customStyle="1" w:styleId="CM8">
    <w:name w:val="CM8"/>
    <w:basedOn w:val="Default"/>
    <w:next w:val="Default"/>
    <w:uiPriority w:val="99"/>
    <w:rsid w:val="007E54B6"/>
    <w:pPr>
      <w:spacing w:line="253" w:lineRule="atLeast"/>
    </w:pPr>
    <w:rPr>
      <w:color w:val="auto"/>
    </w:rPr>
  </w:style>
  <w:style w:type="paragraph" w:customStyle="1" w:styleId="CM100">
    <w:name w:val="CM100"/>
    <w:basedOn w:val="Default"/>
    <w:next w:val="Default"/>
    <w:uiPriority w:val="99"/>
    <w:rsid w:val="007E54B6"/>
    <w:pPr>
      <w:spacing w:after="183"/>
    </w:pPr>
    <w:rPr>
      <w:color w:val="auto"/>
    </w:rPr>
  </w:style>
  <w:style w:type="character" w:customStyle="1" w:styleId="BalloonTextChar">
    <w:name w:val="Balloon Text Char"/>
    <w:link w:val="BalloonText"/>
    <w:uiPriority w:val="99"/>
    <w:rsid w:val="007E54B6"/>
    <w:rPr>
      <w:rFonts w:ascii="Tahoma" w:hAnsi="Tahoma" w:cs="Tahoma"/>
      <w:sz w:val="16"/>
      <w:szCs w:val="16"/>
    </w:rPr>
  </w:style>
  <w:style w:type="character" w:customStyle="1" w:styleId="CommentTextChar">
    <w:name w:val="Comment Text Char"/>
    <w:link w:val="CommentText"/>
    <w:rsid w:val="007E54B6"/>
  </w:style>
  <w:style w:type="character" w:customStyle="1" w:styleId="CommentSubjectChar">
    <w:name w:val="Comment Subject Char"/>
    <w:link w:val="CommentSubject"/>
    <w:uiPriority w:val="99"/>
    <w:rsid w:val="007E54B6"/>
    <w:rPr>
      <w:b/>
      <w:bCs/>
    </w:rPr>
  </w:style>
  <w:style w:type="paragraph" w:styleId="NormalWeb">
    <w:name w:val="Normal (Web)"/>
    <w:basedOn w:val="Normal"/>
    <w:uiPriority w:val="99"/>
    <w:rsid w:val="007E54B6"/>
    <w:pPr>
      <w:tabs>
        <w:tab w:val="clear" w:pos="0"/>
      </w:tabs>
      <w:autoSpaceDE/>
      <w:autoSpaceDN/>
      <w:adjustRightInd/>
      <w:spacing w:before="100" w:beforeAutospacing="1" w:after="100" w:afterAutospacing="1" w:line="264" w:lineRule="auto"/>
    </w:pPr>
    <w:rPr>
      <w:sz w:val="24"/>
    </w:rPr>
  </w:style>
  <w:style w:type="character" w:customStyle="1" w:styleId="DocumentMapChar">
    <w:name w:val="Document Map Char"/>
    <w:link w:val="DocumentMap"/>
    <w:uiPriority w:val="99"/>
    <w:rsid w:val="007E54B6"/>
    <w:rPr>
      <w:rFonts w:ascii="Tahoma" w:hAnsi="Tahoma" w:cs="Tahoma"/>
      <w:shd w:val="clear" w:color="auto" w:fill="000080"/>
    </w:rPr>
  </w:style>
  <w:style w:type="paragraph" w:styleId="DocumentMap">
    <w:name w:val="Document Map"/>
    <w:basedOn w:val="Normal"/>
    <w:link w:val="DocumentMapChar"/>
    <w:rsid w:val="007E54B6"/>
    <w:pPr>
      <w:shd w:val="clear" w:color="auto" w:fill="000080"/>
      <w:tabs>
        <w:tab w:val="clear" w:pos="0"/>
      </w:tabs>
      <w:autoSpaceDE/>
      <w:autoSpaceDN/>
      <w:adjustRightInd/>
      <w:spacing w:before="40" w:after="40" w:line="264" w:lineRule="auto"/>
    </w:pPr>
    <w:rPr>
      <w:rFonts w:ascii="Tahoma" w:hAnsi="Tahoma" w:cs="Tahoma"/>
      <w:sz w:val="20"/>
      <w:szCs w:val="20"/>
    </w:rPr>
  </w:style>
  <w:style w:type="character" w:customStyle="1" w:styleId="DocumentMapChar1">
    <w:name w:val="Document Map Char1"/>
    <w:uiPriority w:val="99"/>
    <w:rsid w:val="007E54B6"/>
    <w:rPr>
      <w:rFonts w:ascii="Tahoma" w:hAnsi="Tahoma" w:cs="Tahoma"/>
      <w:sz w:val="16"/>
      <w:szCs w:val="16"/>
    </w:rPr>
  </w:style>
  <w:style w:type="paragraph" w:customStyle="1" w:styleId="Spec1">
    <w:name w:val="Spec 1"/>
    <w:basedOn w:val="Normal"/>
    <w:rsid w:val="007E54B6"/>
    <w:pPr>
      <w:tabs>
        <w:tab w:val="clear" w:pos="0"/>
        <w:tab w:val="num" w:pos="360"/>
        <w:tab w:val="num" w:pos="2574"/>
      </w:tabs>
      <w:autoSpaceDE/>
      <w:autoSpaceDN/>
      <w:adjustRightInd/>
      <w:spacing w:before="40" w:after="40" w:line="264" w:lineRule="auto"/>
      <w:ind w:left="2574" w:hanging="1440"/>
    </w:pPr>
    <w:rPr>
      <w:b/>
      <w:bCs/>
      <w:sz w:val="24"/>
      <w:u w:val="single"/>
    </w:rPr>
  </w:style>
  <w:style w:type="paragraph" w:customStyle="1" w:styleId="Style1">
    <w:name w:val="Style1"/>
    <w:basedOn w:val="Normal"/>
    <w:uiPriority w:val="99"/>
    <w:rsid w:val="007E54B6"/>
    <w:pPr>
      <w:tabs>
        <w:tab w:val="clear" w:pos="0"/>
      </w:tabs>
      <w:autoSpaceDE/>
      <w:autoSpaceDN/>
      <w:adjustRightInd/>
      <w:spacing w:before="40" w:after="40" w:line="240" w:lineRule="atLeast"/>
      <w:ind w:left="3119"/>
    </w:pPr>
    <w:rPr>
      <w:rFonts w:ascii="VNI-Times" w:hAnsi="VNI-Times"/>
      <w:szCs w:val="20"/>
    </w:rPr>
  </w:style>
  <w:style w:type="character" w:customStyle="1" w:styleId="Document3">
    <w:name w:val="Document 3"/>
    <w:rsid w:val="007E54B6"/>
    <w:rPr>
      <w:rFonts w:ascii="Courier" w:hAnsi="Courier"/>
      <w:noProof w:val="0"/>
      <w:sz w:val="24"/>
      <w:lang w:val="en-US"/>
    </w:rPr>
  </w:style>
  <w:style w:type="character" w:customStyle="1" w:styleId="Document4">
    <w:name w:val="Document 4"/>
    <w:rsid w:val="007E54B6"/>
    <w:rPr>
      <w:b/>
      <w:i/>
      <w:sz w:val="24"/>
    </w:rPr>
  </w:style>
  <w:style w:type="character" w:customStyle="1" w:styleId="Document5">
    <w:name w:val="Document 5"/>
    <w:rsid w:val="007E54B6"/>
  </w:style>
  <w:style w:type="character" w:customStyle="1" w:styleId="Document6">
    <w:name w:val="Document 6"/>
    <w:rsid w:val="007E54B6"/>
  </w:style>
  <w:style w:type="character" w:customStyle="1" w:styleId="Document7">
    <w:name w:val="Document 7"/>
    <w:rsid w:val="007E54B6"/>
  </w:style>
  <w:style w:type="character" w:customStyle="1" w:styleId="Document8">
    <w:name w:val="Document 8"/>
    <w:rsid w:val="007E54B6"/>
  </w:style>
  <w:style w:type="character" w:customStyle="1" w:styleId="Technical1">
    <w:name w:val="Technical 1"/>
    <w:rsid w:val="007E54B6"/>
    <w:rPr>
      <w:rFonts w:ascii="Courier" w:hAnsi="Courier"/>
      <w:noProof w:val="0"/>
      <w:sz w:val="24"/>
      <w:lang w:val="en-US"/>
    </w:rPr>
  </w:style>
  <w:style w:type="character" w:customStyle="1" w:styleId="Technical2">
    <w:name w:val="Technical 2"/>
    <w:rsid w:val="007E54B6"/>
    <w:rPr>
      <w:rFonts w:ascii="Courier" w:hAnsi="Courier"/>
      <w:noProof w:val="0"/>
      <w:sz w:val="24"/>
      <w:lang w:val="en-US"/>
    </w:rPr>
  </w:style>
  <w:style w:type="character" w:customStyle="1" w:styleId="Technical3">
    <w:name w:val="Technical 3"/>
    <w:rsid w:val="007E54B6"/>
    <w:rPr>
      <w:rFonts w:ascii="Courier" w:hAnsi="Courier"/>
      <w:noProof w:val="0"/>
      <w:sz w:val="24"/>
      <w:lang w:val="en-US"/>
    </w:rPr>
  </w:style>
  <w:style w:type="paragraph" w:customStyle="1" w:styleId="Technical4">
    <w:name w:val="Technical 4"/>
    <w:uiPriority w:val="99"/>
    <w:rsid w:val="007E54B6"/>
    <w:pPr>
      <w:tabs>
        <w:tab w:val="left" w:pos="-720"/>
      </w:tabs>
      <w:suppressAutoHyphens/>
    </w:pPr>
    <w:rPr>
      <w:rFonts w:ascii="Courier" w:hAnsi="Courier"/>
      <w:b/>
      <w:sz w:val="24"/>
    </w:rPr>
  </w:style>
  <w:style w:type="paragraph" w:customStyle="1" w:styleId="Technical5">
    <w:name w:val="Technical 5"/>
    <w:rsid w:val="007E54B6"/>
    <w:pPr>
      <w:tabs>
        <w:tab w:val="left" w:pos="-720"/>
      </w:tabs>
      <w:suppressAutoHyphens/>
      <w:ind w:firstLine="720"/>
    </w:pPr>
    <w:rPr>
      <w:rFonts w:ascii="Courier" w:hAnsi="Courier"/>
      <w:b/>
      <w:sz w:val="24"/>
    </w:rPr>
  </w:style>
  <w:style w:type="paragraph" w:customStyle="1" w:styleId="Technical6">
    <w:name w:val="Technical 6"/>
    <w:rsid w:val="007E54B6"/>
    <w:pPr>
      <w:tabs>
        <w:tab w:val="left" w:pos="-720"/>
      </w:tabs>
      <w:suppressAutoHyphens/>
      <w:ind w:firstLine="720"/>
    </w:pPr>
    <w:rPr>
      <w:rFonts w:ascii="Courier" w:hAnsi="Courier"/>
      <w:b/>
      <w:sz w:val="24"/>
    </w:rPr>
  </w:style>
  <w:style w:type="paragraph" w:customStyle="1" w:styleId="32">
    <w:name w:val="3 2"/>
    <w:rsid w:val="007E54B6"/>
    <w:pPr>
      <w:tabs>
        <w:tab w:val="left" w:pos="-720"/>
        <w:tab w:val="left" w:pos="0"/>
        <w:tab w:val="left" w:pos="720"/>
        <w:tab w:val="decimal" w:pos="1440"/>
      </w:tabs>
      <w:suppressAutoHyphens/>
      <w:ind w:firstLine="1440"/>
    </w:pPr>
    <w:rPr>
      <w:rFonts w:ascii="Courier" w:hAnsi="Courier"/>
      <w:sz w:val="24"/>
    </w:rPr>
  </w:style>
  <w:style w:type="paragraph" w:customStyle="1" w:styleId="33">
    <w:name w:val="3 3"/>
    <w:rsid w:val="007E54B6"/>
    <w:pPr>
      <w:tabs>
        <w:tab w:val="left" w:pos="-720"/>
        <w:tab w:val="left" w:pos="0"/>
        <w:tab w:val="left" w:pos="720"/>
        <w:tab w:val="left" w:pos="1440"/>
        <w:tab w:val="decimal" w:pos="2160"/>
      </w:tabs>
      <w:suppressAutoHyphens/>
      <w:ind w:firstLine="2160"/>
    </w:pPr>
    <w:rPr>
      <w:rFonts w:ascii="Courier" w:hAnsi="Courier"/>
      <w:sz w:val="24"/>
    </w:rPr>
  </w:style>
  <w:style w:type="paragraph" w:customStyle="1" w:styleId="34">
    <w:name w:val="3 4"/>
    <w:rsid w:val="007E54B6"/>
    <w:pPr>
      <w:tabs>
        <w:tab w:val="left" w:pos="-720"/>
        <w:tab w:val="left" w:pos="0"/>
        <w:tab w:val="left" w:pos="720"/>
        <w:tab w:val="left" w:pos="1440"/>
        <w:tab w:val="left" w:pos="2160"/>
        <w:tab w:val="decimal" w:pos="2880"/>
      </w:tabs>
      <w:suppressAutoHyphens/>
      <w:ind w:firstLine="2880"/>
    </w:pPr>
    <w:rPr>
      <w:rFonts w:ascii="Courier" w:hAnsi="Courier"/>
      <w:sz w:val="24"/>
    </w:rPr>
  </w:style>
  <w:style w:type="paragraph" w:customStyle="1" w:styleId="35">
    <w:name w:val="3 5"/>
    <w:rsid w:val="007E54B6"/>
    <w:pPr>
      <w:tabs>
        <w:tab w:val="left" w:pos="-720"/>
        <w:tab w:val="left" w:pos="0"/>
        <w:tab w:val="left" w:pos="720"/>
        <w:tab w:val="left" w:pos="1440"/>
        <w:tab w:val="left" w:pos="2160"/>
        <w:tab w:val="left" w:pos="2880"/>
        <w:tab w:val="decimal" w:pos="3600"/>
      </w:tabs>
      <w:suppressAutoHyphens/>
      <w:ind w:firstLine="3600"/>
    </w:pPr>
    <w:rPr>
      <w:rFonts w:ascii="Courier" w:hAnsi="Courier"/>
      <w:sz w:val="24"/>
    </w:rPr>
  </w:style>
  <w:style w:type="paragraph" w:customStyle="1" w:styleId="36">
    <w:name w:val="3 6"/>
    <w:rsid w:val="007E54B6"/>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rPr>
  </w:style>
  <w:style w:type="paragraph" w:customStyle="1" w:styleId="37">
    <w:name w:val="3 7"/>
    <w:rsid w:val="007E54B6"/>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rPr>
  </w:style>
  <w:style w:type="paragraph" w:customStyle="1" w:styleId="38">
    <w:name w:val="3 8"/>
    <w:rsid w:val="007E54B6"/>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rPr>
  </w:style>
  <w:style w:type="paragraph" w:customStyle="1" w:styleId="AufzhlungEBENE2">
    <w:name w:val="Aufzählung EBENE2"/>
    <w:basedOn w:val="BodyText"/>
    <w:uiPriority w:val="99"/>
    <w:rsid w:val="007E54B6"/>
    <w:pPr>
      <w:tabs>
        <w:tab w:val="clear" w:pos="0"/>
        <w:tab w:val="left" w:pos="284"/>
        <w:tab w:val="num" w:pos="360"/>
      </w:tabs>
      <w:autoSpaceDE/>
      <w:autoSpaceDN/>
      <w:adjustRightInd/>
      <w:spacing w:after="60" w:line="312" w:lineRule="auto"/>
      <w:ind w:left="641" w:hanging="284"/>
    </w:pPr>
    <w:rPr>
      <w:sz w:val="24"/>
      <w:szCs w:val="20"/>
      <w:lang w:val="en-GB"/>
    </w:rPr>
  </w:style>
  <w:style w:type="paragraph" w:customStyle="1" w:styleId="SAR2">
    <w:name w:val="SAR 2"/>
    <w:rsid w:val="007E54B6"/>
    <w:pPr>
      <w:tabs>
        <w:tab w:val="left" w:pos="605"/>
        <w:tab w:val="left" w:pos="1210"/>
      </w:tabs>
      <w:suppressAutoHyphens/>
      <w:ind w:firstLine="605"/>
    </w:pPr>
    <w:rPr>
      <w:rFonts w:ascii="Courier" w:hAnsi="Courier"/>
      <w:sz w:val="24"/>
    </w:rPr>
  </w:style>
  <w:style w:type="paragraph" w:customStyle="1" w:styleId="SAR3">
    <w:name w:val="SAR 3"/>
    <w:rsid w:val="007E54B6"/>
    <w:pPr>
      <w:tabs>
        <w:tab w:val="right" w:pos="1560"/>
        <w:tab w:val="left" w:pos="1800"/>
      </w:tabs>
      <w:suppressAutoHyphens/>
      <w:ind w:firstLine="3000"/>
    </w:pPr>
    <w:rPr>
      <w:rFonts w:ascii="Courier" w:hAnsi="Courier"/>
      <w:sz w:val="24"/>
    </w:rPr>
  </w:style>
  <w:style w:type="paragraph" w:customStyle="1" w:styleId="SAR4">
    <w:name w:val="SAR 4"/>
    <w:rsid w:val="007E54B6"/>
    <w:pPr>
      <w:tabs>
        <w:tab w:val="left" w:pos="1814"/>
        <w:tab w:val="left" w:pos="2280"/>
      </w:tabs>
      <w:suppressAutoHyphens/>
      <w:ind w:firstLine="1814"/>
    </w:pPr>
    <w:rPr>
      <w:rFonts w:ascii="Courier" w:hAnsi="Courier"/>
      <w:sz w:val="24"/>
    </w:rPr>
  </w:style>
  <w:style w:type="paragraph" w:customStyle="1" w:styleId="SAR5">
    <w:name w:val="SAR 5"/>
    <w:rsid w:val="007E54B6"/>
    <w:pPr>
      <w:tabs>
        <w:tab w:val="right" w:pos="2520"/>
        <w:tab w:val="left" w:pos="2765"/>
      </w:tabs>
      <w:suppressAutoHyphens/>
      <w:ind w:firstLine="3960"/>
    </w:pPr>
    <w:rPr>
      <w:rFonts w:ascii="Courier" w:hAnsi="Courier"/>
      <w:sz w:val="24"/>
    </w:rPr>
  </w:style>
  <w:style w:type="paragraph" w:customStyle="1" w:styleId="SAR6">
    <w:name w:val="SAR 6"/>
    <w:rsid w:val="007E54B6"/>
    <w:pPr>
      <w:tabs>
        <w:tab w:val="left" w:pos="-720"/>
      </w:tabs>
      <w:suppressAutoHyphens/>
    </w:pPr>
    <w:rPr>
      <w:rFonts w:ascii="Courier" w:hAnsi="Courier"/>
      <w:sz w:val="24"/>
    </w:rPr>
  </w:style>
  <w:style w:type="character" w:customStyle="1" w:styleId="SAR8">
    <w:name w:val="SAR 8"/>
    <w:rsid w:val="007E54B6"/>
    <w:rPr>
      <w:rFonts w:ascii="Courier" w:hAnsi="Courier"/>
      <w:noProof w:val="0"/>
      <w:sz w:val="24"/>
      <w:lang w:val="en-US"/>
    </w:rPr>
  </w:style>
  <w:style w:type="paragraph" w:customStyle="1" w:styleId="REGULAR1">
    <w:name w:val="REGULAR 1"/>
    <w:rsid w:val="007E54B6"/>
    <w:pPr>
      <w:tabs>
        <w:tab w:val="left" w:pos="605"/>
        <w:tab w:val="left" w:pos="1210"/>
      </w:tabs>
      <w:suppressAutoHyphens/>
    </w:pPr>
    <w:rPr>
      <w:rFonts w:ascii="Courier" w:hAnsi="Courier"/>
      <w:sz w:val="24"/>
    </w:rPr>
  </w:style>
  <w:style w:type="paragraph" w:customStyle="1" w:styleId="REGULAR2">
    <w:name w:val="REGULAR 2"/>
    <w:rsid w:val="007E54B6"/>
    <w:pPr>
      <w:tabs>
        <w:tab w:val="left" w:pos="605"/>
        <w:tab w:val="left" w:pos="1210"/>
        <w:tab w:val="left" w:pos="1814"/>
        <w:tab w:val="left" w:pos="2419"/>
        <w:tab w:val="left" w:pos="3024"/>
        <w:tab w:val="left" w:pos="3629"/>
      </w:tabs>
      <w:suppressAutoHyphens/>
      <w:ind w:firstLine="605"/>
    </w:pPr>
    <w:rPr>
      <w:rFonts w:ascii="Courier" w:hAnsi="Courier"/>
      <w:sz w:val="24"/>
    </w:rPr>
  </w:style>
  <w:style w:type="paragraph" w:customStyle="1" w:styleId="REGULAR3">
    <w:name w:val="REGULAR 3"/>
    <w:rsid w:val="007E54B6"/>
    <w:pPr>
      <w:tabs>
        <w:tab w:val="right" w:pos="1560"/>
        <w:tab w:val="left" w:pos="1800"/>
      </w:tabs>
      <w:suppressAutoHyphens/>
      <w:ind w:firstLine="3000"/>
    </w:pPr>
    <w:rPr>
      <w:rFonts w:ascii="Courier" w:hAnsi="Courier"/>
      <w:sz w:val="24"/>
    </w:rPr>
  </w:style>
  <w:style w:type="paragraph" w:customStyle="1" w:styleId="REGULAR4">
    <w:name w:val="REGULAR 4"/>
    <w:rsid w:val="007E54B6"/>
    <w:pPr>
      <w:tabs>
        <w:tab w:val="left" w:pos="1814"/>
        <w:tab w:val="left" w:pos="2280"/>
      </w:tabs>
      <w:suppressAutoHyphens/>
      <w:ind w:firstLine="1814"/>
    </w:pPr>
    <w:rPr>
      <w:rFonts w:ascii="Courier" w:hAnsi="Courier"/>
      <w:sz w:val="24"/>
    </w:rPr>
  </w:style>
  <w:style w:type="paragraph" w:customStyle="1" w:styleId="REGULAR5">
    <w:name w:val="REGULAR 5"/>
    <w:rsid w:val="007E54B6"/>
    <w:pPr>
      <w:tabs>
        <w:tab w:val="right" w:pos="2520"/>
        <w:tab w:val="left" w:pos="2760"/>
      </w:tabs>
      <w:suppressAutoHyphens/>
      <w:ind w:firstLine="3960"/>
    </w:pPr>
    <w:rPr>
      <w:rFonts w:ascii="Courier" w:hAnsi="Courier"/>
      <w:sz w:val="24"/>
    </w:rPr>
  </w:style>
  <w:style w:type="paragraph" w:customStyle="1" w:styleId="REGULAR6">
    <w:name w:val="REGULAR 6"/>
    <w:rsid w:val="007E54B6"/>
    <w:pPr>
      <w:tabs>
        <w:tab w:val="left" w:pos="-720"/>
      </w:tabs>
      <w:suppressAutoHyphens/>
    </w:pPr>
    <w:rPr>
      <w:rFonts w:ascii="Courier" w:hAnsi="Courier"/>
      <w:sz w:val="24"/>
    </w:rPr>
  </w:style>
  <w:style w:type="paragraph" w:customStyle="1" w:styleId="REGULAR7">
    <w:name w:val="REGULAR 7"/>
    <w:rsid w:val="007E54B6"/>
    <w:pPr>
      <w:tabs>
        <w:tab w:val="left" w:pos="-720"/>
      </w:tabs>
      <w:suppressAutoHyphens/>
    </w:pPr>
    <w:rPr>
      <w:rFonts w:ascii="Courier" w:hAnsi="Courier"/>
      <w:sz w:val="24"/>
    </w:rPr>
  </w:style>
  <w:style w:type="paragraph" w:customStyle="1" w:styleId="REGULAR8">
    <w:name w:val="REGULAR 8"/>
    <w:rsid w:val="007E54B6"/>
    <w:pPr>
      <w:tabs>
        <w:tab w:val="left" w:pos="-720"/>
      </w:tabs>
      <w:suppressAutoHyphens/>
    </w:pPr>
    <w:rPr>
      <w:rFonts w:ascii="Courier" w:hAnsi="Courier"/>
      <w:sz w:val="24"/>
    </w:rPr>
  </w:style>
  <w:style w:type="paragraph" w:customStyle="1" w:styleId="Aufzhl2">
    <w:name w:val="Aufzähl_2"/>
    <w:basedOn w:val="Aufzhl1"/>
    <w:rsid w:val="007E54B6"/>
    <w:pPr>
      <w:tabs>
        <w:tab w:val="left" w:pos="1134"/>
      </w:tabs>
      <w:spacing w:after="60"/>
      <w:ind w:left="1134"/>
      <w:jc w:val="left"/>
    </w:pPr>
  </w:style>
  <w:style w:type="paragraph" w:customStyle="1" w:styleId="Aufzhl1">
    <w:name w:val="Aufzähl_1"/>
    <w:basedOn w:val="BodyText"/>
    <w:rsid w:val="007E54B6"/>
    <w:pPr>
      <w:tabs>
        <w:tab w:val="clear" w:pos="0"/>
        <w:tab w:val="left" w:pos="567"/>
      </w:tabs>
      <w:autoSpaceDE/>
      <w:autoSpaceDN/>
      <w:adjustRightInd/>
      <w:spacing w:after="0" w:line="240" w:lineRule="auto"/>
      <w:ind w:left="1276" w:hanging="567"/>
    </w:pPr>
    <w:rPr>
      <w:sz w:val="24"/>
      <w:szCs w:val="20"/>
      <w:lang w:val="en-GB"/>
    </w:rPr>
  </w:style>
  <w:style w:type="paragraph" w:customStyle="1" w:styleId="24a">
    <w:name w:val="2 4a"/>
    <w:rsid w:val="007E54B6"/>
    <w:pPr>
      <w:tabs>
        <w:tab w:val="left" w:pos="-720"/>
      </w:tabs>
      <w:suppressAutoHyphens/>
    </w:pPr>
    <w:rPr>
      <w:rFonts w:ascii="Courier" w:hAnsi="Courier"/>
      <w:sz w:val="24"/>
    </w:rPr>
  </w:style>
  <w:style w:type="paragraph" w:customStyle="1" w:styleId="25a">
    <w:name w:val="2 5a"/>
    <w:rsid w:val="007E54B6"/>
    <w:pPr>
      <w:tabs>
        <w:tab w:val="left" w:pos="-720"/>
      </w:tabs>
      <w:suppressAutoHyphens/>
    </w:pPr>
    <w:rPr>
      <w:rFonts w:ascii="Courier" w:hAnsi="Courier"/>
      <w:sz w:val="24"/>
    </w:rPr>
  </w:style>
  <w:style w:type="paragraph" w:customStyle="1" w:styleId="26a">
    <w:name w:val="2 6a"/>
    <w:rsid w:val="007E54B6"/>
    <w:pPr>
      <w:tabs>
        <w:tab w:val="left" w:pos="-720"/>
      </w:tabs>
      <w:suppressAutoHyphens/>
    </w:pPr>
    <w:rPr>
      <w:rFonts w:ascii="Courier" w:hAnsi="Courier"/>
      <w:sz w:val="24"/>
    </w:rPr>
  </w:style>
  <w:style w:type="paragraph" w:customStyle="1" w:styleId="27a">
    <w:name w:val="2 7a"/>
    <w:rsid w:val="007E54B6"/>
    <w:pPr>
      <w:tabs>
        <w:tab w:val="left" w:pos="-720"/>
      </w:tabs>
      <w:suppressAutoHyphens/>
    </w:pPr>
    <w:rPr>
      <w:rFonts w:ascii="Courier" w:hAnsi="Courier"/>
      <w:sz w:val="24"/>
    </w:rPr>
  </w:style>
  <w:style w:type="paragraph" w:customStyle="1" w:styleId="28a">
    <w:name w:val="2 8a"/>
    <w:rsid w:val="007E54B6"/>
    <w:pPr>
      <w:tabs>
        <w:tab w:val="left" w:pos="-720"/>
      </w:tabs>
      <w:suppressAutoHyphens/>
    </w:pPr>
    <w:rPr>
      <w:rFonts w:ascii="Courier" w:hAnsi="Courier"/>
      <w:sz w:val="24"/>
    </w:rPr>
  </w:style>
  <w:style w:type="paragraph" w:styleId="Index1">
    <w:name w:val="index 1"/>
    <w:basedOn w:val="Normal"/>
    <w:next w:val="Normal"/>
    <w:uiPriority w:val="99"/>
    <w:rsid w:val="007E54B6"/>
    <w:pPr>
      <w:tabs>
        <w:tab w:val="clear" w:pos="0"/>
        <w:tab w:val="left" w:leader="dot" w:pos="9000"/>
        <w:tab w:val="right" w:pos="9360"/>
      </w:tabs>
      <w:suppressAutoHyphens/>
      <w:autoSpaceDE/>
      <w:autoSpaceDN/>
      <w:adjustRightInd/>
      <w:spacing w:before="0" w:after="0" w:line="240" w:lineRule="auto"/>
      <w:ind w:left="720"/>
      <w:jc w:val="left"/>
    </w:pPr>
    <w:rPr>
      <w:sz w:val="24"/>
      <w:szCs w:val="20"/>
      <w:lang w:val="en-GB"/>
    </w:rPr>
  </w:style>
  <w:style w:type="paragraph" w:styleId="Index2">
    <w:name w:val="index 2"/>
    <w:basedOn w:val="Normal"/>
    <w:next w:val="Normal"/>
    <w:rsid w:val="007E54B6"/>
    <w:pPr>
      <w:tabs>
        <w:tab w:val="clear" w:pos="0"/>
        <w:tab w:val="left" w:leader="dot" w:pos="9000"/>
        <w:tab w:val="right" w:pos="9360"/>
      </w:tabs>
      <w:suppressAutoHyphens/>
      <w:autoSpaceDE/>
      <w:autoSpaceDN/>
      <w:adjustRightInd/>
      <w:spacing w:before="0" w:after="0" w:line="240" w:lineRule="auto"/>
      <w:ind w:left="720"/>
      <w:jc w:val="left"/>
    </w:pPr>
    <w:rPr>
      <w:sz w:val="24"/>
      <w:szCs w:val="20"/>
      <w:lang w:val="en-GB"/>
    </w:rPr>
  </w:style>
  <w:style w:type="paragraph" w:styleId="TOAHeading">
    <w:name w:val="toa heading"/>
    <w:basedOn w:val="Normal"/>
    <w:next w:val="Normal"/>
    <w:rsid w:val="007E54B6"/>
    <w:pPr>
      <w:tabs>
        <w:tab w:val="clear" w:pos="0"/>
        <w:tab w:val="left" w:pos="9000"/>
        <w:tab w:val="right" w:pos="9360"/>
      </w:tabs>
      <w:suppressAutoHyphens/>
      <w:autoSpaceDE/>
      <w:autoSpaceDN/>
      <w:adjustRightInd/>
      <w:spacing w:before="0" w:after="0" w:line="240" w:lineRule="auto"/>
      <w:jc w:val="left"/>
    </w:pPr>
    <w:rPr>
      <w:sz w:val="24"/>
      <w:szCs w:val="20"/>
      <w:lang w:val="en-GB"/>
    </w:rPr>
  </w:style>
  <w:style w:type="paragraph" w:styleId="Caption">
    <w:name w:val="caption"/>
    <w:aliases w:val="Danh muc bang"/>
    <w:basedOn w:val="Normal"/>
    <w:next w:val="Normal"/>
    <w:autoRedefine/>
    <w:uiPriority w:val="99"/>
    <w:qFormat/>
    <w:rsid w:val="007E54B6"/>
    <w:pPr>
      <w:widowControl w:val="0"/>
      <w:tabs>
        <w:tab w:val="clear" w:pos="0"/>
      </w:tabs>
      <w:autoSpaceDE/>
      <w:autoSpaceDN/>
      <w:adjustRightInd/>
      <w:spacing w:before="20" w:after="20" w:line="240" w:lineRule="auto"/>
      <w:jc w:val="center"/>
    </w:pPr>
    <w:rPr>
      <w:b/>
      <w:noProof/>
      <w:sz w:val="30"/>
      <w:lang w:val="en-GB"/>
    </w:rPr>
  </w:style>
  <w:style w:type="character" w:styleId="EndnoteReference">
    <w:name w:val="endnote reference"/>
    <w:uiPriority w:val="99"/>
    <w:rsid w:val="007E54B6"/>
    <w:rPr>
      <w:vertAlign w:val="superscript"/>
    </w:rPr>
  </w:style>
  <w:style w:type="character" w:styleId="FootnoteReference">
    <w:name w:val="footnote reference"/>
    <w:uiPriority w:val="99"/>
    <w:rsid w:val="007E54B6"/>
    <w:rPr>
      <w:rFonts w:ascii="Times New Roman" w:hAnsi="Times New Roman"/>
      <w:sz w:val="20"/>
      <w:vertAlign w:val="superscript"/>
    </w:rPr>
  </w:style>
  <w:style w:type="paragraph" w:customStyle="1" w:styleId="Head82">
    <w:name w:val="Head 8.2"/>
    <w:basedOn w:val="Normal"/>
    <w:rsid w:val="007E54B6"/>
    <w:pPr>
      <w:tabs>
        <w:tab w:val="clear" w:pos="0"/>
      </w:tabs>
      <w:suppressAutoHyphens/>
      <w:autoSpaceDE/>
      <w:autoSpaceDN/>
      <w:adjustRightInd/>
      <w:spacing w:before="0" w:after="0" w:line="240" w:lineRule="auto"/>
      <w:jc w:val="center"/>
    </w:pPr>
    <w:rPr>
      <w:b/>
      <w:sz w:val="28"/>
      <w:szCs w:val="20"/>
      <w:lang w:val="en-GB"/>
    </w:rPr>
  </w:style>
  <w:style w:type="paragraph" w:styleId="FootnoteText">
    <w:name w:val="footnote text"/>
    <w:basedOn w:val="Normal"/>
    <w:link w:val="FootnoteTextChar"/>
    <w:rsid w:val="007E54B6"/>
    <w:pPr>
      <w:tabs>
        <w:tab w:val="clear" w:pos="0"/>
      </w:tabs>
      <w:suppressAutoHyphens/>
      <w:autoSpaceDE/>
      <w:autoSpaceDN/>
      <w:adjustRightInd/>
      <w:spacing w:before="0" w:after="0" w:line="240" w:lineRule="auto"/>
      <w:jc w:val="left"/>
    </w:pPr>
    <w:rPr>
      <w:sz w:val="20"/>
      <w:szCs w:val="20"/>
      <w:lang w:val="en-GB"/>
    </w:rPr>
  </w:style>
  <w:style w:type="character" w:customStyle="1" w:styleId="FootnoteTextChar">
    <w:name w:val="Footnote Text Char"/>
    <w:link w:val="FootnoteText"/>
    <w:uiPriority w:val="99"/>
    <w:rsid w:val="007E54B6"/>
    <w:rPr>
      <w:lang w:val="en-GB"/>
    </w:rPr>
  </w:style>
  <w:style w:type="paragraph" w:customStyle="1" w:styleId="Head32">
    <w:name w:val="Head 3.2"/>
    <w:basedOn w:val="Normal"/>
    <w:rsid w:val="007E54B6"/>
    <w:pPr>
      <w:tabs>
        <w:tab w:val="clear" w:pos="0"/>
      </w:tabs>
      <w:suppressAutoHyphens/>
      <w:autoSpaceDE/>
      <w:autoSpaceDN/>
      <w:adjustRightInd/>
      <w:spacing w:before="0" w:after="0" w:line="240" w:lineRule="auto"/>
      <w:ind w:left="360" w:hanging="360"/>
      <w:jc w:val="left"/>
    </w:pPr>
    <w:rPr>
      <w:b/>
      <w:sz w:val="24"/>
      <w:szCs w:val="20"/>
      <w:lang w:val="fr-FR"/>
    </w:rPr>
  </w:style>
  <w:style w:type="paragraph" w:customStyle="1" w:styleId="Head31">
    <w:name w:val="Head 3.1"/>
    <w:basedOn w:val="Normal"/>
    <w:rsid w:val="007E54B6"/>
    <w:pPr>
      <w:tabs>
        <w:tab w:val="clear" w:pos="0"/>
      </w:tabs>
      <w:suppressAutoHyphens/>
      <w:autoSpaceDE/>
      <w:autoSpaceDN/>
      <w:adjustRightInd/>
      <w:spacing w:before="0" w:after="0" w:line="240" w:lineRule="auto"/>
      <w:ind w:firstLine="360"/>
      <w:jc w:val="left"/>
    </w:pPr>
    <w:rPr>
      <w:b/>
      <w:sz w:val="24"/>
      <w:szCs w:val="20"/>
      <w:lang w:val="fr-FR"/>
    </w:rPr>
  </w:style>
  <w:style w:type="paragraph" w:customStyle="1" w:styleId="Head51">
    <w:name w:val="Head 5.1"/>
    <w:basedOn w:val="Normal"/>
    <w:rsid w:val="007E54B6"/>
    <w:pPr>
      <w:tabs>
        <w:tab w:val="clear" w:pos="0"/>
      </w:tabs>
      <w:suppressAutoHyphens/>
      <w:autoSpaceDE/>
      <w:autoSpaceDN/>
      <w:adjustRightInd/>
      <w:spacing w:before="0" w:after="0" w:line="240" w:lineRule="auto"/>
      <w:ind w:left="720" w:hanging="720"/>
    </w:pPr>
    <w:rPr>
      <w:b/>
      <w:sz w:val="24"/>
      <w:szCs w:val="20"/>
      <w:lang w:val="fr-FR"/>
    </w:rPr>
  </w:style>
  <w:style w:type="paragraph" w:customStyle="1" w:styleId="BodyTextIndent21">
    <w:name w:val="Body Text Indent 21"/>
    <w:basedOn w:val="Normal"/>
    <w:uiPriority w:val="99"/>
    <w:rsid w:val="007E54B6"/>
    <w:pPr>
      <w:tabs>
        <w:tab w:val="clear" w:pos="0"/>
      </w:tabs>
      <w:autoSpaceDE/>
      <w:autoSpaceDN/>
      <w:adjustRightInd/>
      <w:spacing w:before="0" w:after="0" w:line="240" w:lineRule="auto"/>
      <w:ind w:left="630"/>
      <w:jc w:val="left"/>
    </w:pPr>
    <w:rPr>
      <w:sz w:val="24"/>
      <w:szCs w:val="20"/>
      <w:lang w:val="en-GB"/>
    </w:rPr>
  </w:style>
  <w:style w:type="paragraph" w:customStyle="1" w:styleId="BodyText21">
    <w:name w:val="Body Text 21"/>
    <w:basedOn w:val="Normal"/>
    <w:uiPriority w:val="99"/>
    <w:rsid w:val="007E54B6"/>
    <w:pPr>
      <w:tabs>
        <w:tab w:val="clear" w:pos="0"/>
      </w:tabs>
      <w:autoSpaceDE/>
      <w:autoSpaceDN/>
      <w:adjustRightInd/>
      <w:spacing w:before="0" w:after="120" w:line="240" w:lineRule="auto"/>
      <w:ind w:left="360"/>
      <w:jc w:val="left"/>
    </w:pPr>
    <w:rPr>
      <w:sz w:val="20"/>
      <w:szCs w:val="20"/>
      <w:lang w:val="en-GB"/>
    </w:rPr>
  </w:style>
  <w:style w:type="paragraph" w:customStyle="1" w:styleId="berschrift0">
    <w:name w:val="Überschrift 0"/>
    <w:basedOn w:val="Normal"/>
    <w:next w:val="BodyText"/>
    <w:uiPriority w:val="99"/>
    <w:rsid w:val="007E54B6"/>
    <w:pPr>
      <w:pBdr>
        <w:top w:val="single" w:sz="4" w:space="1" w:color="auto" w:shadow="1"/>
        <w:left w:val="single" w:sz="4" w:space="4" w:color="auto" w:shadow="1"/>
        <w:bottom w:val="single" w:sz="4" w:space="1" w:color="auto" w:shadow="1"/>
        <w:right w:val="single" w:sz="4" w:space="4" w:color="auto" w:shadow="1"/>
      </w:pBdr>
      <w:tabs>
        <w:tab w:val="clear" w:pos="0"/>
      </w:tabs>
      <w:suppressAutoHyphens/>
      <w:autoSpaceDE/>
      <w:autoSpaceDN/>
      <w:adjustRightInd/>
      <w:spacing w:before="120" w:after="120" w:line="240" w:lineRule="auto"/>
      <w:jc w:val="center"/>
    </w:pPr>
    <w:rPr>
      <w:b/>
      <w:sz w:val="36"/>
      <w:szCs w:val="20"/>
      <w:lang w:val="en-GB"/>
    </w:rPr>
  </w:style>
  <w:style w:type="paragraph" w:customStyle="1" w:styleId="berschrxx">
    <w:name w:val="Überschr_xx"/>
    <w:basedOn w:val="Normal"/>
    <w:uiPriority w:val="99"/>
    <w:rsid w:val="007E54B6"/>
    <w:pPr>
      <w:keepNext/>
      <w:tabs>
        <w:tab w:val="clear" w:pos="0"/>
        <w:tab w:val="left" w:pos="567"/>
      </w:tabs>
      <w:suppressAutoHyphens/>
      <w:autoSpaceDE/>
      <w:autoSpaceDN/>
      <w:adjustRightInd/>
      <w:spacing w:before="120" w:after="120" w:line="240" w:lineRule="auto"/>
      <w:jc w:val="left"/>
    </w:pPr>
    <w:rPr>
      <w:b/>
      <w:spacing w:val="8"/>
      <w:sz w:val="24"/>
      <w:szCs w:val="20"/>
      <w:lang w:val="en-GB"/>
    </w:rPr>
  </w:style>
  <w:style w:type="paragraph" w:customStyle="1" w:styleId="Aufzhl4">
    <w:name w:val="Aufzähl_4"/>
    <w:basedOn w:val="Aufzhl2"/>
    <w:uiPriority w:val="99"/>
    <w:rsid w:val="007E54B6"/>
    <w:pPr>
      <w:tabs>
        <w:tab w:val="clear" w:pos="567"/>
        <w:tab w:val="clear" w:pos="1134"/>
        <w:tab w:val="left" w:pos="284"/>
      </w:tabs>
      <w:suppressAutoHyphens/>
      <w:spacing w:before="90" w:after="54"/>
      <w:ind w:left="284" w:hanging="284"/>
    </w:pPr>
  </w:style>
  <w:style w:type="paragraph" w:customStyle="1" w:styleId="Aufzhl5">
    <w:name w:val="Aufzähl_5"/>
    <w:basedOn w:val="Aufzhl4"/>
    <w:uiPriority w:val="99"/>
    <w:rsid w:val="007E54B6"/>
    <w:pPr>
      <w:tabs>
        <w:tab w:val="num" w:pos="360"/>
      </w:tabs>
      <w:ind w:left="454"/>
    </w:pPr>
  </w:style>
  <w:style w:type="paragraph" w:styleId="ListBullet">
    <w:name w:val="List Bullet"/>
    <w:basedOn w:val="Normal"/>
    <w:link w:val="ListBulletChar"/>
    <w:autoRedefine/>
    <w:uiPriority w:val="99"/>
    <w:rsid w:val="007E54B6"/>
    <w:pPr>
      <w:widowControl w:val="0"/>
      <w:tabs>
        <w:tab w:val="clear" w:pos="0"/>
      </w:tabs>
      <w:autoSpaceDE/>
      <w:autoSpaceDN/>
      <w:adjustRightInd/>
      <w:spacing w:before="0" w:after="0" w:line="240" w:lineRule="auto"/>
      <w:ind w:left="360"/>
    </w:pPr>
    <w:rPr>
      <w:rFonts w:ascii=".VnTime" w:hAnsi=".VnTime"/>
      <w:color w:val="0000FF"/>
      <w:sz w:val="25"/>
      <w:szCs w:val="20"/>
    </w:rPr>
  </w:style>
  <w:style w:type="paragraph" w:customStyle="1" w:styleId="Indentofbody">
    <w:name w:val="Indent of body"/>
    <w:basedOn w:val="BodyTextIndent"/>
    <w:uiPriority w:val="99"/>
    <w:rsid w:val="007E54B6"/>
    <w:pPr>
      <w:widowControl w:val="0"/>
      <w:tabs>
        <w:tab w:val="clear" w:pos="0"/>
        <w:tab w:val="left" w:pos="1683"/>
      </w:tabs>
      <w:autoSpaceDE/>
      <w:autoSpaceDN/>
      <w:adjustRightInd/>
      <w:spacing w:before="0" w:line="240" w:lineRule="auto"/>
      <w:ind w:left="0"/>
    </w:pPr>
    <w:rPr>
      <w:snapToGrid w:val="0"/>
      <w:sz w:val="22"/>
      <w:szCs w:val="20"/>
    </w:rPr>
  </w:style>
  <w:style w:type="paragraph" w:styleId="TableofFigures">
    <w:name w:val="table of figures"/>
    <w:basedOn w:val="Normal"/>
    <w:next w:val="Normal"/>
    <w:uiPriority w:val="99"/>
    <w:rsid w:val="007E54B6"/>
    <w:pPr>
      <w:tabs>
        <w:tab w:val="clear" w:pos="0"/>
      </w:tabs>
      <w:autoSpaceDE/>
      <w:autoSpaceDN/>
      <w:adjustRightInd/>
      <w:spacing w:before="0" w:after="0" w:line="240" w:lineRule="auto"/>
      <w:ind w:left="480" w:hanging="480"/>
    </w:pPr>
    <w:rPr>
      <w:sz w:val="24"/>
      <w:szCs w:val="20"/>
      <w:lang w:val="es-ES_tradnl"/>
    </w:rPr>
  </w:style>
  <w:style w:type="paragraph" w:customStyle="1" w:styleId="StyleBefore3ptAfter3pt">
    <w:name w:val="Style Before:  3 pt After:  3 pt"/>
    <w:basedOn w:val="Normal"/>
    <w:uiPriority w:val="99"/>
    <w:rsid w:val="007E54B6"/>
    <w:pPr>
      <w:tabs>
        <w:tab w:val="clear" w:pos="0"/>
      </w:tabs>
      <w:autoSpaceDE/>
      <w:autoSpaceDN/>
      <w:adjustRightInd/>
      <w:spacing w:line="240" w:lineRule="auto"/>
      <w:jc w:val="left"/>
    </w:pPr>
    <w:rPr>
      <w:szCs w:val="20"/>
    </w:rPr>
  </w:style>
  <w:style w:type="paragraph" w:styleId="ListParagraph">
    <w:name w:val="List Paragraph"/>
    <w:aliases w:val="List Paragraph 1,My checklist,Table Sequence,level 1,List Paragraph1,Bullet L1,Colorful List - Accent 11,List Paragraph11,FooterText,numbered,Paragraphe de liste,VNA - List Paragraph,lp1,lp11,List Paragraph Char Char,b1,Norm,abc,ko"/>
    <w:basedOn w:val="Normal"/>
    <w:link w:val="ListParagraphChar"/>
    <w:uiPriority w:val="34"/>
    <w:qFormat/>
    <w:rsid w:val="007E54B6"/>
    <w:pPr>
      <w:tabs>
        <w:tab w:val="clear" w:pos="0"/>
      </w:tabs>
      <w:suppressAutoHyphens/>
      <w:autoSpaceDE/>
      <w:autoSpaceDN/>
      <w:adjustRightInd/>
      <w:spacing w:before="0" w:after="0" w:line="240" w:lineRule="auto"/>
      <w:ind w:left="720"/>
      <w:contextualSpacing/>
      <w:jc w:val="left"/>
    </w:pPr>
    <w:rPr>
      <w:rFonts w:ascii="Times" w:hAnsi="Times"/>
      <w:sz w:val="24"/>
      <w:szCs w:val="20"/>
    </w:rPr>
  </w:style>
  <w:style w:type="paragraph" w:styleId="EndnoteText">
    <w:name w:val="endnote text"/>
    <w:basedOn w:val="Normal"/>
    <w:link w:val="EndnoteTextChar"/>
    <w:unhideWhenUsed/>
    <w:rsid w:val="007E54B6"/>
    <w:pPr>
      <w:tabs>
        <w:tab w:val="clear" w:pos="0"/>
      </w:tabs>
      <w:autoSpaceDE/>
      <w:autoSpaceDN/>
      <w:adjustRightInd/>
      <w:spacing w:before="0" w:after="0" w:line="240" w:lineRule="auto"/>
      <w:jc w:val="left"/>
    </w:pPr>
    <w:rPr>
      <w:rFonts w:eastAsia="Calibri"/>
      <w:sz w:val="20"/>
      <w:szCs w:val="20"/>
    </w:rPr>
  </w:style>
  <w:style w:type="character" w:customStyle="1" w:styleId="EndnoteTextChar">
    <w:name w:val="Endnote Text Char"/>
    <w:link w:val="EndnoteText"/>
    <w:uiPriority w:val="99"/>
    <w:rsid w:val="007E54B6"/>
    <w:rPr>
      <w:rFonts w:eastAsia="Calibri"/>
    </w:rPr>
  </w:style>
  <w:style w:type="paragraph" w:styleId="Index3">
    <w:name w:val="index 3"/>
    <w:basedOn w:val="Normal"/>
    <w:next w:val="Normal"/>
    <w:autoRedefine/>
    <w:uiPriority w:val="99"/>
    <w:rsid w:val="007E54B6"/>
    <w:pPr>
      <w:tabs>
        <w:tab w:val="clear" w:pos="0"/>
      </w:tabs>
      <w:autoSpaceDE/>
      <w:autoSpaceDN/>
      <w:adjustRightInd/>
      <w:spacing w:before="0" w:after="0" w:line="240" w:lineRule="auto"/>
      <w:ind w:left="780" w:hanging="260"/>
      <w:jc w:val="left"/>
    </w:pPr>
    <w:rPr>
      <w:szCs w:val="20"/>
      <w:lang w:val="en-GB"/>
    </w:rPr>
  </w:style>
  <w:style w:type="character" w:customStyle="1" w:styleId="dieuChar">
    <w:name w:val="dieu Char"/>
    <w:uiPriority w:val="99"/>
    <w:rsid w:val="007E54B6"/>
    <w:rPr>
      <w:b/>
      <w:color w:val="0000FF"/>
      <w:sz w:val="26"/>
      <w:lang w:val="en-US" w:eastAsia="en-US" w:bidi="ar-SA"/>
    </w:rPr>
  </w:style>
  <w:style w:type="paragraph" w:customStyle="1" w:styleId="CharCharChar1CharCharCharCharCharCharCharCharCharChar">
    <w:name w:val="Char Char Char1 Char Char Char Char Char Char Char Char Char Char"/>
    <w:basedOn w:val="Normal"/>
    <w:uiPriority w:val="99"/>
    <w:semiHidden/>
    <w:rsid w:val="007E54B6"/>
    <w:pPr>
      <w:tabs>
        <w:tab w:val="clear" w:pos="0"/>
      </w:tabs>
      <w:spacing w:before="120" w:after="160" w:line="240" w:lineRule="exact"/>
      <w:jc w:val="left"/>
    </w:pPr>
    <w:rPr>
      <w:rFonts w:ascii="Verdana" w:eastAsia="MS Mincho" w:hAnsi="Verdana" w:cs="Verdana"/>
      <w:sz w:val="20"/>
      <w:szCs w:val="20"/>
    </w:rPr>
  </w:style>
  <w:style w:type="paragraph" w:customStyle="1" w:styleId="Char">
    <w:name w:val="Char"/>
    <w:basedOn w:val="Normal"/>
    <w:rsid w:val="007E54B6"/>
    <w:pPr>
      <w:tabs>
        <w:tab w:val="clear" w:pos="0"/>
      </w:tabs>
      <w:autoSpaceDE/>
      <w:autoSpaceDN/>
      <w:adjustRightInd/>
      <w:spacing w:before="0" w:after="160" w:line="240" w:lineRule="exact"/>
      <w:jc w:val="left"/>
    </w:pPr>
    <w:rPr>
      <w:rFonts w:ascii="Verdana" w:hAnsi="Verdana" w:cs="Verdana"/>
      <w:sz w:val="20"/>
      <w:szCs w:val="20"/>
    </w:rPr>
  </w:style>
  <w:style w:type="paragraph" w:customStyle="1" w:styleId="Muc1">
    <w:name w:val="Muc 1"/>
    <w:basedOn w:val="Normal"/>
    <w:uiPriority w:val="99"/>
    <w:rsid w:val="007E54B6"/>
    <w:pPr>
      <w:numPr>
        <w:numId w:val="11"/>
      </w:numPr>
      <w:tabs>
        <w:tab w:val="clear" w:pos="0"/>
      </w:tabs>
      <w:autoSpaceDE/>
      <w:autoSpaceDN/>
      <w:adjustRightInd/>
      <w:spacing w:line="240" w:lineRule="auto"/>
    </w:pPr>
    <w:rPr>
      <w:b/>
      <w:color w:val="0000FF"/>
      <w:szCs w:val="26"/>
      <w:lang w:val="en-GB"/>
    </w:rPr>
  </w:style>
  <w:style w:type="paragraph" w:customStyle="1" w:styleId="Muc11">
    <w:name w:val="Muc 11"/>
    <w:basedOn w:val="Normal"/>
    <w:uiPriority w:val="99"/>
    <w:rsid w:val="007E54B6"/>
    <w:pPr>
      <w:numPr>
        <w:ilvl w:val="1"/>
        <w:numId w:val="11"/>
      </w:numPr>
      <w:tabs>
        <w:tab w:val="clear" w:pos="0"/>
      </w:tabs>
      <w:autoSpaceDE/>
      <w:autoSpaceDN/>
      <w:adjustRightInd/>
      <w:spacing w:line="288" w:lineRule="auto"/>
    </w:pPr>
    <w:rPr>
      <w:color w:val="0000FF"/>
      <w:szCs w:val="26"/>
      <w:lang w:val="en-GB"/>
    </w:rPr>
  </w:style>
  <w:style w:type="character" w:customStyle="1" w:styleId="shorttext">
    <w:name w:val="short_text"/>
    <w:rsid w:val="007E54B6"/>
  </w:style>
  <w:style w:type="character" w:customStyle="1" w:styleId="longtext">
    <w:name w:val="long_text"/>
    <w:uiPriority w:val="99"/>
    <w:rsid w:val="007E54B6"/>
  </w:style>
  <w:style w:type="paragraph" w:customStyle="1" w:styleId="xl87">
    <w:name w:val="xl87"/>
    <w:basedOn w:val="Normal"/>
    <w:uiPriority w:val="99"/>
    <w:rsid w:val="007E54B6"/>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2"/>
    </w:rPr>
  </w:style>
  <w:style w:type="paragraph" w:customStyle="1" w:styleId="DefaultParagraphFontParaCharCharCharCharChar">
    <w:name w:val="Default Paragraph Font Para Char Char Char Char Char"/>
    <w:autoRedefine/>
    <w:uiPriority w:val="99"/>
    <w:rsid w:val="007E54B6"/>
    <w:pPr>
      <w:tabs>
        <w:tab w:val="left" w:pos="1152"/>
      </w:tabs>
      <w:spacing w:before="120" w:after="120" w:line="312" w:lineRule="auto"/>
    </w:pPr>
    <w:rPr>
      <w:rFonts w:ascii="Arial" w:hAnsi="Arial" w:cs="Arial"/>
      <w:sz w:val="26"/>
      <w:szCs w:val="26"/>
    </w:rPr>
  </w:style>
  <w:style w:type="paragraph" w:styleId="TableofAuthorities">
    <w:name w:val="table of authorities"/>
    <w:basedOn w:val="Normal"/>
    <w:next w:val="Normal"/>
    <w:uiPriority w:val="99"/>
    <w:rsid w:val="007E54B6"/>
    <w:pPr>
      <w:tabs>
        <w:tab w:val="clear" w:pos="0"/>
      </w:tabs>
      <w:autoSpaceDE/>
      <w:autoSpaceDN/>
      <w:adjustRightInd/>
      <w:spacing w:before="0" w:after="0" w:line="240" w:lineRule="auto"/>
      <w:ind w:left="240" w:hanging="240"/>
      <w:jc w:val="left"/>
    </w:pPr>
    <w:rPr>
      <w:sz w:val="24"/>
      <w:szCs w:val="20"/>
      <w:lang w:val="en-GB"/>
    </w:rPr>
  </w:style>
  <w:style w:type="paragraph" w:styleId="EnvelopeReturn">
    <w:name w:val="envelope return"/>
    <w:basedOn w:val="Normal"/>
    <w:uiPriority w:val="99"/>
    <w:rsid w:val="007E54B6"/>
    <w:pPr>
      <w:tabs>
        <w:tab w:val="clear" w:pos="0"/>
      </w:tabs>
      <w:autoSpaceDE/>
      <w:autoSpaceDN/>
      <w:adjustRightInd/>
      <w:spacing w:before="0" w:after="0" w:line="240" w:lineRule="auto"/>
      <w:jc w:val="left"/>
    </w:pPr>
    <w:rPr>
      <w:rFonts w:ascii="Avalon" w:hAnsi="Avalon"/>
      <w:sz w:val="24"/>
      <w:szCs w:val="20"/>
      <w:lang w:val="de-DE"/>
    </w:rPr>
  </w:style>
  <w:style w:type="paragraph" w:customStyle="1" w:styleId="Spiegelstrich3">
    <w:name w:val="Spiegelstrich3"/>
    <w:basedOn w:val="Normal"/>
    <w:rsid w:val="007E54B6"/>
    <w:pPr>
      <w:numPr>
        <w:numId w:val="12"/>
      </w:numPr>
      <w:tabs>
        <w:tab w:val="clear" w:pos="0"/>
        <w:tab w:val="clear" w:pos="360"/>
        <w:tab w:val="left" w:pos="851"/>
      </w:tabs>
      <w:autoSpaceDE/>
      <w:autoSpaceDN/>
      <w:adjustRightInd/>
      <w:spacing w:before="0" w:after="0" w:line="240" w:lineRule="auto"/>
      <w:ind w:left="851"/>
      <w:jc w:val="left"/>
    </w:pPr>
    <w:rPr>
      <w:rFonts w:ascii="Times" w:hAnsi="Times"/>
      <w:sz w:val="24"/>
      <w:szCs w:val="20"/>
    </w:rPr>
  </w:style>
  <w:style w:type="paragraph" w:customStyle="1" w:styleId="Basis-berschrift">
    <w:name w:val="Basis-Überschrift"/>
    <w:basedOn w:val="Normal"/>
    <w:next w:val="BodyText"/>
    <w:uiPriority w:val="99"/>
    <w:rsid w:val="007E54B6"/>
    <w:pPr>
      <w:keepNext/>
      <w:keepLines/>
      <w:tabs>
        <w:tab w:val="clear" w:pos="0"/>
      </w:tabs>
      <w:suppressAutoHyphens/>
      <w:autoSpaceDE/>
      <w:autoSpaceDN/>
      <w:adjustRightInd/>
      <w:spacing w:before="140" w:after="0" w:line="220" w:lineRule="atLeast"/>
      <w:jc w:val="left"/>
    </w:pPr>
    <w:rPr>
      <w:rFonts w:ascii="Times" w:hAnsi="Times"/>
      <w:spacing w:val="-4"/>
      <w:kern w:val="28"/>
      <w:sz w:val="24"/>
      <w:szCs w:val="20"/>
    </w:rPr>
  </w:style>
  <w:style w:type="paragraph" w:customStyle="1" w:styleId="StyleHeading2Condensedby01pt">
    <w:name w:val="Style Heading 2 + Condensed by  01 pt"/>
    <w:basedOn w:val="Heading2"/>
    <w:uiPriority w:val="99"/>
    <w:rsid w:val="007E54B6"/>
    <w:pPr>
      <w:keepNext w:val="0"/>
      <w:numPr>
        <w:numId w:val="0"/>
      </w:numPr>
      <w:tabs>
        <w:tab w:val="num" w:pos="576"/>
      </w:tabs>
      <w:suppressAutoHyphens/>
      <w:autoSpaceDE/>
      <w:autoSpaceDN/>
      <w:adjustRightInd/>
      <w:spacing w:line="240" w:lineRule="auto"/>
      <w:ind w:left="578" w:hanging="578"/>
      <w:jc w:val="left"/>
    </w:pPr>
    <w:rPr>
      <w:rFonts w:eastAsia="Calibri"/>
      <w:b w:val="0"/>
      <w:noProof/>
      <w:color w:val="auto"/>
      <w:spacing w:val="-2"/>
      <w:szCs w:val="20"/>
      <w:lang w:val="en-GB"/>
    </w:rPr>
  </w:style>
  <w:style w:type="character" w:customStyle="1" w:styleId="hpsalt-edited">
    <w:name w:val="hps alt-edited"/>
    <w:uiPriority w:val="99"/>
    <w:rsid w:val="007E54B6"/>
  </w:style>
  <w:style w:type="character" w:customStyle="1" w:styleId="CharChar43">
    <w:name w:val="Char Char43"/>
    <w:uiPriority w:val="99"/>
    <w:rsid w:val="007E54B6"/>
    <w:rPr>
      <w:b/>
      <w:sz w:val="24"/>
      <w:lang w:val="de-DE" w:eastAsia="en-US" w:bidi="ar-SA"/>
    </w:rPr>
  </w:style>
  <w:style w:type="character" w:customStyle="1" w:styleId="CharChar46">
    <w:name w:val="Char Char46"/>
    <w:uiPriority w:val="99"/>
    <w:rsid w:val="007E54B6"/>
    <w:rPr>
      <w:b/>
      <w:sz w:val="26"/>
      <w:lang w:val="en-GB" w:eastAsia="en-US" w:bidi="ar-SA"/>
    </w:rPr>
  </w:style>
  <w:style w:type="paragraph" w:customStyle="1" w:styleId="StyleHeading5Before3pt">
    <w:name w:val="Style Heading 5 + Before:  3 pt"/>
    <w:basedOn w:val="Heading5"/>
    <w:uiPriority w:val="99"/>
    <w:rsid w:val="007E54B6"/>
    <w:pPr>
      <w:tabs>
        <w:tab w:val="num" w:pos="1008"/>
      </w:tabs>
      <w:autoSpaceDE/>
      <w:autoSpaceDN/>
      <w:adjustRightInd/>
      <w:spacing w:line="240" w:lineRule="auto"/>
      <w:ind w:left="441" w:hanging="360"/>
      <w:jc w:val="left"/>
    </w:pPr>
    <w:rPr>
      <w:rFonts w:ascii="Calibri" w:eastAsia="Calibri" w:hAnsi="Calibri"/>
      <w:b/>
      <w:bCs/>
      <w:i/>
      <w:iCs/>
      <w:szCs w:val="20"/>
    </w:rPr>
  </w:style>
  <w:style w:type="paragraph" w:customStyle="1" w:styleId="DAUDONG0">
    <w:name w:val="DAUDONG"/>
    <w:basedOn w:val="Normal"/>
    <w:uiPriority w:val="99"/>
    <w:rsid w:val="007E54B6"/>
    <w:pPr>
      <w:widowControl w:val="0"/>
      <w:tabs>
        <w:tab w:val="clear" w:pos="0"/>
      </w:tabs>
      <w:adjustRightInd/>
      <w:spacing w:line="240" w:lineRule="auto"/>
      <w:ind w:firstLine="576"/>
    </w:pPr>
    <w:rPr>
      <w:szCs w:val="26"/>
    </w:rPr>
  </w:style>
  <w:style w:type="paragraph" w:customStyle="1" w:styleId="2Heading3">
    <w:name w:val="2Heading3"/>
    <w:basedOn w:val="Heading3"/>
    <w:uiPriority w:val="99"/>
    <w:rsid w:val="007E54B6"/>
    <w:pPr>
      <w:numPr>
        <w:ilvl w:val="1"/>
        <w:numId w:val="13"/>
      </w:numPr>
      <w:tabs>
        <w:tab w:val="left" w:pos="-1080"/>
        <w:tab w:val="left" w:pos="-720"/>
        <w:tab w:val="left" w:pos="0"/>
        <w:tab w:val="left" w:pos="244"/>
      </w:tabs>
      <w:autoSpaceDE/>
      <w:autoSpaceDN/>
      <w:adjustRightInd/>
      <w:spacing w:before="0" w:after="120" w:line="240" w:lineRule="auto"/>
      <w:jc w:val="left"/>
    </w:pPr>
    <w:rPr>
      <w:rFonts w:ascii="Arial" w:eastAsia="Calibri" w:hAnsi="Arial"/>
      <w:b w:val="0"/>
      <w:i w:val="0"/>
      <w:snapToGrid w:val="0"/>
      <w:sz w:val="22"/>
      <w:szCs w:val="22"/>
    </w:rPr>
  </w:style>
  <w:style w:type="paragraph" w:customStyle="1" w:styleId="TieudeC5">
    <w:name w:val="Tieude_C5"/>
    <w:basedOn w:val="Normal"/>
    <w:uiPriority w:val="99"/>
    <w:rsid w:val="007E54B6"/>
    <w:pPr>
      <w:tabs>
        <w:tab w:val="clear" w:pos="0"/>
        <w:tab w:val="num" w:pos="360"/>
      </w:tabs>
      <w:autoSpaceDE/>
      <w:autoSpaceDN/>
      <w:adjustRightInd/>
      <w:spacing w:before="120" w:after="0" w:line="360" w:lineRule="auto"/>
      <w:ind w:left="360" w:hanging="360"/>
    </w:pPr>
    <w:rPr>
      <w:rFonts w:ascii="Times New Roman Bold" w:hAnsi="Times New Roman Bold"/>
      <w:b/>
      <w:noProof/>
      <w:lang w:val="vi-VN"/>
    </w:rPr>
  </w:style>
  <w:style w:type="character" w:customStyle="1" w:styleId="WW8Num88z0">
    <w:name w:val="WW8Num88z0"/>
    <w:uiPriority w:val="99"/>
    <w:rsid w:val="007E54B6"/>
    <w:rPr>
      <w:rFonts w:ascii="Times New Roman" w:eastAsia="Times New Roman" w:hAnsi="Times New Roman"/>
    </w:rPr>
  </w:style>
  <w:style w:type="paragraph" w:customStyle="1" w:styleId="CharCharCharCharCharCharCharCharCharCharCharCharCharCharCharCharCharCharChar6">
    <w:name w:val="Char Char Char Char Char Char Char Char Char Char Char Char Char Char Char Char Char Char Char6"/>
    <w:basedOn w:val="Normal"/>
    <w:semiHidden/>
    <w:rsid w:val="007E54B6"/>
    <w:pPr>
      <w:tabs>
        <w:tab w:val="clear" w:pos="0"/>
      </w:tabs>
      <w:spacing w:before="120" w:after="160" w:line="240" w:lineRule="exact"/>
      <w:jc w:val="left"/>
    </w:pPr>
    <w:rPr>
      <w:rFonts w:ascii="Verdana" w:hAnsi="Verdana"/>
      <w:sz w:val="20"/>
      <w:szCs w:val="20"/>
    </w:rPr>
  </w:style>
  <w:style w:type="paragraph" w:customStyle="1" w:styleId="xl76">
    <w:name w:val="xl76"/>
    <w:basedOn w:val="Normal"/>
    <w:uiPriority w:val="99"/>
    <w:rsid w:val="007E54B6"/>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4"/>
    </w:rPr>
  </w:style>
  <w:style w:type="paragraph" w:customStyle="1" w:styleId="title20">
    <w:name w:val="title 2"/>
    <w:basedOn w:val="Normal"/>
    <w:uiPriority w:val="99"/>
    <w:rsid w:val="007E54B6"/>
    <w:pPr>
      <w:tabs>
        <w:tab w:val="clear" w:pos="0"/>
      </w:tabs>
      <w:autoSpaceDE/>
      <w:autoSpaceDN/>
      <w:adjustRightInd/>
      <w:spacing w:before="0" w:after="0"/>
      <w:jc w:val="left"/>
    </w:pPr>
    <w:rPr>
      <w:b/>
      <w:caps/>
      <w:sz w:val="28"/>
      <w:szCs w:val="20"/>
      <w:lang w:val="en-GB"/>
    </w:rPr>
  </w:style>
  <w:style w:type="character" w:customStyle="1" w:styleId="H5Char">
    <w:name w:val="H 5 Char"/>
    <w:aliases w:val="8.1 Char Char,Heading 5 Char2,8.1 Char1,(Ctrl+3)... Char1,dts-heading 5 Char1,Char + Not Italic Char1,8 Char1,Heading 5 Char Char1,H5 Char1,Heading 5 Char Char,H5 Char,Char + Not Italic Char Char,H 5 Char2"/>
    <w:uiPriority w:val="99"/>
    <w:rsid w:val="007E54B6"/>
    <w:rPr>
      <w:b/>
      <w:snapToGrid w:val="0"/>
      <w:sz w:val="34"/>
      <w:lang w:val="en-US" w:eastAsia="en-US" w:bidi="ar-SA"/>
    </w:rPr>
  </w:style>
  <w:style w:type="paragraph" w:customStyle="1" w:styleId="specc61">
    <w:name w:val="specc 6.1"/>
    <w:basedOn w:val="Normal"/>
    <w:rsid w:val="007E54B6"/>
    <w:pPr>
      <w:tabs>
        <w:tab w:val="clear" w:pos="0"/>
      </w:tabs>
      <w:autoSpaceDE/>
      <w:autoSpaceDN/>
      <w:adjustRightInd/>
      <w:spacing w:before="0" w:after="0" w:line="240" w:lineRule="auto"/>
    </w:pPr>
    <w:rPr>
      <w:b/>
      <w:i/>
      <w:iCs/>
      <w:sz w:val="24"/>
    </w:rPr>
  </w:style>
  <w:style w:type="paragraph" w:customStyle="1" w:styleId="chapterheadings">
    <w:name w:val="chapter headings"/>
    <w:uiPriority w:val="99"/>
    <w:rsid w:val="007E54B6"/>
    <w:pPr>
      <w:keepNext/>
      <w:spacing w:line="288" w:lineRule="exact"/>
      <w:jc w:val="center"/>
    </w:pPr>
    <w:rPr>
      <w:rFonts w:ascii="Times" w:hAnsi="Times"/>
      <w:b/>
      <w:caps/>
      <w:sz w:val="24"/>
      <w:lang w:val="en-GB"/>
    </w:rPr>
  </w:style>
  <w:style w:type="paragraph" w:styleId="Revision">
    <w:name w:val="Revision"/>
    <w:hidden/>
    <w:uiPriority w:val="99"/>
    <w:semiHidden/>
    <w:rsid w:val="007E54B6"/>
    <w:rPr>
      <w:rFonts w:eastAsia="Calibri"/>
      <w:sz w:val="26"/>
      <w:szCs w:val="26"/>
    </w:rPr>
  </w:style>
  <w:style w:type="paragraph" w:customStyle="1" w:styleId="Table">
    <w:name w:val="Table"/>
    <w:basedOn w:val="Normal"/>
    <w:uiPriority w:val="99"/>
    <w:rsid w:val="007E54B6"/>
    <w:pPr>
      <w:tabs>
        <w:tab w:val="clear" w:pos="0"/>
      </w:tabs>
      <w:autoSpaceDE/>
      <w:autoSpaceDN/>
      <w:adjustRightInd/>
      <w:spacing w:before="0" w:after="0" w:line="240" w:lineRule="auto"/>
      <w:jc w:val="center"/>
    </w:pPr>
    <w:rPr>
      <w:rFonts w:eastAsia="MS Mincho"/>
      <w:sz w:val="22"/>
    </w:rPr>
  </w:style>
  <w:style w:type="paragraph" w:customStyle="1" w:styleId="1">
    <w:name w:val="1"/>
    <w:basedOn w:val="Normal"/>
    <w:uiPriority w:val="99"/>
    <w:rsid w:val="00AB3F3E"/>
    <w:pPr>
      <w:widowControl w:val="0"/>
      <w:tabs>
        <w:tab w:val="clear" w:pos="0"/>
        <w:tab w:val="left" w:pos="1962"/>
        <w:tab w:val="num" w:pos="3240"/>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10">
    <w:name w:val="1"/>
    <w:basedOn w:val="Normal"/>
    <w:uiPriority w:val="99"/>
    <w:rsid w:val="00AB3F3E"/>
    <w:pPr>
      <w:widowControl w:val="0"/>
      <w:tabs>
        <w:tab w:val="clear" w:pos="0"/>
        <w:tab w:val="left" w:pos="1800"/>
        <w:tab w:val="num" w:pos="2304"/>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xl152">
    <w:name w:val="xl152"/>
    <w:basedOn w:val="Normal"/>
    <w:uiPriority w:val="99"/>
    <w:rsid w:val="005177EF"/>
    <w:pPr>
      <w:pBdr>
        <w:top w:val="single" w:sz="4" w:space="0" w:color="auto"/>
        <w:left w:val="single" w:sz="4" w:space="0" w:color="auto"/>
        <w:bottom w:val="single" w:sz="8"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eastAsia="MS Mincho"/>
      <w:color w:val="0000FF"/>
      <w:sz w:val="18"/>
    </w:rPr>
  </w:style>
  <w:style w:type="paragraph" w:customStyle="1" w:styleId="Bildtext">
    <w:name w:val="Bildtext"/>
    <w:basedOn w:val="Normal"/>
    <w:uiPriority w:val="99"/>
    <w:rsid w:val="00376B4A"/>
    <w:pPr>
      <w:tabs>
        <w:tab w:val="clear" w:pos="0"/>
      </w:tabs>
      <w:suppressAutoHyphens/>
      <w:autoSpaceDE/>
      <w:autoSpaceDN/>
      <w:adjustRightInd/>
      <w:spacing w:before="100" w:after="200" w:line="240" w:lineRule="auto"/>
      <w:jc w:val="left"/>
    </w:pPr>
    <w:rPr>
      <w:rFonts w:ascii="Helvetica" w:hAnsi="Helvetica"/>
      <w:i/>
      <w:sz w:val="18"/>
      <w:szCs w:val="20"/>
    </w:rPr>
  </w:style>
  <w:style w:type="paragraph" w:customStyle="1" w:styleId="Paragraph1">
    <w:name w:val="Paragraph 1"/>
    <w:basedOn w:val="Normal"/>
    <w:uiPriority w:val="99"/>
    <w:rsid w:val="00376B4A"/>
    <w:pPr>
      <w:tabs>
        <w:tab w:val="clear" w:pos="0"/>
      </w:tabs>
      <w:autoSpaceDE/>
      <w:autoSpaceDN/>
      <w:adjustRightInd/>
      <w:spacing w:line="240" w:lineRule="auto"/>
    </w:pPr>
    <w:rPr>
      <w:rFonts w:ascii="Arial" w:hAnsi="Arial"/>
      <w:sz w:val="24"/>
      <w:szCs w:val="20"/>
    </w:rPr>
  </w:style>
  <w:style w:type="character" w:styleId="PlaceholderText">
    <w:name w:val="Placeholder Text"/>
    <w:uiPriority w:val="99"/>
    <w:semiHidden/>
    <w:rsid w:val="00376B4A"/>
    <w:rPr>
      <w:color w:val="808080"/>
    </w:rPr>
  </w:style>
  <w:style w:type="character" w:customStyle="1" w:styleId="CharChar12">
    <w:name w:val="Char Char12"/>
    <w:uiPriority w:val="99"/>
    <w:rsid w:val="00376B4A"/>
    <w:rPr>
      <w:rFonts w:ascii="Helvetica" w:hAnsi="Helvetica"/>
      <w:sz w:val="28"/>
    </w:rPr>
  </w:style>
  <w:style w:type="paragraph" w:customStyle="1" w:styleId="Header3">
    <w:name w:val="Header 3"/>
    <w:basedOn w:val="Header"/>
    <w:uiPriority w:val="99"/>
    <w:rsid w:val="00376B4A"/>
    <w:pPr>
      <w:tabs>
        <w:tab w:val="clear" w:pos="0"/>
        <w:tab w:val="clear" w:pos="4320"/>
        <w:tab w:val="clear" w:pos="7979"/>
        <w:tab w:val="left" w:pos="4905"/>
        <w:tab w:val="right" w:pos="9072"/>
        <w:tab w:val="right" w:pos="14160"/>
      </w:tabs>
      <w:suppressAutoHyphens/>
      <w:autoSpaceDE/>
      <w:autoSpaceDN/>
      <w:adjustRightInd/>
      <w:spacing w:before="0" w:after="0" w:line="240" w:lineRule="auto"/>
      <w:ind w:left="0"/>
      <w:jc w:val="left"/>
    </w:pPr>
    <w:rPr>
      <w:i w:val="0"/>
      <w:sz w:val="22"/>
      <w:szCs w:val="22"/>
    </w:rPr>
  </w:style>
  <w:style w:type="paragraph" w:customStyle="1" w:styleId="NumberedList">
    <w:name w:val="Numbered List"/>
    <w:basedOn w:val="Normal"/>
    <w:link w:val="NumberedListChar"/>
    <w:uiPriority w:val="99"/>
    <w:rsid w:val="00376B4A"/>
    <w:pPr>
      <w:tabs>
        <w:tab w:val="clear" w:pos="0"/>
        <w:tab w:val="num" w:pos="441"/>
      </w:tabs>
      <w:autoSpaceDE/>
      <w:autoSpaceDN/>
      <w:adjustRightInd/>
      <w:spacing w:before="120" w:line="240" w:lineRule="auto"/>
      <w:ind w:left="441" w:hanging="360"/>
      <w:jc w:val="left"/>
    </w:pPr>
    <w:rPr>
      <w:sz w:val="24"/>
    </w:rPr>
  </w:style>
  <w:style w:type="character" w:customStyle="1" w:styleId="NumberedListChar">
    <w:name w:val="Numbered List Char"/>
    <w:link w:val="NumberedList"/>
    <w:uiPriority w:val="99"/>
    <w:rsid w:val="00376B4A"/>
    <w:rPr>
      <w:sz w:val="24"/>
      <w:szCs w:val="24"/>
    </w:rPr>
  </w:style>
  <w:style w:type="numbering" w:styleId="1ai">
    <w:name w:val="Outline List 1"/>
    <w:basedOn w:val="NoList"/>
    <w:uiPriority w:val="99"/>
    <w:rsid w:val="00376B4A"/>
    <w:pPr>
      <w:numPr>
        <w:numId w:val="15"/>
      </w:numPr>
    </w:pPr>
  </w:style>
  <w:style w:type="paragraph" w:customStyle="1" w:styleId="Subtitle2">
    <w:name w:val="Subtitle 2"/>
    <w:basedOn w:val="Footer"/>
    <w:autoRedefine/>
    <w:uiPriority w:val="99"/>
    <w:rsid w:val="00376B4A"/>
    <w:pPr>
      <w:tabs>
        <w:tab w:val="clear" w:pos="0"/>
        <w:tab w:val="clear" w:pos="4320"/>
        <w:tab w:val="clear" w:pos="8640"/>
      </w:tabs>
      <w:autoSpaceDE/>
      <w:autoSpaceDN/>
      <w:adjustRightInd/>
      <w:spacing w:before="0" w:after="120" w:line="240" w:lineRule="auto"/>
      <w:ind w:left="567"/>
      <w:jc w:val="center"/>
    </w:pPr>
    <w:rPr>
      <w:b/>
      <w:sz w:val="44"/>
      <w:szCs w:val="20"/>
    </w:rPr>
  </w:style>
  <w:style w:type="paragraph" w:customStyle="1" w:styleId="BlockQuotation">
    <w:name w:val="Block Quotation"/>
    <w:basedOn w:val="Normal"/>
    <w:uiPriority w:val="99"/>
    <w:rsid w:val="00376B4A"/>
    <w:pPr>
      <w:tabs>
        <w:tab w:val="clear" w:pos="0"/>
      </w:tabs>
      <w:autoSpaceDE/>
      <w:autoSpaceDN/>
      <w:adjustRightInd/>
      <w:spacing w:before="120" w:after="120" w:line="240" w:lineRule="auto"/>
      <w:ind w:left="855" w:right="-72" w:hanging="315"/>
    </w:pPr>
    <w:rPr>
      <w:szCs w:val="20"/>
      <w:lang w:val="es-ES_tradnl"/>
    </w:rPr>
  </w:style>
  <w:style w:type="paragraph" w:customStyle="1" w:styleId="2AutoList1">
    <w:name w:val="2AutoList1"/>
    <w:basedOn w:val="Normal"/>
    <w:uiPriority w:val="99"/>
    <w:rsid w:val="00376B4A"/>
    <w:pPr>
      <w:numPr>
        <w:ilvl w:val="1"/>
        <w:numId w:val="16"/>
      </w:numPr>
      <w:tabs>
        <w:tab w:val="clear" w:pos="0"/>
      </w:tabs>
      <w:autoSpaceDE/>
      <w:autoSpaceDN/>
      <w:adjustRightInd/>
      <w:spacing w:before="120" w:after="120" w:line="240" w:lineRule="auto"/>
    </w:pPr>
    <w:rPr>
      <w:szCs w:val="20"/>
      <w:lang w:val="es-ES_tradnl"/>
    </w:rPr>
  </w:style>
  <w:style w:type="paragraph" w:customStyle="1" w:styleId="BankNormal">
    <w:name w:val="BankNormal"/>
    <w:basedOn w:val="Normal"/>
    <w:uiPriority w:val="99"/>
    <w:rsid w:val="00376B4A"/>
    <w:pPr>
      <w:tabs>
        <w:tab w:val="clear" w:pos="0"/>
      </w:tabs>
      <w:autoSpaceDE/>
      <w:autoSpaceDN/>
      <w:adjustRightInd/>
      <w:spacing w:before="120" w:after="240" w:line="240" w:lineRule="auto"/>
      <w:ind w:left="567"/>
      <w:jc w:val="left"/>
    </w:pPr>
    <w:rPr>
      <w:szCs w:val="20"/>
    </w:rPr>
  </w:style>
  <w:style w:type="paragraph" w:customStyle="1" w:styleId="P3Header1-Clauses">
    <w:name w:val="P3 Header1-Clauses"/>
    <w:basedOn w:val="Header1-Clauses"/>
    <w:rsid w:val="00376B4A"/>
    <w:pPr>
      <w:tabs>
        <w:tab w:val="clear" w:pos="441"/>
        <w:tab w:val="num" w:pos="432"/>
      </w:tabs>
      <w:spacing w:before="120" w:after="120" w:line="240" w:lineRule="auto"/>
      <w:ind w:left="432" w:hanging="432"/>
      <w:jc w:val="left"/>
    </w:pPr>
    <w:rPr>
      <w:sz w:val="26"/>
    </w:rPr>
  </w:style>
  <w:style w:type="paragraph" w:customStyle="1" w:styleId="outlinebullet">
    <w:name w:val="outlinebullet"/>
    <w:basedOn w:val="Normal"/>
    <w:uiPriority w:val="99"/>
    <w:rsid w:val="00376B4A"/>
    <w:pPr>
      <w:tabs>
        <w:tab w:val="clear" w:pos="0"/>
        <w:tab w:val="num" w:pos="720"/>
        <w:tab w:val="left" w:pos="1440"/>
      </w:tabs>
      <w:autoSpaceDE/>
      <w:autoSpaceDN/>
      <w:adjustRightInd/>
      <w:spacing w:before="120" w:after="120" w:line="240" w:lineRule="auto"/>
      <w:ind w:left="1440" w:hanging="450"/>
      <w:jc w:val="left"/>
    </w:pPr>
    <w:rPr>
      <w:szCs w:val="20"/>
    </w:rPr>
  </w:style>
  <w:style w:type="paragraph" w:customStyle="1" w:styleId="Outline1">
    <w:name w:val="Outline1"/>
    <w:basedOn w:val="Outline"/>
    <w:next w:val="Outline2"/>
    <w:uiPriority w:val="99"/>
    <w:rsid w:val="00376B4A"/>
    <w:pPr>
      <w:keepNext/>
      <w:tabs>
        <w:tab w:val="num" w:pos="360"/>
        <w:tab w:val="num" w:pos="720"/>
      </w:tabs>
      <w:ind w:left="360" w:hanging="360"/>
    </w:pPr>
  </w:style>
  <w:style w:type="paragraph" w:customStyle="1" w:styleId="Outline">
    <w:name w:val="Outline"/>
    <w:basedOn w:val="Normal"/>
    <w:uiPriority w:val="99"/>
    <w:rsid w:val="00376B4A"/>
    <w:pPr>
      <w:tabs>
        <w:tab w:val="clear" w:pos="0"/>
      </w:tabs>
      <w:autoSpaceDE/>
      <w:autoSpaceDN/>
      <w:adjustRightInd/>
      <w:spacing w:before="240" w:after="120" w:line="240" w:lineRule="auto"/>
      <w:ind w:left="567"/>
      <w:jc w:val="left"/>
    </w:pPr>
    <w:rPr>
      <w:kern w:val="28"/>
      <w:szCs w:val="20"/>
    </w:rPr>
  </w:style>
  <w:style w:type="paragraph" w:customStyle="1" w:styleId="Outline2">
    <w:name w:val="Outline2"/>
    <w:basedOn w:val="Normal"/>
    <w:uiPriority w:val="99"/>
    <w:rsid w:val="00376B4A"/>
    <w:pPr>
      <w:tabs>
        <w:tab w:val="clear" w:pos="0"/>
        <w:tab w:val="num" w:pos="360"/>
        <w:tab w:val="num" w:pos="720"/>
        <w:tab w:val="num" w:pos="864"/>
      </w:tabs>
      <w:autoSpaceDE/>
      <w:autoSpaceDN/>
      <w:adjustRightInd/>
      <w:spacing w:before="240" w:after="120" w:line="240" w:lineRule="auto"/>
      <w:ind w:left="864" w:hanging="504"/>
      <w:jc w:val="left"/>
    </w:pPr>
    <w:rPr>
      <w:kern w:val="28"/>
      <w:szCs w:val="20"/>
    </w:rPr>
  </w:style>
  <w:style w:type="paragraph" w:customStyle="1" w:styleId="Outline3">
    <w:name w:val="Outline3"/>
    <w:basedOn w:val="Normal"/>
    <w:uiPriority w:val="99"/>
    <w:rsid w:val="00376B4A"/>
    <w:pPr>
      <w:numPr>
        <w:ilvl w:val="2"/>
        <w:numId w:val="17"/>
      </w:numPr>
      <w:tabs>
        <w:tab w:val="clear" w:pos="0"/>
        <w:tab w:val="clear" w:pos="1728"/>
        <w:tab w:val="num" w:pos="1368"/>
      </w:tabs>
      <w:autoSpaceDE/>
      <w:autoSpaceDN/>
      <w:adjustRightInd/>
      <w:spacing w:before="240" w:after="120" w:line="240" w:lineRule="auto"/>
      <w:ind w:left="1368" w:hanging="504"/>
      <w:jc w:val="left"/>
    </w:pPr>
    <w:rPr>
      <w:kern w:val="28"/>
      <w:szCs w:val="20"/>
    </w:rPr>
  </w:style>
  <w:style w:type="paragraph" w:customStyle="1" w:styleId="Outline4">
    <w:name w:val="Outline4"/>
    <w:basedOn w:val="Normal"/>
    <w:uiPriority w:val="99"/>
    <w:rsid w:val="00376B4A"/>
    <w:pPr>
      <w:numPr>
        <w:ilvl w:val="3"/>
        <w:numId w:val="17"/>
      </w:numPr>
      <w:tabs>
        <w:tab w:val="clear" w:pos="0"/>
        <w:tab w:val="clear" w:pos="2304"/>
        <w:tab w:val="num" w:pos="1872"/>
      </w:tabs>
      <w:autoSpaceDE/>
      <w:autoSpaceDN/>
      <w:adjustRightInd/>
      <w:spacing w:before="240" w:after="120" w:line="240" w:lineRule="auto"/>
      <w:ind w:left="1872" w:hanging="504"/>
      <w:jc w:val="left"/>
    </w:pPr>
    <w:rPr>
      <w:kern w:val="28"/>
      <w:szCs w:val="20"/>
    </w:rPr>
  </w:style>
  <w:style w:type="paragraph" w:customStyle="1" w:styleId="FormTableTitle">
    <w:name w:val="Form Table Title"/>
    <w:next w:val="BodyText"/>
    <w:uiPriority w:val="99"/>
    <w:rsid w:val="00376B4A"/>
    <w:pPr>
      <w:keepNext/>
      <w:tabs>
        <w:tab w:val="right" w:pos="369"/>
        <w:tab w:val="left" w:pos="510"/>
        <w:tab w:val="left" w:pos="1701"/>
      </w:tabs>
      <w:spacing w:line="270" w:lineRule="atLeast"/>
      <w:jc w:val="center"/>
    </w:pPr>
    <w:rPr>
      <w:rFonts w:ascii="Optima" w:hAnsi="Optima"/>
      <w:b/>
      <w:i/>
      <w:sz w:val="22"/>
    </w:rPr>
  </w:style>
  <w:style w:type="paragraph" w:customStyle="1" w:styleId="NoteTab">
    <w:name w:val="Note Tab"/>
    <w:next w:val="BodyText"/>
    <w:uiPriority w:val="99"/>
    <w:rsid w:val="00376B4A"/>
    <w:pPr>
      <w:tabs>
        <w:tab w:val="left" w:pos="737"/>
      </w:tabs>
      <w:spacing w:line="270" w:lineRule="atLeast"/>
      <w:ind w:left="737" w:hanging="737"/>
      <w:jc w:val="both"/>
    </w:pPr>
    <w:rPr>
      <w:rFonts w:ascii="Optima" w:hAnsi="Optima"/>
      <w:sz w:val="22"/>
    </w:rPr>
  </w:style>
  <w:style w:type="paragraph" w:customStyle="1" w:styleId="Footnote1stline">
    <w:name w:val="Footnote (1st line)"/>
    <w:basedOn w:val="BodyText"/>
    <w:uiPriority w:val="99"/>
    <w:rsid w:val="00376B4A"/>
    <w:pPr>
      <w:pBdr>
        <w:top w:val="single" w:sz="2" w:space="0" w:color="auto"/>
        <w:between w:val="single" w:sz="2" w:space="5" w:color="auto"/>
      </w:pBdr>
      <w:tabs>
        <w:tab w:val="clear" w:pos="0"/>
        <w:tab w:val="left" w:pos="283"/>
      </w:tabs>
      <w:autoSpaceDE/>
      <w:autoSpaceDN/>
      <w:adjustRightInd/>
      <w:spacing w:before="120" w:line="240" w:lineRule="auto"/>
      <w:ind w:left="283" w:hanging="283"/>
    </w:pPr>
    <w:rPr>
      <w:rFonts w:ascii="Optima" w:hAnsi="Optima"/>
      <w:sz w:val="15"/>
      <w:szCs w:val="20"/>
    </w:rPr>
  </w:style>
  <w:style w:type="paragraph" w:customStyle="1" w:styleId="StyleSubtitleCondensedby05pt">
    <w:name w:val="Style Subtitle + Condensed by  0.5 pt"/>
    <w:basedOn w:val="Subtitle"/>
    <w:uiPriority w:val="99"/>
    <w:rsid w:val="00376B4A"/>
    <w:pPr>
      <w:spacing w:before="120" w:after="240" w:line="240" w:lineRule="auto"/>
      <w:ind w:left="567"/>
      <w:jc w:val="left"/>
    </w:pPr>
    <w:rPr>
      <w:rFonts w:ascii="Times New Roman" w:hAnsi="Times New Roman"/>
      <w:bCs/>
      <w:spacing w:val="-10"/>
      <w:sz w:val="40"/>
      <w:szCs w:val="20"/>
      <w:lang w:val="es-ES_tradnl"/>
    </w:rPr>
  </w:style>
  <w:style w:type="paragraph" w:customStyle="1" w:styleId="StyleLeft125mmBefore6ptAfter6pt">
    <w:name w:val="Style Left:  12.5 mm Before:  6 pt After:  6 pt"/>
    <w:basedOn w:val="Normal"/>
    <w:uiPriority w:val="99"/>
    <w:rsid w:val="00376B4A"/>
    <w:pPr>
      <w:tabs>
        <w:tab w:val="clear" w:pos="0"/>
      </w:tabs>
      <w:autoSpaceDE/>
      <w:autoSpaceDN/>
      <w:adjustRightInd/>
      <w:spacing w:before="120" w:after="120" w:line="240" w:lineRule="auto"/>
      <w:ind w:left="709"/>
    </w:pPr>
    <w:rPr>
      <w:sz w:val="28"/>
      <w:szCs w:val="20"/>
      <w:lang w:val="es-ES_tradnl"/>
    </w:rPr>
  </w:style>
  <w:style w:type="paragraph" w:customStyle="1" w:styleId="StyleHeader2-SubClausesBold">
    <w:name w:val="Style Header 2 - SubClauses + Bold"/>
    <w:basedOn w:val="Header2-SubClauses"/>
    <w:link w:val="StyleHeader2-SubClausesBoldChar"/>
    <w:uiPriority w:val="99"/>
    <w:rsid w:val="00376B4A"/>
    <w:pPr>
      <w:tabs>
        <w:tab w:val="clear" w:pos="441"/>
      </w:tabs>
      <w:spacing w:before="120" w:after="200" w:line="240" w:lineRule="auto"/>
      <w:ind w:left="618" w:hanging="618"/>
    </w:pPr>
    <w:rPr>
      <w:rFonts w:hAnsi="Times New Roman Bold"/>
      <w:b/>
      <w:bCs/>
      <w:sz w:val="26"/>
    </w:rPr>
  </w:style>
  <w:style w:type="paragraph" w:customStyle="1" w:styleId="Muccona">
    <w:name w:val="Muc con a"/>
    <w:aliases w:val="b,c"/>
    <w:basedOn w:val="Normal"/>
    <w:uiPriority w:val="99"/>
    <w:rsid w:val="00376B4A"/>
    <w:pPr>
      <w:numPr>
        <w:numId w:val="18"/>
      </w:numPr>
      <w:tabs>
        <w:tab w:val="clear" w:pos="0"/>
      </w:tabs>
      <w:autoSpaceDE/>
      <w:autoSpaceDN/>
      <w:adjustRightInd/>
      <w:spacing w:before="0" w:after="240" w:line="253" w:lineRule="atLeast"/>
    </w:pPr>
    <w:rPr>
      <w:color w:val="000000"/>
      <w:szCs w:val="20"/>
      <w:lang w:val="es-ES_tradnl"/>
    </w:rPr>
  </w:style>
  <w:style w:type="paragraph" w:customStyle="1" w:styleId="Header1">
    <w:name w:val="Header 1"/>
    <w:basedOn w:val="Header"/>
    <w:uiPriority w:val="99"/>
    <w:rsid w:val="00376B4A"/>
    <w:pPr>
      <w:pBdr>
        <w:bottom w:val="single" w:sz="4" w:space="1" w:color="000000"/>
      </w:pBdr>
      <w:tabs>
        <w:tab w:val="clear" w:pos="0"/>
        <w:tab w:val="clear" w:pos="4320"/>
        <w:tab w:val="clear" w:pos="7979"/>
      </w:tabs>
      <w:autoSpaceDE/>
      <w:autoSpaceDN/>
      <w:adjustRightInd/>
      <w:spacing w:before="120" w:after="120" w:line="240" w:lineRule="auto"/>
      <w:ind w:left="567"/>
    </w:pPr>
    <w:rPr>
      <w:i w:val="0"/>
      <w:sz w:val="20"/>
      <w:lang w:val="es-ES_tradnl"/>
    </w:rPr>
  </w:style>
  <w:style w:type="paragraph" w:customStyle="1" w:styleId="Header-section1">
    <w:name w:val="Header - section 1"/>
    <w:basedOn w:val="Normal"/>
    <w:uiPriority w:val="99"/>
    <w:rsid w:val="00376B4A"/>
    <w:pPr>
      <w:tabs>
        <w:tab w:val="clear" w:pos="0"/>
      </w:tabs>
      <w:autoSpaceDE/>
      <w:autoSpaceDN/>
      <w:adjustRightInd/>
      <w:spacing w:before="120" w:after="120" w:line="240" w:lineRule="auto"/>
    </w:pPr>
    <w:rPr>
      <w:sz w:val="22"/>
      <w:szCs w:val="20"/>
      <w:lang w:val="es-ES_tradnl"/>
    </w:rPr>
  </w:style>
  <w:style w:type="character" w:customStyle="1" w:styleId="ABC1CharCharChar">
    <w:name w:val="ABC1 Char Char Char"/>
    <w:uiPriority w:val="99"/>
    <w:rsid w:val="00376B4A"/>
    <w:rPr>
      <w:rFonts w:ascii="Arial" w:hAnsi="Arial"/>
      <w:b/>
      <w:color w:val="0000FF"/>
      <w:sz w:val="24"/>
      <w:szCs w:val="24"/>
      <w:lang w:val="en-US" w:eastAsia="en-US" w:bidi="ar-SA"/>
    </w:rPr>
  </w:style>
  <w:style w:type="character" w:customStyle="1" w:styleId="StyleBodyTextVioletCharCharChar">
    <w:name w:val="Style Body Text + Violet Char Char Char"/>
    <w:uiPriority w:val="99"/>
    <w:rsid w:val="00376B4A"/>
    <w:rPr>
      <w:rFonts w:ascii="Arial" w:hAnsi="Arial"/>
      <w:color w:val="800080"/>
      <w:sz w:val="22"/>
      <w:szCs w:val="26"/>
      <w:lang w:val="en-US" w:eastAsia="en-US" w:bidi="ar-SA"/>
    </w:rPr>
  </w:style>
  <w:style w:type="character" w:customStyle="1" w:styleId="6FormnoCharCharChar">
    <w:name w:val="6.Form no.Char Char Char"/>
    <w:uiPriority w:val="99"/>
    <w:rsid w:val="00376B4A"/>
    <w:rPr>
      <w:rFonts w:ascii="Arial" w:hAnsi="Arial"/>
      <w:b/>
      <w:snapToGrid w:val="0"/>
      <w:sz w:val="24"/>
      <w:szCs w:val="26"/>
      <w:lang w:val="en-US" w:eastAsia="en-US" w:bidi="ar-SA"/>
    </w:rPr>
  </w:style>
  <w:style w:type="character" w:customStyle="1" w:styleId="ListBulletChar">
    <w:name w:val="List Bullet Char"/>
    <w:link w:val="ListBullet"/>
    <w:rsid w:val="00376B4A"/>
    <w:rPr>
      <w:rFonts w:ascii=".VnTime" w:hAnsi=".VnTime"/>
      <w:color w:val="0000FF"/>
      <w:sz w:val="25"/>
    </w:rPr>
  </w:style>
  <w:style w:type="paragraph" w:customStyle="1" w:styleId="data">
    <w:name w:val="data"/>
    <w:basedOn w:val="Normal"/>
    <w:uiPriority w:val="99"/>
    <w:rsid w:val="00376B4A"/>
    <w:pPr>
      <w:tabs>
        <w:tab w:val="clear" w:pos="0"/>
        <w:tab w:val="right" w:leader="dot" w:pos="4253"/>
      </w:tabs>
      <w:autoSpaceDE/>
      <w:autoSpaceDN/>
      <w:adjustRightInd/>
      <w:spacing w:before="0" w:after="0" w:line="240" w:lineRule="auto"/>
      <w:jc w:val="left"/>
    </w:pPr>
    <w:rPr>
      <w:rFonts w:ascii="Arial Narrow" w:hAnsi="Arial Narrow"/>
      <w:sz w:val="20"/>
      <w:szCs w:val="20"/>
      <w:lang w:val="en-GB"/>
    </w:rPr>
  </w:style>
  <w:style w:type="character" w:customStyle="1" w:styleId="CharChar13">
    <w:name w:val="Char Char13"/>
    <w:uiPriority w:val="99"/>
    <w:rsid w:val="00376B4A"/>
    <w:rPr>
      <w:rFonts w:ascii="Arial" w:hAnsi="Arial"/>
      <w:b/>
      <w:snapToGrid w:val="0"/>
      <w:sz w:val="34"/>
      <w:szCs w:val="24"/>
      <w:lang w:val="en-US" w:eastAsia="en-US" w:bidi="ar-SA"/>
    </w:rPr>
  </w:style>
  <w:style w:type="character" w:customStyle="1" w:styleId="Bullet1CharChar">
    <w:name w:val="Bullet1 Char Char"/>
    <w:link w:val="Bullet1"/>
    <w:uiPriority w:val="99"/>
    <w:rsid w:val="00376B4A"/>
    <w:rPr>
      <w:sz w:val="26"/>
      <w:szCs w:val="24"/>
    </w:rPr>
  </w:style>
  <w:style w:type="paragraph" w:customStyle="1" w:styleId="i-Text1">
    <w:name w:val="i-Text1"/>
    <w:basedOn w:val="Normal"/>
    <w:uiPriority w:val="99"/>
    <w:rsid w:val="00376B4A"/>
    <w:pPr>
      <w:tabs>
        <w:tab w:val="clear" w:pos="0"/>
      </w:tabs>
      <w:suppressAutoHyphens/>
      <w:spacing w:before="40" w:after="40" w:line="360" w:lineRule="atLeast"/>
      <w:ind w:left="567"/>
    </w:pPr>
    <w:rPr>
      <w:sz w:val="24"/>
    </w:rPr>
  </w:style>
  <w:style w:type="paragraph" w:customStyle="1" w:styleId="M">
    <w:name w:val="M"/>
    <w:basedOn w:val="Normal"/>
    <w:uiPriority w:val="99"/>
    <w:rsid w:val="00376B4A"/>
    <w:pPr>
      <w:tabs>
        <w:tab w:val="clear" w:pos="0"/>
      </w:tabs>
      <w:autoSpaceDE/>
      <w:autoSpaceDN/>
      <w:adjustRightInd/>
      <w:spacing w:line="240" w:lineRule="auto"/>
      <w:ind w:firstLine="720"/>
    </w:pPr>
    <w:rPr>
      <w:rFonts w:ascii=".VnTime" w:hAnsi=".VnTime"/>
      <w:b/>
      <w:sz w:val="28"/>
      <w:szCs w:val="20"/>
    </w:rPr>
  </w:style>
  <w:style w:type="paragraph" w:customStyle="1" w:styleId="NormalH3">
    <w:name w:val="Normal_H3"/>
    <w:basedOn w:val="Title1"/>
    <w:uiPriority w:val="99"/>
    <w:rsid w:val="00376B4A"/>
    <w:pPr>
      <w:spacing w:before="60" w:after="40" w:line="300" w:lineRule="atLeast"/>
      <w:ind w:hanging="851"/>
      <w:jc w:val="both"/>
    </w:pPr>
    <w:rPr>
      <w:b w:val="0"/>
      <w:caps w:val="0"/>
      <w:sz w:val="24"/>
    </w:rPr>
  </w:style>
  <w:style w:type="paragraph" w:customStyle="1" w:styleId="NormalH5">
    <w:name w:val="Normal_H5"/>
    <w:basedOn w:val="Normal"/>
    <w:link w:val="NormalH5Char"/>
    <w:uiPriority w:val="99"/>
    <w:rsid w:val="00376B4A"/>
    <w:pPr>
      <w:spacing w:after="0" w:line="360" w:lineRule="atLeast"/>
      <w:ind w:left="567" w:hanging="567"/>
    </w:pPr>
    <w:rPr>
      <w:sz w:val="24"/>
    </w:rPr>
  </w:style>
  <w:style w:type="paragraph" w:customStyle="1" w:styleId="Num1">
    <w:name w:val="Num1"/>
    <w:basedOn w:val="Normal"/>
    <w:next w:val="Normal"/>
    <w:uiPriority w:val="99"/>
    <w:rsid w:val="00376B4A"/>
    <w:pPr>
      <w:numPr>
        <w:numId w:val="19"/>
      </w:numPr>
      <w:spacing w:before="40" w:after="40"/>
    </w:pPr>
    <w:rPr>
      <w:sz w:val="24"/>
    </w:rPr>
  </w:style>
  <w:style w:type="character" w:customStyle="1" w:styleId="CharChar11">
    <w:name w:val="Char Char11"/>
    <w:uiPriority w:val="99"/>
    <w:rsid w:val="00376B4A"/>
    <w:rPr>
      <w:rFonts w:ascii="Arial" w:hAnsi="Arial"/>
      <w:sz w:val="24"/>
      <w:szCs w:val="24"/>
      <w:lang w:val="en-US" w:eastAsia="en-US" w:bidi="ar-SA"/>
    </w:rPr>
  </w:style>
  <w:style w:type="character" w:customStyle="1" w:styleId="NormalH5Char">
    <w:name w:val="Normal_H5 Char"/>
    <w:link w:val="NormalH5"/>
    <w:uiPriority w:val="99"/>
    <w:rsid w:val="00376B4A"/>
    <w:rPr>
      <w:sz w:val="24"/>
      <w:szCs w:val="24"/>
    </w:rPr>
  </w:style>
  <w:style w:type="paragraph" w:customStyle="1" w:styleId="DefaultParagraphFont1">
    <w:name w:val="Default Paragraph Font1"/>
    <w:aliases w:val=" Char1,Char1"/>
    <w:basedOn w:val="Normal"/>
    <w:uiPriority w:val="99"/>
    <w:rsid w:val="00376B4A"/>
    <w:pPr>
      <w:tabs>
        <w:tab w:val="clear" w:pos="0"/>
        <w:tab w:val="num" w:pos="720"/>
      </w:tabs>
      <w:autoSpaceDE/>
      <w:autoSpaceDN/>
      <w:adjustRightInd/>
      <w:spacing w:before="0" w:after="160" w:line="240" w:lineRule="exact"/>
      <w:ind w:left="720" w:hanging="360"/>
      <w:jc w:val="left"/>
    </w:pPr>
    <w:rPr>
      <w:rFonts w:ascii="Arial" w:hAnsi="Arial"/>
      <w:sz w:val="22"/>
      <w:lang w:val="en-ZA"/>
    </w:rPr>
  </w:style>
  <w:style w:type="paragraph" w:customStyle="1" w:styleId="CharCharChar1CharCharCharCharCharCharCharCharCharChar4">
    <w:name w:val="Char Char Char1 Char Char Char Char Char Char Char Char Char Char4"/>
    <w:basedOn w:val="Normal"/>
    <w:semiHidden/>
    <w:rsid w:val="00376B4A"/>
    <w:pPr>
      <w:tabs>
        <w:tab w:val="clear" w:pos="0"/>
      </w:tabs>
      <w:spacing w:before="120" w:after="160" w:line="240" w:lineRule="exact"/>
      <w:jc w:val="left"/>
    </w:pPr>
    <w:rPr>
      <w:rFonts w:ascii="Verdana" w:eastAsia="MS Mincho" w:hAnsi="Verdana" w:cs="Verdana"/>
      <w:sz w:val="20"/>
      <w:szCs w:val="20"/>
    </w:rPr>
  </w:style>
  <w:style w:type="character" w:customStyle="1" w:styleId="CharChar1">
    <w:name w:val="Char Char1"/>
    <w:aliases w:val="Heading 6 Char1,9.1 Char1,9 Char1,1 Char1,h6 Char1"/>
    <w:uiPriority w:val="99"/>
    <w:rsid w:val="00376B4A"/>
    <w:rPr>
      <w:rFonts w:ascii="Arial" w:hAnsi="Arial"/>
      <w:snapToGrid w:val="0"/>
      <w:sz w:val="24"/>
      <w:szCs w:val="24"/>
      <w:lang w:val="en-ZA" w:eastAsia="en-US" w:bidi="ar-SA"/>
    </w:rPr>
  </w:style>
  <w:style w:type="paragraph" w:customStyle="1" w:styleId="CharCharCharCharCharCharCharCharCharCharCharCharCharCharCharCharCharCharChar5">
    <w:name w:val="Char Char Char Char Char Char Char Char Char Char Char Char Char Char Char Char Char Char Char5"/>
    <w:basedOn w:val="Normal"/>
    <w:semiHidden/>
    <w:rsid w:val="00376B4A"/>
    <w:pPr>
      <w:tabs>
        <w:tab w:val="clear" w:pos="0"/>
      </w:tabs>
      <w:spacing w:before="120" w:after="160" w:line="240" w:lineRule="exact"/>
      <w:jc w:val="left"/>
    </w:pPr>
    <w:rPr>
      <w:rFonts w:ascii="Verdana" w:hAnsi="Verdana"/>
      <w:sz w:val="20"/>
      <w:szCs w:val="20"/>
    </w:rPr>
  </w:style>
  <w:style w:type="paragraph" w:customStyle="1" w:styleId="B-text00">
    <w:name w:val="B-text0.0"/>
    <w:basedOn w:val="BodyText"/>
    <w:uiPriority w:val="99"/>
    <w:rsid w:val="00376B4A"/>
    <w:pPr>
      <w:tabs>
        <w:tab w:val="clear" w:pos="0"/>
      </w:tabs>
      <w:autoSpaceDE/>
      <w:autoSpaceDN/>
      <w:adjustRightInd/>
      <w:spacing w:before="40" w:after="40" w:line="240" w:lineRule="auto"/>
      <w:jc w:val="left"/>
    </w:pPr>
    <w:rPr>
      <w:sz w:val="22"/>
      <w:szCs w:val="20"/>
      <w:lang w:val="en-GB"/>
    </w:rPr>
  </w:style>
  <w:style w:type="paragraph" w:customStyle="1" w:styleId="Style1Char">
    <w:name w:val="Style1 Char"/>
    <w:basedOn w:val="Normal"/>
    <w:uiPriority w:val="99"/>
    <w:rsid w:val="00376B4A"/>
    <w:pPr>
      <w:tabs>
        <w:tab w:val="clear" w:pos="0"/>
        <w:tab w:val="left" w:pos="3969"/>
        <w:tab w:val="left" w:pos="5954"/>
        <w:tab w:val="right" w:pos="8505"/>
      </w:tabs>
      <w:autoSpaceDE/>
      <w:autoSpaceDN/>
      <w:adjustRightInd/>
      <w:spacing w:before="100" w:after="100" w:line="240" w:lineRule="auto"/>
      <w:ind w:left="1134"/>
    </w:pPr>
    <w:rPr>
      <w:szCs w:val="26"/>
    </w:rPr>
  </w:style>
  <w:style w:type="character" w:customStyle="1" w:styleId="StyleBlue">
    <w:name w:val="Style Blue"/>
    <w:uiPriority w:val="99"/>
    <w:rsid w:val="00376B4A"/>
    <w:rPr>
      <w:color w:val="auto"/>
    </w:rPr>
  </w:style>
  <w:style w:type="paragraph" w:customStyle="1" w:styleId="Style8">
    <w:name w:val="Style8"/>
    <w:basedOn w:val="Normal"/>
    <w:uiPriority w:val="99"/>
    <w:rsid w:val="00376B4A"/>
    <w:pPr>
      <w:numPr>
        <w:numId w:val="20"/>
      </w:numPr>
      <w:tabs>
        <w:tab w:val="clear" w:pos="0"/>
        <w:tab w:val="left" w:pos="3969"/>
        <w:tab w:val="left" w:pos="5954"/>
        <w:tab w:val="right" w:pos="8505"/>
      </w:tabs>
      <w:autoSpaceDE/>
      <w:autoSpaceDN/>
      <w:adjustRightInd/>
      <w:spacing w:before="100" w:after="100" w:line="240" w:lineRule="auto"/>
    </w:pPr>
    <w:rPr>
      <w:szCs w:val="26"/>
    </w:rPr>
  </w:style>
  <w:style w:type="character" w:customStyle="1" w:styleId="apple-style-span">
    <w:name w:val="apple-style-span"/>
    <w:uiPriority w:val="99"/>
    <w:rsid w:val="00376B4A"/>
  </w:style>
  <w:style w:type="paragraph" w:customStyle="1" w:styleId="ITB-2-SubClauses">
    <w:name w:val="ITB-2-SubClauses"/>
    <w:basedOn w:val="Normal"/>
    <w:uiPriority w:val="99"/>
    <w:rsid w:val="00376B4A"/>
    <w:pPr>
      <w:tabs>
        <w:tab w:val="clear" w:pos="0"/>
        <w:tab w:val="num" w:pos="504"/>
      </w:tabs>
      <w:autoSpaceDE/>
      <w:autoSpaceDN/>
      <w:adjustRightInd/>
      <w:spacing w:before="0" w:after="240" w:line="240" w:lineRule="auto"/>
      <w:ind w:left="504" w:hanging="504"/>
    </w:pPr>
    <w:rPr>
      <w:sz w:val="24"/>
      <w:szCs w:val="20"/>
      <w:lang w:val="es-ES_tradnl"/>
    </w:rPr>
  </w:style>
  <w:style w:type="paragraph" w:customStyle="1" w:styleId="ITB-3-Paragraph">
    <w:name w:val="ITB-3-Paragraph"/>
    <w:basedOn w:val="Normal"/>
    <w:uiPriority w:val="99"/>
    <w:rsid w:val="00376B4A"/>
    <w:pPr>
      <w:tabs>
        <w:tab w:val="clear" w:pos="0"/>
        <w:tab w:val="num" w:pos="864"/>
      </w:tabs>
      <w:autoSpaceDE/>
      <w:autoSpaceDN/>
      <w:adjustRightInd/>
      <w:spacing w:before="0" w:after="120" w:line="240" w:lineRule="auto"/>
      <w:ind w:left="864" w:hanging="432"/>
    </w:pPr>
    <w:rPr>
      <w:sz w:val="24"/>
      <w:szCs w:val="20"/>
    </w:rPr>
  </w:style>
  <w:style w:type="character" w:customStyle="1" w:styleId="apple-converted-space">
    <w:name w:val="apple-converted-space"/>
    <w:rsid w:val="00376B4A"/>
  </w:style>
  <w:style w:type="character" w:customStyle="1" w:styleId="CommentTextChar1">
    <w:name w:val="Comment Text Char1"/>
    <w:uiPriority w:val="99"/>
    <w:rsid w:val="00376B4A"/>
  </w:style>
  <w:style w:type="character" w:customStyle="1" w:styleId="CommentSubjectChar1">
    <w:name w:val="Comment Subject Char1"/>
    <w:uiPriority w:val="99"/>
    <w:rsid w:val="00376B4A"/>
    <w:rPr>
      <w:b/>
      <w:bCs/>
    </w:rPr>
  </w:style>
  <w:style w:type="character" w:customStyle="1" w:styleId="CharChar434">
    <w:name w:val="Char Char434"/>
    <w:rsid w:val="00376B4A"/>
    <w:rPr>
      <w:b/>
      <w:sz w:val="24"/>
      <w:lang w:val="de-DE" w:eastAsia="en-US" w:bidi="ar-SA"/>
    </w:rPr>
  </w:style>
  <w:style w:type="character" w:customStyle="1" w:styleId="CharChar464">
    <w:name w:val="Char Char464"/>
    <w:rsid w:val="00376B4A"/>
    <w:rPr>
      <w:b/>
      <w:sz w:val="26"/>
      <w:lang w:val="en-GB" w:eastAsia="en-US" w:bidi="ar-SA"/>
    </w:rPr>
  </w:style>
  <w:style w:type="character" w:styleId="LineNumber">
    <w:name w:val="line number"/>
    <w:uiPriority w:val="99"/>
    <w:rsid w:val="00376B4A"/>
  </w:style>
  <w:style w:type="character" w:customStyle="1" w:styleId="small">
    <w:name w:val="small"/>
    <w:uiPriority w:val="99"/>
    <w:rsid w:val="00376B4A"/>
  </w:style>
  <w:style w:type="character" w:styleId="Strong">
    <w:name w:val="Strong"/>
    <w:uiPriority w:val="22"/>
    <w:qFormat/>
    <w:rsid w:val="00376B4A"/>
    <w:rPr>
      <w:b/>
    </w:rPr>
  </w:style>
  <w:style w:type="paragraph" w:styleId="ListBullet4">
    <w:name w:val="List Bullet 4"/>
    <w:basedOn w:val="Normal"/>
    <w:uiPriority w:val="99"/>
    <w:rsid w:val="00376B4A"/>
    <w:pPr>
      <w:tabs>
        <w:tab w:val="clear" w:pos="0"/>
        <w:tab w:val="left" w:pos="1440"/>
      </w:tabs>
      <w:autoSpaceDE/>
      <w:autoSpaceDN/>
      <w:adjustRightInd/>
      <w:spacing w:before="0" w:after="0" w:line="240" w:lineRule="auto"/>
      <w:ind w:hanging="1418"/>
      <w:jc w:val="left"/>
    </w:pPr>
    <w:rPr>
      <w:kern w:val="28"/>
      <w:szCs w:val="20"/>
    </w:rPr>
  </w:style>
  <w:style w:type="paragraph" w:customStyle="1" w:styleId="xl119">
    <w:name w:val="xl119"/>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styleId="ListBullet5">
    <w:name w:val="List Bullet 5"/>
    <w:basedOn w:val="Normal"/>
    <w:rsid w:val="00376B4A"/>
    <w:pPr>
      <w:tabs>
        <w:tab w:val="clear" w:pos="0"/>
        <w:tab w:val="left" w:pos="1800"/>
      </w:tabs>
      <w:autoSpaceDE/>
      <w:autoSpaceDN/>
      <w:adjustRightInd/>
      <w:spacing w:before="0" w:after="0" w:line="240" w:lineRule="auto"/>
      <w:ind w:hanging="1418"/>
      <w:jc w:val="left"/>
    </w:pPr>
    <w:rPr>
      <w:kern w:val="28"/>
      <w:szCs w:val="20"/>
    </w:rPr>
  </w:style>
  <w:style w:type="paragraph" w:customStyle="1" w:styleId="xl25">
    <w:name w:val="xl25"/>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43">
    <w:name w:val="xl43"/>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color w:val="000000"/>
      <w:szCs w:val="20"/>
      <w:lang w:val="en-GB"/>
    </w:rPr>
  </w:style>
  <w:style w:type="paragraph" w:customStyle="1" w:styleId="font5">
    <w:name w:val="font5"/>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b/>
      <w:sz w:val="22"/>
      <w:szCs w:val="20"/>
    </w:rPr>
  </w:style>
  <w:style w:type="paragraph" w:customStyle="1" w:styleId="xl84">
    <w:name w:val="xl84"/>
    <w:basedOn w:val="Normal"/>
    <w:uiPriority w:val="99"/>
    <w:rsid w:val="00376B4A"/>
    <w:pP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56">
    <w:name w:val="xl56"/>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37">
    <w:name w:val="xl37"/>
    <w:basedOn w:val="Normal"/>
    <w:uiPriority w:val="99"/>
    <w:rsid w:val="00376B4A"/>
    <w:pPr>
      <w:pBdr>
        <w:top w:val="dashed" w:sz="4"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pPr>
    <w:rPr>
      <w:rFonts w:eastAsia="Arial Unicode MS"/>
      <w:sz w:val="22"/>
      <w:szCs w:val="20"/>
      <w:lang w:val="en-GB"/>
    </w:rPr>
  </w:style>
  <w:style w:type="paragraph" w:customStyle="1" w:styleId="xl137">
    <w:name w:val="xl137"/>
    <w:basedOn w:val="Normal"/>
    <w:uiPriority w:val="99"/>
    <w:rsid w:val="00376B4A"/>
    <w:pPr>
      <w:pBdr>
        <w:top w:val="single" w:sz="4" w:space="0" w:color="auto"/>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FF0000"/>
      <w:sz w:val="24"/>
      <w:szCs w:val="20"/>
    </w:rPr>
  </w:style>
  <w:style w:type="paragraph" w:customStyle="1" w:styleId="xl122">
    <w:name w:val="xl122"/>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u w:val="single"/>
    </w:rPr>
  </w:style>
  <w:style w:type="paragraph" w:customStyle="1" w:styleId="xl61">
    <w:name w:val="xl61"/>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78">
    <w:name w:val="xl78"/>
    <w:basedOn w:val="Normal"/>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68">
    <w:name w:val="xl168"/>
    <w:basedOn w:val="Normal"/>
    <w:uiPriority w:val="99"/>
    <w:rsid w:val="00376B4A"/>
    <w:pPr>
      <w:pBdr>
        <w:left w:val="single" w:sz="4" w:space="11"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u w:val="single"/>
    </w:rPr>
  </w:style>
  <w:style w:type="paragraph" w:customStyle="1" w:styleId="xl34">
    <w:name w:val="xl34"/>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0"/>
      <w:szCs w:val="20"/>
      <w:lang w:val="en-GB"/>
    </w:rPr>
  </w:style>
  <w:style w:type="paragraph" w:styleId="ListContinue5">
    <w:name w:val="List Continue 5"/>
    <w:basedOn w:val="Normal"/>
    <w:uiPriority w:val="99"/>
    <w:rsid w:val="00376B4A"/>
    <w:pPr>
      <w:tabs>
        <w:tab w:val="clear" w:pos="0"/>
      </w:tabs>
      <w:autoSpaceDE/>
      <w:autoSpaceDN/>
      <w:adjustRightInd/>
      <w:spacing w:before="0" w:after="120" w:line="240" w:lineRule="auto"/>
      <w:ind w:left="1800"/>
      <w:jc w:val="left"/>
    </w:pPr>
    <w:rPr>
      <w:kern w:val="28"/>
      <w:szCs w:val="20"/>
    </w:rPr>
  </w:style>
  <w:style w:type="paragraph" w:customStyle="1" w:styleId="xl126">
    <w:name w:val="xl126"/>
    <w:basedOn w:val="Normal"/>
    <w:uiPriority w:val="99"/>
    <w:rsid w:val="00376B4A"/>
    <w:pPr>
      <w:pBdr>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144">
    <w:name w:val="xl144"/>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96">
    <w:name w:val="xl96"/>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styleId="ListContinue">
    <w:name w:val="List Continue"/>
    <w:basedOn w:val="Normal"/>
    <w:uiPriority w:val="99"/>
    <w:rsid w:val="00376B4A"/>
    <w:pPr>
      <w:tabs>
        <w:tab w:val="clear" w:pos="0"/>
      </w:tabs>
      <w:autoSpaceDE/>
      <w:autoSpaceDN/>
      <w:adjustRightInd/>
      <w:spacing w:before="0" w:after="120" w:line="240" w:lineRule="auto"/>
      <w:ind w:left="360"/>
      <w:jc w:val="left"/>
    </w:pPr>
    <w:rPr>
      <w:kern w:val="28"/>
      <w:szCs w:val="20"/>
    </w:rPr>
  </w:style>
  <w:style w:type="paragraph" w:customStyle="1" w:styleId="xl41">
    <w:name w:val="xl41"/>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64">
    <w:name w:val="xl64"/>
    <w:basedOn w:val="Normal"/>
    <w:uiPriority w:val="99"/>
    <w:rsid w:val="00376B4A"/>
    <w:pPr>
      <w:pBdr>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font6">
    <w:name w:val="font6"/>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92">
    <w:name w:val="xl92"/>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77">
    <w:name w:val="xl77"/>
    <w:basedOn w:val="Normal"/>
    <w:uiPriority w:val="99"/>
    <w:rsid w:val="00376B4A"/>
    <w:pPr>
      <w:tabs>
        <w:tab w:val="clear" w:pos="0"/>
      </w:tabs>
      <w:autoSpaceDE/>
      <w:autoSpaceDN/>
      <w:adjustRightInd/>
      <w:spacing w:before="100" w:beforeAutospacing="1" w:after="100" w:afterAutospacing="1" w:line="240" w:lineRule="auto"/>
      <w:jc w:val="center"/>
    </w:pPr>
    <w:rPr>
      <w:rFonts w:eastAsia="Arial Unicode MS"/>
      <w:sz w:val="22"/>
      <w:szCs w:val="20"/>
    </w:rPr>
  </w:style>
  <w:style w:type="paragraph" w:customStyle="1" w:styleId="xl135">
    <w:name w:val="xl135"/>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FF0000"/>
      <w:sz w:val="24"/>
      <w:szCs w:val="20"/>
    </w:rPr>
  </w:style>
  <w:style w:type="paragraph" w:customStyle="1" w:styleId="xl93">
    <w:name w:val="xl93"/>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53">
    <w:name w:val="xl153"/>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32">
    <w:name w:val="xl32"/>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00"/>
      <w:szCs w:val="20"/>
      <w:lang w:val="en-GB"/>
    </w:rPr>
  </w:style>
  <w:style w:type="paragraph" w:customStyle="1" w:styleId="xl50">
    <w:name w:val="xl50"/>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9">
    <w:name w:val="xl99"/>
    <w:basedOn w:val="Normal"/>
    <w:uiPriority w:val="99"/>
    <w:rsid w:val="00376B4A"/>
    <w:pPr>
      <w:pBdr>
        <w:top w:val="single" w:sz="4" w:space="0" w:color="auto"/>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7">
    <w:name w:val="xl117"/>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color w:val="0000FF"/>
      <w:sz w:val="24"/>
      <w:szCs w:val="20"/>
    </w:rPr>
  </w:style>
  <w:style w:type="paragraph" w:customStyle="1" w:styleId="xl109">
    <w:name w:val="xl109"/>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font7">
    <w:name w:val="font7"/>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i/>
      <w:sz w:val="22"/>
      <w:szCs w:val="20"/>
    </w:rPr>
  </w:style>
  <w:style w:type="paragraph" w:customStyle="1" w:styleId="xl125">
    <w:name w:val="xl125"/>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5">
    <w:name w:val="xl11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FF"/>
      <w:sz w:val="22"/>
      <w:szCs w:val="20"/>
    </w:rPr>
  </w:style>
  <w:style w:type="paragraph" w:styleId="BodyTextFirstIndent2">
    <w:name w:val="Body Text First Indent 2"/>
    <w:basedOn w:val="BodyTextIndent"/>
    <w:link w:val="BodyTextFirstIndent2Char"/>
    <w:uiPriority w:val="99"/>
    <w:rsid w:val="00376B4A"/>
    <w:pPr>
      <w:tabs>
        <w:tab w:val="clear" w:pos="0"/>
      </w:tabs>
      <w:autoSpaceDE/>
      <w:autoSpaceDN/>
      <w:adjustRightInd/>
      <w:spacing w:before="0" w:line="240" w:lineRule="auto"/>
      <w:ind w:firstLine="210"/>
      <w:jc w:val="left"/>
    </w:pPr>
    <w:rPr>
      <w:kern w:val="28"/>
      <w:szCs w:val="20"/>
    </w:rPr>
  </w:style>
  <w:style w:type="character" w:customStyle="1" w:styleId="BodyTextFirstIndent2Char">
    <w:name w:val="Body Text First Indent 2 Char"/>
    <w:basedOn w:val="BodyTextIndentChar2"/>
    <w:link w:val="BodyTextFirstIndent2"/>
    <w:uiPriority w:val="99"/>
    <w:rsid w:val="00376B4A"/>
    <w:rPr>
      <w:kern w:val="28"/>
      <w:sz w:val="26"/>
      <w:szCs w:val="24"/>
    </w:rPr>
  </w:style>
  <w:style w:type="paragraph" w:customStyle="1" w:styleId="xl39">
    <w:name w:val="xl39"/>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57">
    <w:name w:val="xl57"/>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76">
    <w:name w:val="xl176"/>
    <w:basedOn w:val="Normal"/>
    <w:uiPriority w:val="99"/>
    <w:rsid w:val="00376B4A"/>
    <w:pPr>
      <w:pBdr>
        <w:left w:val="single" w:sz="4" w:space="11" w:color="auto"/>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Style4">
    <w:name w:val="Style4"/>
    <w:basedOn w:val="Heading2"/>
    <w:uiPriority w:val="99"/>
    <w:rsid w:val="00376B4A"/>
    <w:pPr>
      <w:pageBreakBefore/>
      <w:numPr>
        <w:ilvl w:val="0"/>
        <w:numId w:val="0"/>
      </w:numPr>
      <w:tabs>
        <w:tab w:val="left" w:pos="288"/>
        <w:tab w:val="num" w:pos="2007"/>
      </w:tabs>
      <w:autoSpaceDE/>
      <w:autoSpaceDN/>
      <w:adjustRightInd/>
      <w:spacing w:line="240" w:lineRule="auto"/>
      <w:ind w:left="2007" w:hanging="360"/>
      <w:jc w:val="center"/>
    </w:pPr>
    <w:rPr>
      <w:bCs w:val="0"/>
      <w:color w:val="0000FF"/>
      <w:sz w:val="24"/>
      <w:szCs w:val="20"/>
    </w:rPr>
  </w:style>
  <w:style w:type="paragraph" w:customStyle="1" w:styleId="xl55">
    <w:name w:val="xl5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33">
    <w:name w:val="xl133"/>
    <w:basedOn w:val="Normal"/>
    <w:uiPriority w:val="99"/>
    <w:rsid w:val="00376B4A"/>
    <w:pPr>
      <w:pBdr>
        <w:top w:val="single" w:sz="4" w:space="0" w:color="auto"/>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FF0000"/>
      <w:sz w:val="24"/>
      <w:szCs w:val="20"/>
    </w:rPr>
  </w:style>
  <w:style w:type="paragraph" w:styleId="ListNumber5">
    <w:name w:val="List Number 5"/>
    <w:basedOn w:val="Normal"/>
    <w:uiPriority w:val="99"/>
    <w:rsid w:val="00376B4A"/>
    <w:pPr>
      <w:tabs>
        <w:tab w:val="clear" w:pos="0"/>
        <w:tab w:val="num" w:pos="360"/>
        <w:tab w:val="left" w:pos="1800"/>
      </w:tabs>
      <w:autoSpaceDE/>
      <w:autoSpaceDN/>
      <w:adjustRightInd/>
      <w:spacing w:before="0" w:after="0" w:line="240" w:lineRule="auto"/>
      <w:ind w:left="284" w:hanging="284"/>
      <w:jc w:val="left"/>
    </w:pPr>
    <w:rPr>
      <w:kern w:val="28"/>
      <w:szCs w:val="20"/>
    </w:rPr>
  </w:style>
  <w:style w:type="paragraph" w:customStyle="1" w:styleId="xl175">
    <w:name w:val="xl175"/>
    <w:basedOn w:val="Normal"/>
    <w:uiPriority w:val="99"/>
    <w:rsid w:val="00376B4A"/>
    <w:pPr>
      <w:pBdr>
        <w:left w:val="single" w:sz="4" w:space="11" w:color="auto"/>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u w:val="single"/>
    </w:rPr>
  </w:style>
  <w:style w:type="paragraph" w:customStyle="1" w:styleId="xl151">
    <w:name w:val="xl151"/>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64">
    <w:name w:val="xl164"/>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xl30">
    <w:name w:val="xl30"/>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48">
    <w:name w:val="xl48"/>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lang w:val="en-GB"/>
    </w:rPr>
  </w:style>
  <w:style w:type="paragraph" w:customStyle="1" w:styleId="xl63">
    <w:name w:val="xl63"/>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90">
    <w:name w:val="xl90"/>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08">
    <w:name w:val="xl108"/>
    <w:basedOn w:val="Normal"/>
    <w:uiPriority w:val="99"/>
    <w:rsid w:val="00376B4A"/>
    <w:pPr>
      <w:pBdr>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styleId="MessageHeader">
    <w:name w:val="Message Header"/>
    <w:basedOn w:val="Normal"/>
    <w:link w:val="MessageHeaderChar"/>
    <w:uiPriority w:val="99"/>
    <w:rsid w:val="00376B4A"/>
    <w:pPr>
      <w:pBdr>
        <w:top w:val="single" w:sz="6" w:space="1" w:color="auto"/>
        <w:left w:val="single" w:sz="6" w:space="1" w:color="auto"/>
        <w:bottom w:val="single" w:sz="6" w:space="1" w:color="auto"/>
        <w:right w:val="single" w:sz="6" w:space="1" w:color="auto"/>
      </w:pBdr>
      <w:shd w:val="pct20" w:color="auto" w:fill="auto"/>
      <w:tabs>
        <w:tab w:val="clear" w:pos="0"/>
      </w:tabs>
      <w:autoSpaceDE/>
      <w:autoSpaceDN/>
      <w:adjustRightInd/>
      <w:spacing w:before="0" w:after="0" w:line="240" w:lineRule="auto"/>
      <w:ind w:left="1080" w:hanging="1080"/>
      <w:jc w:val="left"/>
    </w:pPr>
    <w:rPr>
      <w:rFonts w:ascii="Arial" w:hAnsi="Arial"/>
      <w:kern w:val="28"/>
      <w:sz w:val="24"/>
      <w:szCs w:val="20"/>
    </w:rPr>
  </w:style>
  <w:style w:type="character" w:customStyle="1" w:styleId="MessageHeaderChar">
    <w:name w:val="Message Header Char"/>
    <w:basedOn w:val="DefaultParagraphFont"/>
    <w:link w:val="MessageHeader"/>
    <w:uiPriority w:val="99"/>
    <w:rsid w:val="00376B4A"/>
    <w:rPr>
      <w:rFonts w:ascii="Arial" w:hAnsi="Arial"/>
      <w:kern w:val="28"/>
      <w:sz w:val="24"/>
      <w:shd w:val="pct20" w:color="auto" w:fill="auto"/>
    </w:rPr>
  </w:style>
  <w:style w:type="paragraph" w:customStyle="1" w:styleId="xl142">
    <w:name w:val="xl142"/>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24">
    <w:name w:val="xl24"/>
    <w:basedOn w:val="Normal"/>
    <w:uiPriority w:val="99"/>
    <w:rsid w:val="00376B4A"/>
    <w:pPr>
      <w:pBdr>
        <w:top w:val="double" w:sz="6"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131">
    <w:name w:val="xl131"/>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73">
    <w:name w:val="xl17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04">
    <w:name w:val="xl104"/>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49">
    <w:name w:val="xl149"/>
    <w:basedOn w:val="Normal"/>
    <w:uiPriority w:val="99"/>
    <w:rsid w:val="00376B4A"/>
    <w:pPr>
      <w:pBdr>
        <w:top w:val="single"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67">
    <w:name w:val="xl67"/>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56">
    <w:name w:val="xl156"/>
    <w:basedOn w:val="Normal"/>
    <w:uiPriority w:val="99"/>
    <w:rsid w:val="00376B4A"/>
    <w:pPr>
      <w:tabs>
        <w:tab w:val="clear" w:pos="0"/>
      </w:tabs>
      <w:autoSpaceDE/>
      <w:autoSpaceDN/>
      <w:adjustRightInd/>
      <w:spacing w:before="100" w:beforeAutospacing="1" w:after="100" w:afterAutospacing="1" w:line="240" w:lineRule="auto"/>
    </w:pPr>
    <w:rPr>
      <w:rFonts w:ascii="Arial Unicode MS" w:eastAsia="Arial Unicode MS" w:hAnsi="Arial Unicode MS"/>
      <w:sz w:val="24"/>
      <w:szCs w:val="20"/>
    </w:rPr>
  </w:style>
  <w:style w:type="paragraph" w:customStyle="1" w:styleId="xl79">
    <w:name w:val="xl79"/>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53">
    <w:name w:val="xl53"/>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62">
    <w:name w:val="xl162"/>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28">
    <w:name w:val="xl28"/>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styleId="ListNumber4">
    <w:name w:val="List Number 4"/>
    <w:basedOn w:val="Normal"/>
    <w:uiPriority w:val="99"/>
    <w:rsid w:val="00376B4A"/>
    <w:pPr>
      <w:tabs>
        <w:tab w:val="clear" w:pos="0"/>
        <w:tab w:val="left" w:pos="1440"/>
      </w:tabs>
      <w:autoSpaceDE/>
      <w:autoSpaceDN/>
      <w:adjustRightInd/>
      <w:spacing w:before="0" w:after="0" w:line="240" w:lineRule="auto"/>
      <w:ind w:left="1080" w:hanging="360"/>
      <w:jc w:val="left"/>
    </w:pPr>
    <w:rPr>
      <w:kern w:val="28"/>
      <w:szCs w:val="20"/>
    </w:rPr>
  </w:style>
  <w:style w:type="paragraph" w:customStyle="1" w:styleId="xl46">
    <w:name w:val="xl46"/>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u w:val="single"/>
      <w:lang w:val="en-GB"/>
    </w:rPr>
  </w:style>
  <w:style w:type="paragraph" w:customStyle="1" w:styleId="xl72">
    <w:name w:val="xl72"/>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12">
    <w:name w:val="xl112"/>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101">
    <w:name w:val="xl101"/>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b/>
      <w:sz w:val="24"/>
      <w:szCs w:val="20"/>
    </w:rPr>
  </w:style>
  <w:style w:type="paragraph" w:customStyle="1" w:styleId="xl86">
    <w:name w:val="xl86"/>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03">
    <w:name w:val="xl103"/>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styleId="ListNumber3">
    <w:name w:val="List Number 3"/>
    <w:basedOn w:val="Normal"/>
    <w:uiPriority w:val="99"/>
    <w:rsid w:val="00376B4A"/>
    <w:pPr>
      <w:tabs>
        <w:tab w:val="clear" w:pos="0"/>
        <w:tab w:val="left" w:pos="1080"/>
        <w:tab w:val="num" w:pos="1290"/>
      </w:tabs>
      <w:autoSpaceDE/>
      <w:autoSpaceDN/>
      <w:adjustRightInd/>
      <w:spacing w:before="0" w:after="0" w:line="240" w:lineRule="auto"/>
      <w:ind w:left="1290" w:hanging="360"/>
      <w:jc w:val="left"/>
    </w:pPr>
    <w:rPr>
      <w:kern w:val="28"/>
      <w:szCs w:val="20"/>
    </w:rPr>
  </w:style>
  <w:style w:type="paragraph" w:customStyle="1" w:styleId="xl107">
    <w:name w:val="xl107"/>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40">
    <w:name w:val="xl140"/>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styleId="Salutation">
    <w:name w:val="Salutation"/>
    <w:basedOn w:val="Normal"/>
    <w:next w:val="Normal"/>
    <w:link w:val="SalutationChar"/>
    <w:uiPriority w:val="99"/>
    <w:rsid w:val="00376B4A"/>
    <w:pPr>
      <w:tabs>
        <w:tab w:val="clear" w:pos="0"/>
      </w:tabs>
      <w:autoSpaceDE/>
      <w:autoSpaceDN/>
      <w:adjustRightInd/>
      <w:spacing w:before="0" w:after="0" w:line="240" w:lineRule="auto"/>
      <w:jc w:val="left"/>
    </w:pPr>
    <w:rPr>
      <w:kern w:val="28"/>
      <w:szCs w:val="20"/>
    </w:rPr>
  </w:style>
  <w:style w:type="character" w:customStyle="1" w:styleId="SalutationChar">
    <w:name w:val="Salutation Char"/>
    <w:basedOn w:val="DefaultParagraphFont"/>
    <w:link w:val="Salutation"/>
    <w:uiPriority w:val="99"/>
    <w:rsid w:val="00376B4A"/>
    <w:rPr>
      <w:kern w:val="28"/>
      <w:sz w:val="26"/>
    </w:rPr>
  </w:style>
  <w:style w:type="paragraph" w:styleId="NormalIndent">
    <w:name w:val="Normal Indent"/>
    <w:basedOn w:val="Normal"/>
    <w:uiPriority w:val="99"/>
    <w:rsid w:val="00376B4A"/>
    <w:pPr>
      <w:tabs>
        <w:tab w:val="clear" w:pos="0"/>
      </w:tabs>
      <w:autoSpaceDE/>
      <w:autoSpaceDN/>
      <w:adjustRightInd/>
      <w:spacing w:before="0" w:after="0" w:line="240" w:lineRule="auto"/>
      <w:ind w:left="720"/>
      <w:jc w:val="left"/>
    </w:pPr>
    <w:rPr>
      <w:kern w:val="28"/>
      <w:szCs w:val="20"/>
    </w:rPr>
  </w:style>
  <w:style w:type="paragraph" w:customStyle="1" w:styleId="xl158">
    <w:name w:val="xl158"/>
    <w:basedOn w:val="Normal"/>
    <w:uiPriority w:val="99"/>
    <w:rsid w:val="00376B4A"/>
    <w:pPr>
      <w:pBdr>
        <w:bottom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29">
    <w:name w:val="xl129"/>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styleId="List4">
    <w:name w:val="List 4"/>
    <w:basedOn w:val="Normal"/>
    <w:uiPriority w:val="99"/>
    <w:rsid w:val="00376B4A"/>
    <w:pPr>
      <w:tabs>
        <w:tab w:val="clear" w:pos="0"/>
      </w:tabs>
      <w:autoSpaceDE/>
      <w:autoSpaceDN/>
      <w:adjustRightInd/>
      <w:spacing w:before="0" w:after="0" w:line="240" w:lineRule="auto"/>
      <w:ind w:left="1440" w:hanging="360"/>
      <w:jc w:val="left"/>
    </w:pPr>
    <w:rPr>
      <w:kern w:val="28"/>
      <w:szCs w:val="20"/>
    </w:rPr>
  </w:style>
  <w:style w:type="paragraph" w:styleId="ListContinue2">
    <w:name w:val="List Continue 2"/>
    <w:basedOn w:val="Normal"/>
    <w:uiPriority w:val="99"/>
    <w:rsid w:val="00376B4A"/>
    <w:pPr>
      <w:tabs>
        <w:tab w:val="clear" w:pos="0"/>
      </w:tabs>
      <w:autoSpaceDE/>
      <w:autoSpaceDN/>
      <w:adjustRightInd/>
      <w:spacing w:before="0" w:after="120" w:line="240" w:lineRule="auto"/>
      <w:ind w:left="720"/>
      <w:jc w:val="left"/>
    </w:pPr>
    <w:rPr>
      <w:kern w:val="28"/>
      <w:szCs w:val="20"/>
    </w:rPr>
  </w:style>
  <w:style w:type="paragraph" w:customStyle="1" w:styleId="xl171">
    <w:name w:val="xl171"/>
    <w:basedOn w:val="Normal"/>
    <w:uiPriority w:val="99"/>
    <w:rsid w:val="00376B4A"/>
    <w:pPr>
      <w:pBdr>
        <w:left w:val="single" w:sz="4" w:space="31" w:color="auto"/>
      </w:pBdr>
      <w:tabs>
        <w:tab w:val="clear" w:pos="0"/>
      </w:tabs>
      <w:autoSpaceDE/>
      <w:autoSpaceDN/>
      <w:adjustRightInd/>
      <w:spacing w:before="100" w:beforeAutospacing="1" w:after="100" w:afterAutospacing="1" w:line="240" w:lineRule="auto"/>
      <w:ind w:firstLineChars="300" w:firstLine="300"/>
      <w:jc w:val="left"/>
    </w:pPr>
    <w:rPr>
      <w:rFonts w:ascii="Arial Unicode MS" w:eastAsia="Arial Unicode MS" w:hAnsi="Arial Unicode MS"/>
      <w:color w:val="000000"/>
      <w:sz w:val="24"/>
      <w:szCs w:val="20"/>
    </w:rPr>
  </w:style>
  <w:style w:type="paragraph" w:customStyle="1" w:styleId="xl147">
    <w:name w:val="xl147"/>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customStyle="1" w:styleId="xl58">
    <w:name w:val="xl58"/>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styleId="PlainText">
    <w:name w:val="Plain Text"/>
    <w:basedOn w:val="Normal"/>
    <w:link w:val="PlainTextChar"/>
    <w:rsid w:val="00376B4A"/>
    <w:pPr>
      <w:tabs>
        <w:tab w:val="clear" w:pos="0"/>
      </w:tabs>
      <w:autoSpaceDE/>
      <w:autoSpaceDN/>
      <w:adjustRightInd/>
      <w:spacing w:before="0" w:after="0" w:line="240" w:lineRule="auto"/>
      <w:jc w:val="left"/>
    </w:pPr>
    <w:rPr>
      <w:rFonts w:ascii="Courier New" w:hAnsi="Courier New"/>
      <w:kern w:val="28"/>
      <w:sz w:val="20"/>
      <w:szCs w:val="20"/>
    </w:rPr>
  </w:style>
  <w:style w:type="character" w:customStyle="1" w:styleId="PlainTextChar">
    <w:name w:val="Plain Text Char"/>
    <w:basedOn w:val="DefaultParagraphFont"/>
    <w:link w:val="PlainText"/>
    <w:rsid w:val="00376B4A"/>
    <w:rPr>
      <w:rFonts w:ascii="Courier New" w:hAnsi="Courier New"/>
      <w:kern w:val="28"/>
    </w:rPr>
  </w:style>
  <w:style w:type="paragraph" w:customStyle="1" w:styleId="xl160">
    <w:name w:val="xl160"/>
    <w:basedOn w:val="Normal"/>
    <w:uiPriority w:val="99"/>
    <w:rsid w:val="00376B4A"/>
    <w:pPr>
      <w:pBdr>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167">
    <w:name w:val="xl167"/>
    <w:basedOn w:val="Normal"/>
    <w:uiPriority w:val="99"/>
    <w:rsid w:val="00376B4A"/>
    <w:pPr>
      <w:pBdr>
        <w:top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xl26">
    <w:name w:val="xl26"/>
    <w:basedOn w:val="Normal"/>
    <w:uiPriority w:val="99"/>
    <w:rsid w:val="00376B4A"/>
    <w:pPr>
      <w:pBdr>
        <w:top w:val="double" w:sz="6"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44">
    <w:name w:val="xl44"/>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szCs w:val="20"/>
      <w:lang w:val="en-GB"/>
    </w:rPr>
  </w:style>
  <w:style w:type="paragraph" w:customStyle="1" w:styleId="xl100">
    <w:name w:val="xl100"/>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sz w:val="24"/>
      <w:szCs w:val="20"/>
    </w:rPr>
  </w:style>
  <w:style w:type="paragraph" w:customStyle="1" w:styleId="xl62">
    <w:name w:val="xl62"/>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81">
    <w:name w:val="xl81"/>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i/>
      <w:sz w:val="22"/>
      <w:szCs w:val="20"/>
    </w:rPr>
  </w:style>
  <w:style w:type="paragraph" w:styleId="ListContinue4">
    <w:name w:val="List Continue 4"/>
    <w:basedOn w:val="Normal"/>
    <w:uiPriority w:val="99"/>
    <w:rsid w:val="00376B4A"/>
    <w:pPr>
      <w:tabs>
        <w:tab w:val="clear" w:pos="0"/>
      </w:tabs>
      <w:autoSpaceDE/>
      <w:autoSpaceDN/>
      <w:adjustRightInd/>
      <w:spacing w:before="0" w:after="120" w:line="240" w:lineRule="auto"/>
      <w:ind w:left="1440"/>
      <w:jc w:val="left"/>
    </w:pPr>
    <w:rPr>
      <w:kern w:val="28"/>
      <w:szCs w:val="20"/>
    </w:rPr>
  </w:style>
  <w:style w:type="paragraph" w:customStyle="1" w:styleId="xl138">
    <w:name w:val="xl13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styleId="ListContinue3">
    <w:name w:val="List Continue 3"/>
    <w:basedOn w:val="Normal"/>
    <w:uiPriority w:val="99"/>
    <w:rsid w:val="00376B4A"/>
    <w:pPr>
      <w:tabs>
        <w:tab w:val="clear" w:pos="0"/>
      </w:tabs>
      <w:autoSpaceDE/>
      <w:autoSpaceDN/>
      <w:adjustRightInd/>
      <w:spacing w:before="0" w:after="120" w:line="240" w:lineRule="auto"/>
      <w:ind w:left="1080"/>
      <w:jc w:val="left"/>
    </w:pPr>
    <w:rPr>
      <w:kern w:val="28"/>
      <w:szCs w:val="20"/>
    </w:rPr>
  </w:style>
  <w:style w:type="paragraph" w:customStyle="1" w:styleId="xl127">
    <w:name w:val="xl127"/>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11">
    <w:name w:val="xl111"/>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69">
    <w:name w:val="xl169"/>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b/>
      <w:color w:val="000000"/>
      <w:sz w:val="24"/>
      <w:szCs w:val="20"/>
    </w:rPr>
  </w:style>
  <w:style w:type="paragraph" w:customStyle="1" w:styleId="xl35">
    <w:name w:val="xl35"/>
    <w:basedOn w:val="Normal"/>
    <w:uiPriority w:val="99"/>
    <w:rsid w:val="00376B4A"/>
    <w:pPr>
      <w:pBdr>
        <w:top w:val="dashed" w:sz="4"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0"/>
      <w:szCs w:val="20"/>
      <w:lang w:val="en-GB"/>
    </w:rPr>
  </w:style>
  <w:style w:type="paragraph" w:customStyle="1" w:styleId="xl120">
    <w:name w:val="xl120"/>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color w:val="0000FF"/>
      <w:sz w:val="24"/>
      <w:szCs w:val="20"/>
    </w:rPr>
  </w:style>
  <w:style w:type="paragraph" w:styleId="NoteHeading">
    <w:name w:val="Note Heading"/>
    <w:basedOn w:val="Normal"/>
    <w:next w:val="Normal"/>
    <w:link w:val="NoteHeadingChar"/>
    <w:uiPriority w:val="99"/>
    <w:rsid w:val="00376B4A"/>
    <w:pPr>
      <w:tabs>
        <w:tab w:val="clear" w:pos="0"/>
      </w:tabs>
      <w:autoSpaceDE/>
      <w:autoSpaceDN/>
      <w:adjustRightInd/>
      <w:spacing w:before="0" w:after="0" w:line="240" w:lineRule="auto"/>
      <w:jc w:val="left"/>
    </w:pPr>
    <w:rPr>
      <w:kern w:val="28"/>
      <w:szCs w:val="20"/>
    </w:rPr>
  </w:style>
  <w:style w:type="character" w:customStyle="1" w:styleId="NoteHeadingChar">
    <w:name w:val="Note Heading Char"/>
    <w:basedOn w:val="DefaultParagraphFont"/>
    <w:link w:val="NoteHeading"/>
    <w:uiPriority w:val="99"/>
    <w:rsid w:val="00376B4A"/>
    <w:rPr>
      <w:kern w:val="28"/>
      <w:sz w:val="26"/>
    </w:rPr>
  </w:style>
  <w:style w:type="paragraph" w:customStyle="1" w:styleId="xl145">
    <w:name w:val="xl145"/>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05">
    <w:name w:val="xl105"/>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66">
    <w:name w:val="xl166"/>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styleId="List5">
    <w:name w:val="List 5"/>
    <w:basedOn w:val="Normal"/>
    <w:uiPriority w:val="99"/>
    <w:rsid w:val="00376B4A"/>
    <w:pPr>
      <w:tabs>
        <w:tab w:val="clear" w:pos="0"/>
      </w:tabs>
      <w:autoSpaceDE/>
      <w:autoSpaceDN/>
      <w:adjustRightInd/>
      <w:spacing w:before="0" w:after="0" w:line="240" w:lineRule="auto"/>
      <w:ind w:left="1800" w:hanging="360"/>
      <w:jc w:val="left"/>
    </w:pPr>
    <w:rPr>
      <w:kern w:val="28"/>
      <w:szCs w:val="20"/>
    </w:rPr>
  </w:style>
  <w:style w:type="paragraph" w:customStyle="1" w:styleId="xl42">
    <w:name w:val="xl42"/>
    <w:basedOn w:val="Normal"/>
    <w:uiPriority w:val="99"/>
    <w:rsid w:val="00376B4A"/>
    <w:pPr>
      <w:pBdr>
        <w:top w:val="dashed" w:sz="4" w:space="0" w:color="auto"/>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60">
    <w:name w:val="xl60"/>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02">
    <w:name w:val="xl102"/>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ascii="Arial Unicode MS" w:eastAsia="Arial Unicode MS" w:hAnsi="Arial Unicode MS"/>
      <w:sz w:val="24"/>
      <w:szCs w:val="20"/>
    </w:rPr>
  </w:style>
  <w:style w:type="paragraph" w:styleId="Signature">
    <w:name w:val="Signature"/>
    <w:basedOn w:val="Normal"/>
    <w:link w:val="SignatureChar"/>
    <w:uiPriority w:val="99"/>
    <w:rsid w:val="00376B4A"/>
    <w:pPr>
      <w:tabs>
        <w:tab w:val="clear" w:pos="0"/>
      </w:tabs>
      <w:autoSpaceDE/>
      <w:autoSpaceDN/>
      <w:adjustRightInd/>
      <w:spacing w:before="0" w:after="0" w:line="240" w:lineRule="auto"/>
      <w:ind w:left="4320"/>
      <w:jc w:val="left"/>
    </w:pPr>
    <w:rPr>
      <w:kern w:val="28"/>
      <w:szCs w:val="20"/>
    </w:rPr>
  </w:style>
  <w:style w:type="character" w:customStyle="1" w:styleId="SignatureChar">
    <w:name w:val="Signature Char"/>
    <w:basedOn w:val="DefaultParagraphFont"/>
    <w:link w:val="Signature"/>
    <w:uiPriority w:val="99"/>
    <w:rsid w:val="00376B4A"/>
    <w:rPr>
      <w:kern w:val="28"/>
      <w:sz w:val="26"/>
    </w:rPr>
  </w:style>
  <w:style w:type="paragraph" w:styleId="ListNumber2">
    <w:name w:val="List Number 2"/>
    <w:basedOn w:val="Normal"/>
    <w:uiPriority w:val="99"/>
    <w:rsid w:val="00376B4A"/>
    <w:pPr>
      <w:tabs>
        <w:tab w:val="clear" w:pos="0"/>
        <w:tab w:val="left" w:pos="720"/>
        <w:tab w:val="num" w:pos="1080"/>
      </w:tabs>
      <w:autoSpaceDE/>
      <w:autoSpaceDN/>
      <w:adjustRightInd/>
      <w:spacing w:before="0" w:after="0" w:line="240" w:lineRule="auto"/>
      <w:ind w:left="1080" w:hanging="720"/>
      <w:jc w:val="left"/>
    </w:pPr>
    <w:rPr>
      <w:kern w:val="28"/>
      <w:szCs w:val="20"/>
    </w:rPr>
  </w:style>
  <w:style w:type="paragraph" w:customStyle="1" w:styleId="xl155">
    <w:name w:val="xl15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font0">
    <w:name w:val="font0"/>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36">
    <w:name w:val="xl136"/>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FF0000"/>
      <w:sz w:val="24"/>
      <w:szCs w:val="20"/>
    </w:rPr>
  </w:style>
  <w:style w:type="paragraph" w:customStyle="1" w:styleId="Style3">
    <w:name w:val="Style3"/>
    <w:basedOn w:val="Heading2"/>
    <w:uiPriority w:val="99"/>
    <w:rsid w:val="00376B4A"/>
    <w:pPr>
      <w:numPr>
        <w:ilvl w:val="0"/>
        <w:numId w:val="0"/>
      </w:numPr>
      <w:tabs>
        <w:tab w:val="left" w:pos="720"/>
      </w:tabs>
      <w:autoSpaceDE/>
      <w:autoSpaceDN/>
      <w:adjustRightInd/>
      <w:spacing w:line="240" w:lineRule="auto"/>
      <w:ind w:left="720" w:hanging="360"/>
      <w:jc w:val="center"/>
    </w:pPr>
    <w:rPr>
      <w:bCs w:val="0"/>
      <w:color w:val="0000FF"/>
      <w:sz w:val="24"/>
      <w:szCs w:val="20"/>
    </w:rPr>
  </w:style>
  <w:style w:type="paragraph" w:customStyle="1" w:styleId="xl74">
    <w:name w:val="xl74"/>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54">
    <w:name w:val="xl154"/>
    <w:basedOn w:val="Normal"/>
    <w:uiPriority w:val="99"/>
    <w:rsid w:val="00376B4A"/>
    <w:pPr>
      <w:pBdr>
        <w:top w:val="single"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75">
    <w:name w:val="xl75"/>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4"/>
      <w:szCs w:val="20"/>
    </w:rPr>
  </w:style>
  <w:style w:type="paragraph" w:customStyle="1" w:styleId="xl83">
    <w:name w:val="xl8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21">
    <w:name w:val="xl121"/>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FF"/>
      <w:sz w:val="24"/>
      <w:szCs w:val="20"/>
    </w:rPr>
  </w:style>
  <w:style w:type="paragraph" w:customStyle="1" w:styleId="xl33">
    <w:name w:val="xl33"/>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51">
    <w:name w:val="xl51"/>
    <w:basedOn w:val="Normal"/>
    <w:uiPriority w:val="99"/>
    <w:rsid w:val="00376B4A"/>
    <w:pPr>
      <w:pBdr>
        <w:top w:val="double" w:sz="6" w:space="0" w:color="auto"/>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eastAsia="Arial Unicode MS"/>
      <w:b/>
      <w:sz w:val="22"/>
      <w:szCs w:val="20"/>
      <w:lang w:val="en-GB"/>
    </w:rPr>
  </w:style>
  <w:style w:type="paragraph" w:customStyle="1" w:styleId="xl143">
    <w:name w:val="xl143"/>
    <w:basedOn w:val="Normal"/>
    <w:uiPriority w:val="99"/>
    <w:rsid w:val="00376B4A"/>
    <w:pPr>
      <w:pBdr>
        <w:top w:val="single" w:sz="4" w:space="0" w:color="auto"/>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123">
    <w:name w:val="xl123"/>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4">
    <w:name w:val="xl114"/>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customStyle="1" w:styleId="xl40">
    <w:name w:val="xl40"/>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7">
    <w:name w:val="xl97"/>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77">
    <w:name w:val="xl177"/>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66">
    <w:name w:val="xl66"/>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82">
    <w:name w:val="xl82"/>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18">
    <w:name w:val="xl118"/>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color w:val="0000FF"/>
      <w:sz w:val="22"/>
      <w:szCs w:val="20"/>
    </w:rPr>
  </w:style>
  <w:style w:type="paragraph" w:customStyle="1" w:styleId="xl134">
    <w:name w:val="xl134"/>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b/>
      <w:i/>
      <w:color w:val="FF0000"/>
      <w:sz w:val="24"/>
      <w:szCs w:val="20"/>
    </w:rPr>
  </w:style>
  <w:style w:type="paragraph" w:customStyle="1" w:styleId="xl80">
    <w:name w:val="xl80"/>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06">
    <w:name w:val="xl106"/>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65">
    <w:name w:val="xl165"/>
    <w:basedOn w:val="Normal"/>
    <w:uiPriority w:val="99"/>
    <w:rsid w:val="00376B4A"/>
    <w:pPr>
      <w:pBdr>
        <w:left w:val="single" w:sz="4" w:space="11"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68">
    <w:name w:val="xl68"/>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31">
    <w:name w:val="xl31"/>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00"/>
      <w:szCs w:val="20"/>
      <w:lang w:val="en-GB"/>
    </w:rPr>
  </w:style>
  <w:style w:type="paragraph" w:customStyle="1" w:styleId="font8">
    <w:name w:val="font8"/>
    <w:basedOn w:val="Normal"/>
    <w:uiPriority w:val="99"/>
    <w:rsid w:val="00376B4A"/>
    <w:pPr>
      <w:tabs>
        <w:tab w:val="clear" w:pos="0"/>
      </w:tabs>
      <w:autoSpaceDE/>
      <w:autoSpaceDN/>
      <w:adjustRightInd/>
      <w:spacing w:before="100" w:beforeAutospacing="1" w:after="100" w:afterAutospacing="1" w:line="240" w:lineRule="auto"/>
      <w:jc w:val="left"/>
    </w:pPr>
    <w:rPr>
      <w:rFonts w:ascii="Symbol" w:eastAsia="Arial Unicode MS" w:hAnsi="Symbol"/>
      <w:sz w:val="22"/>
      <w:szCs w:val="20"/>
    </w:rPr>
  </w:style>
  <w:style w:type="paragraph" w:customStyle="1" w:styleId="xl49">
    <w:name w:val="xl49"/>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1">
    <w:name w:val="xl91"/>
    <w:basedOn w:val="Normal"/>
    <w:uiPriority w:val="99"/>
    <w:rsid w:val="00376B4A"/>
    <w:pPr>
      <w:pBdr>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89">
    <w:name w:val="xl89"/>
    <w:basedOn w:val="Normal"/>
    <w:uiPriority w:val="99"/>
    <w:rsid w:val="00376B4A"/>
    <w:pPr>
      <w:pBdr>
        <w:top w:val="double" w:sz="6" w:space="0" w:color="auto"/>
        <w:left w:val="single" w:sz="4" w:space="0" w:color="auto"/>
        <w:right w:val="double" w:sz="6"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38">
    <w:name w:val="xl38"/>
    <w:basedOn w:val="Normal"/>
    <w:uiPriority w:val="99"/>
    <w:rsid w:val="00376B4A"/>
    <w:pPr>
      <w:pBdr>
        <w:top w:val="dashed" w:sz="4" w:space="0" w:color="auto"/>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116">
    <w:name w:val="xl116"/>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customStyle="1" w:styleId="xl132">
    <w:name w:val="xl132"/>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styleId="ListBullet3">
    <w:name w:val="List Bullet 3"/>
    <w:basedOn w:val="Normal"/>
    <w:uiPriority w:val="99"/>
    <w:rsid w:val="00376B4A"/>
    <w:pPr>
      <w:tabs>
        <w:tab w:val="clear" w:pos="0"/>
        <w:tab w:val="num" w:pos="720"/>
        <w:tab w:val="left" w:pos="1080"/>
      </w:tabs>
      <w:autoSpaceDE/>
      <w:autoSpaceDN/>
      <w:adjustRightInd/>
      <w:spacing w:before="0" w:after="0" w:line="240" w:lineRule="auto"/>
      <w:ind w:left="720" w:hanging="360"/>
      <w:jc w:val="left"/>
    </w:pPr>
    <w:rPr>
      <w:kern w:val="28"/>
      <w:szCs w:val="20"/>
    </w:rPr>
  </w:style>
  <w:style w:type="paragraph" w:customStyle="1" w:styleId="xl174">
    <w:name w:val="xl174"/>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50">
    <w:name w:val="xl150"/>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b/>
      <w:color w:val="000000"/>
      <w:sz w:val="24"/>
      <w:szCs w:val="20"/>
    </w:rPr>
  </w:style>
  <w:style w:type="paragraph" w:customStyle="1" w:styleId="xl70">
    <w:name w:val="xl70"/>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157">
    <w:name w:val="xl157"/>
    <w:basedOn w:val="Normal"/>
    <w:uiPriority w:val="99"/>
    <w:rsid w:val="00376B4A"/>
    <w:pP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88">
    <w:name w:val="xl88"/>
    <w:basedOn w:val="Normal"/>
    <w:uiPriority w:val="99"/>
    <w:rsid w:val="00376B4A"/>
    <w:pPr>
      <w:pBdr>
        <w:top w:val="double" w:sz="6"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63">
    <w:name w:val="xl163"/>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73">
    <w:name w:val="xl7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29">
    <w:name w:val="xl29"/>
    <w:basedOn w:val="Normal"/>
    <w:uiPriority w:val="99"/>
    <w:rsid w:val="00376B4A"/>
    <w:pPr>
      <w:pBdr>
        <w:top w:val="dashed" w:sz="4"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47">
    <w:name w:val="xl47"/>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00"/>
      <w:szCs w:val="20"/>
      <w:u w:val="single"/>
      <w:lang w:val="en-GB"/>
    </w:rPr>
  </w:style>
  <w:style w:type="paragraph" w:customStyle="1" w:styleId="xl69">
    <w:name w:val="xl69"/>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b/>
      <w:sz w:val="22"/>
      <w:szCs w:val="20"/>
      <w:u w:val="single"/>
    </w:rPr>
  </w:style>
  <w:style w:type="paragraph" w:customStyle="1" w:styleId="xl124">
    <w:name w:val="xl124"/>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52">
    <w:name w:val="xl52"/>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4"/>
      <w:szCs w:val="20"/>
    </w:rPr>
  </w:style>
  <w:style w:type="paragraph" w:customStyle="1" w:styleId="xl110">
    <w:name w:val="xl110"/>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41">
    <w:name w:val="xl141"/>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71">
    <w:name w:val="xl71"/>
    <w:basedOn w:val="Normal"/>
    <w:uiPriority w:val="99"/>
    <w:rsid w:val="00376B4A"/>
    <w:pPr>
      <w:pBdr>
        <w:top w:val="double" w:sz="6"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54">
    <w:name w:val="xl54"/>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styleId="List3">
    <w:name w:val="List 3"/>
    <w:basedOn w:val="Normal"/>
    <w:uiPriority w:val="99"/>
    <w:rsid w:val="00376B4A"/>
    <w:pPr>
      <w:tabs>
        <w:tab w:val="clear" w:pos="0"/>
      </w:tabs>
      <w:autoSpaceDE/>
      <w:autoSpaceDN/>
      <w:adjustRightInd/>
      <w:spacing w:before="0" w:after="0" w:line="240" w:lineRule="auto"/>
      <w:ind w:left="1080" w:hanging="360"/>
      <w:jc w:val="left"/>
    </w:pPr>
    <w:rPr>
      <w:kern w:val="28"/>
      <w:szCs w:val="20"/>
    </w:rPr>
  </w:style>
  <w:style w:type="paragraph" w:customStyle="1" w:styleId="xl159">
    <w:name w:val="xl159"/>
    <w:basedOn w:val="Normal"/>
    <w:uiPriority w:val="99"/>
    <w:rsid w:val="00376B4A"/>
    <w:pPr>
      <w:pBdr>
        <w:left w:val="single" w:sz="4" w:space="11" w:color="auto"/>
        <w:bottom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130">
    <w:name w:val="xl130"/>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customStyle="1" w:styleId="xl172">
    <w:name w:val="xl172"/>
    <w:basedOn w:val="Normal"/>
    <w:uiPriority w:val="99"/>
    <w:rsid w:val="00376B4A"/>
    <w:pPr>
      <w:pBdr>
        <w:right w:val="single" w:sz="4" w:space="0" w:color="auto"/>
      </w:pBdr>
      <w:tabs>
        <w:tab w:val="clear" w:pos="0"/>
      </w:tabs>
      <w:autoSpaceDE/>
      <w:autoSpaceDN/>
      <w:adjustRightInd/>
      <w:spacing w:before="100" w:beforeAutospacing="1" w:after="100" w:afterAutospacing="1" w:line="240" w:lineRule="auto"/>
      <w:ind w:firstLineChars="300" w:firstLine="300"/>
      <w:jc w:val="left"/>
    </w:pPr>
    <w:rPr>
      <w:rFonts w:ascii="Arial Unicode MS" w:eastAsia="Arial Unicode MS" w:hAnsi="Arial Unicode MS"/>
      <w:color w:val="000000"/>
      <w:sz w:val="24"/>
      <w:szCs w:val="20"/>
    </w:rPr>
  </w:style>
  <w:style w:type="paragraph" w:customStyle="1" w:styleId="xl148">
    <w:name w:val="xl14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65">
    <w:name w:val="xl6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61">
    <w:name w:val="xl161"/>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styleId="ListNumber">
    <w:name w:val="List Number"/>
    <w:basedOn w:val="Normal"/>
    <w:uiPriority w:val="99"/>
    <w:rsid w:val="00376B4A"/>
    <w:pPr>
      <w:tabs>
        <w:tab w:val="clear" w:pos="0"/>
        <w:tab w:val="left" w:pos="360"/>
      </w:tabs>
      <w:autoSpaceDE/>
      <w:autoSpaceDN/>
      <w:adjustRightInd/>
      <w:spacing w:before="0" w:after="0" w:line="240" w:lineRule="auto"/>
      <w:jc w:val="left"/>
    </w:pPr>
    <w:rPr>
      <w:kern w:val="28"/>
      <w:szCs w:val="20"/>
    </w:rPr>
  </w:style>
  <w:style w:type="paragraph" w:customStyle="1" w:styleId="xl27">
    <w:name w:val="xl27"/>
    <w:basedOn w:val="Normal"/>
    <w:uiPriority w:val="99"/>
    <w:rsid w:val="00376B4A"/>
    <w:pPr>
      <w:pBdr>
        <w:top w:val="dashed" w:sz="4"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45">
    <w:name w:val="xl45"/>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szCs w:val="20"/>
      <w:lang w:val="en-GB"/>
    </w:rPr>
  </w:style>
  <w:style w:type="paragraph" w:customStyle="1" w:styleId="xl98">
    <w:name w:val="xl98"/>
    <w:basedOn w:val="Normal"/>
    <w:uiPriority w:val="99"/>
    <w:rsid w:val="00376B4A"/>
    <w:pPr>
      <w:pBdr>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95">
    <w:name w:val="xl95"/>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94">
    <w:name w:val="xl94"/>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39">
    <w:name w:val="xl139"/>
    <w:basedOn w:val="Normal"/>
    <w:uiPriority w:val="99"/>
    <w:rsid w:val="00376B4A"/>
    <w:pPr>
      <w:pBdr>
        <w:top w:val="single" w:sz="4" w:space="0" w:color="auto"/>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59">
    <w:name w:val="xl59"/>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85">
    <w:name w:val="xl85"/>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28">
    <w:name w:val="xl12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70">
    <w:name w:val="xl170"/>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36">
    <w:name w:val="xl36"/>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sz w:val="22"/>
      <w:szCs w:val="20"/>
      <w:lang w:val="en-GB"/>
    </w:rPr>
  </w:style>
  <w:style w:type="paragraph" w:customStyle="1" w:styleId="xl146">
    <w:name w:val="xl146"/>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13">
    <w:name w:val="xl113"/>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color w:val="0000FF"/>
      <w:sz w:val="22"/>
      <w:szCs w:val="20"/>
    </w:rPr>
  </w:style>
  <w:style w:type="character" w:styleId="Emphasis">
    <w:name w:val="Emphasis"/>
    <w:uiPriority w:val="20"/>
    <w:qFormat/>
    <w:rsid w:val="00376B4A"/>
    <w:rPr>
      <w:i/>
      <w:iCs/>
    </w:rPr>
  </w:style>
  <w:style w:type="paragraph" w:customStyle="1" w:styleId="Heading1-Clausename">
    <w:name w:val="Heading 1- Clause name"/>
    <w:basedOn w:val="Normal"/>
    <w:uiPriority w:val="99"/>
    <w:rsid w:val="00376B4A"/>
    <w:pPr>
      <w:tabs>
        <w:tab w:val="clear" w:pos="0"/>
        <w:tab w:val="num" w:pos="360"/>
      </w:tabs>
      <w:autoSpaceDE/>
      <w:autoSpaceDN/>
      <w:adjustRightInd/>
      <w:spacing w:before="120" w:after="120" w:line="240" w:lineRule="auto"/>
      <w:ind w:left="360" w:hanging="360"/>
      <w:jc w:val="left"/>
    </w:pPr>
    <w:rPr>
      <w:b/>
      <w:sz w:val="24"/>
    </w:rPr>
  </w:style>
  <w:style w:type="paragraph" w:customStyle="1" w:styleId="sec7-clauses">
    <w:name w:val="sec7-clauses"/>
    <w:basedOn w:val="Heading1-Clausename"/>
    <w:uiPriority w:val="99"/>
    <w:rsid w:val="00376B4A"/>
  </w:style>
  <w:style w:type="paragraph" w:customStyle="1" w:styleId="titulo">
    <w:name w:val="titulo"/>
    <w:basedOn w:val="Heading5"/>
    <w:uiPriority w:val="99"/>
    <w:rsid w:val="00376B4A"/>
    <w:pPr>
      <w:autoSpaceDE/>
      <w:autoSpaceDN/>
      <w:adjustRightInd/>
      <w:spacing w:before="0" w:after="240" w:line="240" w:lineRule="auto"/>
      <w:jc w:val="center"/>
    </w:pPr>
    <w:rPr>
      <w:rFonts w:ascii="Times New Roman Bold" w:hAnsi="Times New Roman Bold"/>
      <w:b/>
      <w:sz w:val="24"/>
    </w:rPr>
  </w:style>
  <w:style w:type="paragraph" w:customStyle="1" w:styleId="Head2">
    <w:name w:val="Head 2"/>
    <w:basedOn w:val="Heading9"/>
    <w:uiPriority w:val="99"/>
    <w:rsid w:val="00376B4A"/>
    <w:pPr>
      <w:keepNext/>
      <w:widowControl w:val="0"/>
      <w:numPr>
        <w:ilvl w:val="0"/>
        <w:numId w:val="0"/>
      </w:numPr>
      <w:suppressAutoHyphens/>
      <w:autoSpaceDE/>
      <w:autoSpaceDN/>
      <w:adjustRightInd/>
      <w:spacing w:before="0" w:after="0" w:line="240" w:lineRule="auto"/>
      <w:outlineLvl w:val="9"/>
    </w:pPr>
    <w:rPr>
      <w:rFonts w:ascii="Times New Roman Bold" w:hAnsi="Times New Roman Bold" w:cs="Times New Roman"/>
      <w:spacing w:val="-4"/>
      <w:sz w:val="32"/>
      <w:szCs w:val="20"/>
    </w:rPr>
  </w:style>
  <w:style w:type="paragraph" w:customStyle="1" w:styleId="HeaderSectionVI">
    <w:name w:val="Header.Section VI"/>
    <w:basedOn w:val="HeaderSectionV"/>
    <w:uiPriority w:val="99"/>
    <w:rsid w:val="00376B4A"/>
    <w:pPr>
      <w:spacing w:before="120" w:after="240" w:line="240" w:lineRule="auto"/>
    </w:pPr>
    <w:rPr>
      <w:szCs w:val="24"/>
    </w:rPr>
  </w:style>
  <w:style w:type="paragraph" w:customStyle="1" w:styleId="SectionIXHeader">
    <w:name w:val="Section IX Header"/>
    <w:basedOn w:val="Normal"/>
    <w:uiPriority w:val="99"/>
    <w:rsid w:val="00376B4A"/>
    <w:pPr>
      <w:tabs>
        <w:tab w:val="clear" w:pos="0"/>
      </w:tabs>
      <w:autoSpaceDE/>
      <w:autoSpaceDN/>
      <w:adjustRightInd/>
      <w:spacing w:before="240" w:after="240" w:line="240" w:lineRule="auto"/>
      <w:jc w:val="center"/>
    </w:pPr>
    <w:rPr>
      <w:rFonts w:ascii="Times New Roman Bold" w:hAnsi="Times New Roman Bold"/>
      <w:b/>
      <w:sz w:val="36"/>
    </w:rPr>
  </w:style>
  <w:style w:type="paragraph" w:customStyle="1" w:styleId="Head81">
    <w:name w:val="Head 8.1"/>
    <w:basedOn w:val="Heading1"/>
    <w:uiPriority w:val="99"/>
    <w:rsid w:val="00376B4A"/>
    <w:pPr>
      <w:keepNext w:val="0"/>
      <w:suppressAutoHyphens/>
      <w:autoSpaceDE/>
      <w:autoSpaceDN/>
      <w:adjustRightInd/>
      <w:spacing w:before="480" w:after="240" w:line="240" w:lineRule="auto"/>
      <w:jc w:val="center"/>
      <w:outlineLvl w:val="9"/>
    </w:pPr>
    <w:rPr>
      <w:rFonts w:ascii="Times New Roman Bold" w:hAnsi="Times New Roman Bold"/>
      <w:bCs w:val="0"/>
      <w:caps w:val="0"/>
      <w:color w:val="auto"/>
      <w:sz w:val="32"/>
      <w:szCs w:val="20"/>
      <w:lang w:val="en-GB"/>
    </w:rPr>
  </w:style>
  <w:style w:type="paragraph" w:customStyle="1" w:styleId="Technical8">
    <w:name w:val="Technical 8"/>
    <w:rsid w:val="00376B4A"/>
    <w:pPr>
      <w:tabs>
        <w:tab w:val="left" w:pos="-720"/>
      </w:tabs>
      <w:suppressAutoHyphens/>
      <w:ind w:firstLine="720"/>
    </w:pPr>
    <w:rPr>
      <w:rFonts w:ascii="Courier" w:hAnsi="Courier"/>
      <w:b/>
      <w:sz w:val="24"/>
      <w:szCs w:val="24"/>
    </w:rPr>
  </w:style>
  <w:style w:type="paragraph" w:customStyle="1" w:styleId="StyleStyleHeader1-ClausesAfter0ptLeft0Hanging">
    <w:name w:val="Style Style Header 1 - Clauses + After:  0 pt + Left:  0&quot; Hanging:"/>
    <w:basedOn w:val="Normal"/>
    <w:uiPriority w:val="99"/>
    <w:rsid w:val="00376B4A"/>
    <w:pPr>
      <w:tabs>
        <w:tab w:val="clear" w:pos="0"/>
        <w:tab w:val="left" w:pos="576"/>
      </w:tabs>
      <w:autoSpaceDE/>
      <w:autoSpaceDN/>
      <w:adjustRightInd/>
      <w:spacing w:before="0" w:after="200" w:line="240" w:lineRule="auto"/>
      <w:ind w:left="576" w:hanging="576"/>
    </w:pPr>
    <w:rPr>
      <w:sz w:val="24"/>
      <w:lang w:val="es-ES_tradnl"/>
    </w:rPr>
  </w:style>
  <w:style w:type="paragraph" w:customStyle="1" w:styleId="StyleHeader1-ClausesAfter0pt">
    <w:name w:val="Style Header 1 - Clauses + After:  0 pt"/>
    <w:basedOn w:val="Normal"/>
    <w:uiPriority w:val="99"/>
    <w:rsid w:val="00376B4A"/>
    <w:pPr>
      <w:tabs>
        <w:tab w:val="clear" w:pos="0"/>
      </w:tabs>
      <w:autoSpaceDE/>
      <w:autoSpaceDN/>
      <w:adjustRightInd/>
      <w:spacing w:before="0" w:after="200" w:line="240" w:lineRule="auto"/>
    </w:pPr>
    <w:rPr>
      <w:bCs/>
      <w:sz w:val="24"/>
      <w:lang w:val="es-ES_tradnl"/>
    </w:rPr>
  </w:style>
  <w:style w:type="character" w:customStyle="1" w:styleId="StyleHeader2-SubClausesBoldChar">
    <w:name w:val="Style Header 2 - SubClauses + Bold Char"/>
    <w:link w:val="StyleHeader2-SubClausesBold"/>
    <w:uiPriority w:val="99"/>
    <w:rsid w:val="00376B4A"/>
    <w:rPr>
      <w:rFonts w:hAnsi="Times New Roman Bold"/>
      <w:b/>
      <w:bCs/>
      <w:sz w:val="26"/>
      <w:lang w:val="es-ES_tradnl"/>
    </w:rPr>
  </w:style>
  <w:style w:type="paragraph" w:customStyle="1" w:styleId="11">
    <w:name w:val="1"/>
    <w:basedOn w:val="Normal"/>
    <w:uiPriority w:val="99"/>
    <w:rsid w:val="00376B4A"/>
    <w:pPr>
      <w:widowControl w:val="0"/>
      <w:tabs>
        <w:tab w:val="clear" w:pos="0"/>
        <w:tab w:val="left" w:pos="763"/>
        <w:tab w:val="num" w:pos="1728"/>
      </w:tabs>
      <w:autoSpaceDE/>
      <w:autoSpaceDN/>
      <w:adjustRightInd/>
      <w:spacing w:before="240" w:after="240" w:line="240" w:lineRule="auto"/>
      <w:ind w:left="1728" w:hanging="432"/>
      <w:jc w:val="left"/>
    </w:pPr>
    <w:rPr>
      <w:rFonts w:eastAsia="MS Mincho"/>
      <w:b/>
      <w:color w:val="0000FF"/>
      <w:sz w:val="24"/>
      <w:lang w:val="en-AU"/>
    </w:rPr>
  </w:style>
  <w:style w:type="character" w:customStyle="1" w:styleId="StyleBodyTextBlueCharCharCharCharCharCharCharChar">
    <w:name w:val="Style Body Text + Blue Char Char Char Char Char Char Char Char"/>
    <w:link w:val="StyleBodyTextBlueCharCharCharCharCharCharChar"/>
    <w:uiPriority w:val="99"/>
    <w:rsid w:val="00376B4A"/>
    <w:rPr>
      <w:color w:val="0000FF"/>
      <w:sz w:val="22"/>
    </w:rPr>
  </w:style>
  <w:style w:type="paragraph" w:customStyle="1" w:styleId="StyleBodyTextBlueCharCharCharCharCharCharChar">
    <w:name w:val="Style Body Text + Blue Char Char Char Char Char Char Char"/>
    <w:basedOn w:val="BodyText"/>
    <w:link w:val="StyleBodyTextBlueCharCharCharCharCharCharCharChar"/>
    <w:uiPriority w:val="99"/>
    <w:rsid w:val="00376B4A"/>
    <w:pPr>
      <w:tabs>
        <w:tab w:val="clear" w:pos="0"/>
      </w:tabs>
      <w:autoSpaceDE/>
      <w:autoSpaceDN/>
      <w:adjustRightInd/>
      <w:spacing w:before="120" w:after="0" w:line="240" w:lineRule="auto"/>
    </w:pPr>
    <w:rPr>
      <w:color w:val="0000FF"/>
      <w:sz w:val="22"/>
      <w:szCs w:val="20"/>
    </w:rPr>
  </w:style>
  <w:style w:type="paragraph" w:customStyle="1" w:styleId="12">
    <w:name w:val="1"/>
    <w:basedOn w:val="Normal"/>
    <w:rsid w:val="00376B4A"/>
    <w:pPr>
      <w:widowControl w:val="0"/>
      <w:tabs>
        <w:tab w:val="clear" w:pos="0"/>
        <w:tab w:val="left" w:pos="763"/>
        <w:tab w:val="num" w:pos="1152"/>
      </w:tabs>
      <w:autoSpaceDE/>
      <w:autoSpaceDN/>
      <w:adjustRightInd/>
      <w:spacing w:before="240" w:after="240" w:line="240" w:lineRule="auto"/>
      <w:ind w:left="1152" w:hanging="576"/>
      <w:jc w:val="left"/>
    </w:pPr>
    <w:rPr>
      <w:rFonts w:eastAsia="MS Mincho"/>
      <w:b/>
      <w:color w:val="0000FF"/>
      <w:sz w:val="24"/>
      <w:lang w:val="en-AU"/>
    </w:rPr>
  </w:style>
  <w:style w:type="character" w:customStyle="1" w:styleId="WW8Num6z0">
    <w:name w:val="WW8Num6z0"/>
    <w:uiPriority w:val="99"/>
    <w:rsid w:val="00376B4A"/>
    <w:rPr>
      <w:rFonts w:ascii="Symbol" w:hAnsi="Symbol"/>
      <w:sz w:val="20"/>
    </w:rPr>
  </w:style>
  <w:style w:type="character" w:customStyle="1" w:styleId="WW8Num5z0">
    <w:name w:val="WW8Num5z0"/>
    <w:uiPriority w:val="99"/>
    <w:rsid w:val="00376B4A"/>
    <w:rPr>
      <w:rFonts w:ascii="Symbol" w:hAnsi="Symbol"/>
      <w:sz w:val="20"/>
    </w:rPr>
  </w:style>
  <w:style w:type="paragraph" w:customStyle="1" w:styleId="xl186">
    <w:name w:val="xl186"/>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b/>
      <w:sz w:val="18"/>
    </w:rPr>
  </w:style>
  <w:style w:type="paragraph" w:customStyle="1" w:styleId="xl180">
    <w:name w:val="xl180"/>
    <w:basedOn w:val="Normal"/>
    <w:uiPriority w:val="99"/>
    <w:rsid w:val="00376B4A"/>
    <w:pPr>
      <w:pBdr>
        <w:bottom w:val="single" w:sz="8" w:space="0" w:color="auto"/>
      </w:pBdr>
      <w:shd w:val="clear" w:color="auto" w:fill="FFCC00"/>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13">
    <w:name w:val="1"/>
    <w:basedOn w:val="Normal"/>
    <w:uiPriority w:val="99"/>
    <w:rsid w:val="00376B4A"/>
    <w:pPr>
      <w:widowControl w:val="0"/>
      <w:tabs>
        <w:tab w:val="clear" w:pos="0"/>
        <w:tab w:val="left" w:pos="1962"/>
        <w:tab w:val="num" w:pos="3960"/>
      </w:tabs>
      <w:autoSpaceDE/>
      <w:autoSpaceDN/>
      <w:adjustRightInd/>
      <w:spacing w:before="240" w:after="240" w:line="240" w:lineRule="auto"/>
      <w:ind w:left="3600" w:hanging="173"/>
      <w:jc w:val="left"/>
    </w:pPr>
    <w:rPr>
      <w:rFonts w:eastAsia="MS Mincho"/>
      <w:b/>
      <w:color w:val="0000FF"/>
      <w:sz w:val="24"/>
      <w:lang w:val="en-AU"/>
    </w:rPr>
  </w:style>
  <w:style w:type="paragraph" w:customStyle="1" w:styleId="NurText">
    <w:name w:val="Nur Text"/>
    <w:basedOn w:val="Normal"/>
    <w:uiPriority w:val="99"/>
    <w:rsid w:val="00376B4A"/>
    <w:pPr>
      <w:tabs>
        <w:tab w:val="clear" w:pos="0"/>
      </w:tabs>
      <w:autoSpaceDE/>
      <w:autoSpaceDN/>
      <w:adjustRightInd/>
      <w:spacing w:before="0" w:after="0" w:line="240" w:lineRule="auto"/>
      <w:jc w:val="left"/>
    </w:pPr>
    <w:rPr>
      <w:rFonts w:ascii="Courier New" w:eastAsia="MS Mincho" w:hAnsi="Courier New"/>
      <w:sz w:val="20"/>
      <w:lang w:val="de-DE" w:eastAsia="ar-SA"/>
    </w:rPr>
  </w:style>
  <w:style w:type="paragraph" w:customStyle="1" w:styleId="xl178">
    <w:name w:val="xl178"/>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customStyle="1" w:styleId="xl191">
    <w:name w:val="xl191"/>
    <w:basedOn w:val="Normal"/>
    <w:uiPriority w:val="99"/>
    <w:rsid w:val="00376B4A"/>
    <w:pPr>
      <w:pBdr>
        <w:top w:val="single" w:sz="4" w:space="0" w:color="auto"/>
        <w:left w:val="single" w:sz="4" w:space="0" w:color="auto"/>
        <w:bottom w:val="single" w:sz="8"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310">
    <w:name w:val="3.1"/>
    <w:basedOn w:val="Normal"/>
    <w:uiPriority w:val="99"/>
    <w:rsid w:val="00376B4A"/>
    <w:pPr>
      <w:widowControl w:val="0"/>
      <w:tabs>
        <w:tab w:val="clear" w:pos="0"/>
      </w:tabs>
      <w:autoSpaceDE/>
      <w:autoSpaceDN/>
      <w:adjustRightInd/>
      <w:spacing w:before="0" w:after="0" w:line="288" w:lineRule="auto"/>
    </w:pPr>
    <w:rPr>
      <w:rFonts w:eastAsia="MS Mincho"/>
      <w:b/>
      <w:sz w:val="22"/>
      <w:lang w:val="en-AU"/>
    </w:rPr>
  </w:style>
  <w:style w:type="paragraph" w:customStyle="1" w:styleId="xl189">
    <w:name w:val="xl189"/>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TableContents">
    <w:name w:val="Table Contents"/>
    <w:basedOn w:val="Normal"/>
    <w:uiPriority w:val="99"/>
    <w:rsid w:val="00376B4A"/>
    <w:pPr>
      <w:widowControl w:val="0"/>
      <w:suppressLineNumbers/>
      <w:tabs>
        <w:tab w:val="clear" w:pos="0"/>
      </w:tabs>
      <w:suppressAutoHyphens/>
      <w:autoSpaceDE/>
      <w:autoSpaceDN/>
      <w:adjustRightInd/>
      <w:spacing w:before="0" w:after="0" w:line="240" w:lineRule="auto"/>
      <w:jc w:val="left"/>
    </w:pPr>
    <w:rPr>
      <w:rFonts w:eastAsia="Arial Unicode MS"/>
      <w:kern w:val="1"/>
      <w:sz w:val="24"/>
      <w:lang w:eastAsia="vi-VN"/>
    </w:rPr>
  </w:style>
  <w:style w:type="paragraph" w:customStyle="1" w:styleId="xl183">
    <w:name w:val="xl183"/>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left"/>
      <w:textAlignment w:val="center"/>
    </w:pPr>
    <w:rPr>
      <w:rFonts w:eastAsia="MS Mincho"/>
      <w:sz w:val="18"/>
    </w:rPr>
  </w:style>
  <w:style w:type="paragraph" w:customStyle="1" w:styleId="xl187">
    <w:name w:val="xl187"/>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b/>
      <w:sz w:val="18"/>
    </w:rPr>
  </w:style>
  <w:style w:type="paragraph" w:customStyle="1" w:styleId="xl181">
    <w:name w:val="xl181"/>
    <w:basedOn w:val="Normal"/>
    <w:uiPriority w:val="99"/>
    <w:rsid w:val="00376B4A"/>
    <w:pPr>
      <w:pBdr>
        <w:top w:val="single" w:sz="4" w:space="0" w:color="auto"/>
        <w:left w:val="single" w:sz="4" w:space="0" w:color="auto"/>
        <w:bottom w:val="single" w:sz="8"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customStyle="1" w:styleId="xl188">
    <w:name w:val="xl188"/>
    <w:basedOn w:val="Normal"/>
    <w:uiPriority w:val="99"/>
    <w:rsid w:val="00376B4A"/>
    <w:pPr>
      <w:pBdr>
        <w:left w:val="single" w:sz="4" w:space="0" w:color="auto"/>
        <w:bottom w:val="single" w:sz="8"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xl185">
    <w:name w:val="xl185"/>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sz w:val="18"/>
    </w:rPr>
  </w:style>
  <w:style w:type="paragraph" w:customStyle="1" w:styleId="xl179">
    <w:name w:val="xl179"/>
    <w:basedOn w:val="Normal"/>
    <w:uiPriority w:val="99"/>
    <w:rsid w:val="00376B4A"/>
    <w:pPr>
      <w:pBdr>
        <w:bottom w:val="single" w:sz="8" w:space="0" w:color="auto"/>
      </w:pBdr>
      <w:shd w:val="clear" w:color="auto" w:fill="FFCC00"/>
      <w:tabs>
        <w:tab w:val="clear" w:pos="0"/>
      </w:tabs>
      <w:autoSpaceDE/>
      <w:autoSpaceDN/>
      <w:adjustRightInd/>
      <w:spacing w:before="100" w:beforeAutospacing="1" w:after="100" w:afterAutospacing="1" w:line="240" w:lineRule="auto"/>
      <w:jc w:val="left"/>
    </w:pPr>
    <w:rPr>
      <w:rFonts w:eastAsia="MS Mincho"/>
      <w:b/>
      <w:sz w:val="24"/>
    </w:rPr>
  </w:style>
  <w:style w:type="paragraph" w:customStyle="1" w:styleId="ttsection">
    <w:name w:val="tt section"/>
    <w:basedOn w:val="Heading1"/>
    <w:uiPriority w:val="99"/>
    <w:rsid w:val="00376B4A"/>
    <w:pPr>
      <w:keepNext w:val="0"/>
      <w:widowControl w:val="0"/>
      <w:tabs>
        <w:tab w:val="left" w:pos="360"/>
      </w:tabs>
      <w:autoSpaceDE/>
      <w:autoSpaceDN/>
      <w:adjustRightInd/>
      <w:spacing w:before="240" w:after="240" w:line="288" w:lineRule="auto"/>
      <w:jc w:val="center"/>
    </w:pPr>
    <w:rPr>
      <w:rFonts w:eastAsia="MS Mincho"/>
      <w:bCs w:val="0"/>
      <w:caps w:val="0"/>
      <w:color w:val="auto"/>
      <w:sz w:val="30"/>
      <w:szCs w:val="20"/>
      <w:u w:val="single"/>
    </w:rPr>
  </w:style>
  <w:style w:type="paragraph" w:customStyle="1" w:styleId="tensection">
    <w:name w:val="ten section"/>
    <w:basedOn w:val="Heading1"/>
    <w:uiPriority w:val="99"/>
    <w:rsid w:val="00376B4A"/>
    <w:pPr>
      <w:keepNext w:val="0"/>
      <w:widowControl w:val="0"/>
      <w:tabs>
        <w:tab w:val="left" w:pos="360"/>
      </w:tabs>
      <w:autoSpaceDE/>
      <w:autoSpaceDN/>
      <w:adjustRightInd/>
      <w:spacing w:before="240" w:after="240" w:line="288" w:lineRule="auto"/>
      <w:jc w:val="center"/>
    </w:pPr>
    <w:rPr>
      <w:rFonts w:eastAsia="MS Mincho"/>
      <w:bCs w:val="0"/>
      <w:caps w:val="0"/>
      <w:color w:val="auto"/>
      <w:sz w:val="36"/>
      <w:szCs w:val="20"/>
    </w:rPr>
  </w:style>
  <w:style w:type="paragraph" w:customStyle="1" w:styleId="xl190">
    <w:name w:val="xl190"/>
    <w:basedOn w:val="Normal"/>
    <w:uiPriority w:val="99"/>
    <w:rsid w:val="00376B4A"/>
    <w:pPr>
      <w:pBdr>
        <w:top w:val="single" w:sz="4" w:space="0" w:color="auto"/>
        <w:left w:val="single" w:sz="4" w:space="0" w:color="auto"/>
        <w:bottom w:val="single" w:sz="4"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NurText1">
    <w:name w:val="Nur Text1"/>
    <w:basedOn w:val="Normal"/>
    <w:next w:val="Normal"/>
    <w:uiPriority w:val="99"/>
    <w:rsid w:val="00376B4A"/>
    <w:pPr>
      <w:widowControl w:val="0"/>
      <w:tabs>
        <w:tab w:val="clear" w:pos="0"/>
      </w:tabs>
      <w:suppressAutoHyphens/>
      <w:autoSpaceDN/>
      <w:adjustRightInd/>
      <w:spacing w:before="0" w:after="0" w:line="240" w:lineRule="auto"/>
      <w:jc w:val="left"/>
    </w:pPr>
    <w:rPr>
      <w:rFonts w:eastAsia="MS Mincho"/>
      <w:sz w:val="24"/>
      <w:lang w:eastAsia="hi-IN"/>
    </w:rPr>
  </w:style>
  <w:style w:type="paragraph" w:customStyle="1" w:styleId="table0">
    <w:name w:val="table"/>
    <w:basedOn w:val="Normal"/>
    <w:uiPriority w:val="99"/>
    <w:rsid w:val="00376B4A"/>
    <w:pPr>
      <w:widowControl w:val="0"/>
      <w:tabs>
        <w:tab w:val="clear" w:pos="0"/>
      </w:tabs>
      <w:autoSpaceDE/>
      <w:autoSpaceDN/>
      <w:adjustRightInd/>
      <w:spacing w:before="120" w:after="120" w:line="288" w:lineRule="auto"/>
    </w:pPr>
    <w:rPr>
      <w:rFonts w:eastAsia="MS Mincho"/>
      <w:b/>
      <w:snapToGrid w:val="0"/>
      <w:sz w:val="24"/>
      <w:lang w:val="en-AU"/>
    </w:rPr>
  </w:style>
  <w:style w:type="paragraph" w:customStyle="1" w:styleId="xl184">
    <w:name w:val="xl184"/>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sz w:val="18"/>
    </w:rPr>
  </w:style>
  <w:style w:type="paragraph" w:customStyle="1" w:styleId="xl182">
    <w:name w:val="xl182"/>
    <w:basedOn w:val="Normal"/>
    <w:uiPriority w:val="99"/>
    <w:rsid w:val="00376B4A"/>
    <w:pPr>
      <w:pBdr>
        <w:top w:val="single" w:sz="4" w:space="0" w:color="auto"/>
        <w:bottom w:val="single" w:sz="8"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styleId="TOCHeading">
    <w:name w:val="TOC Heading"/>
    <w:basedOn w:val="Heading1"/>
    <w:next w:val="Normal"/>
    <w:uiPriority w:val="39"/>
    <w:qFormat/>
    <w:rsid w:val="00376B4A"/>
    <w:pPr>
      <w:keepLines/>
      <w:autoSpaceDE/>
      <w:autoSpaceDN/>
      <w:adjustRightInd/>
      <w:spacing w:before="480" w:after="0" w:line="276" w:lineRule="auto"/>
      <w:outlineLvl w:val="9"/>
    </w:pPr>
    <w:rPr>
      <w:rFonts w:ascii="Cambria" w:hAnsi="Cambria"/>
      <w:caps w:val="0"/>
      <w:color w:val="365F91"/>
      <w:sz w:val="28"/>
      <w:szCs w:val="28"/>
    </w:rPr>
  </w:style>
  <w:style w:type="paragraph" w:customStyle="1" w:styleId="mainsideheadings">
    <w:name w:val="main side headings"/>
    <w:uiPriority w:val="99"/>
    <w:rsid w:val="00376B4A"/>
    <w:pPr>
      <w:keepNext/>
      <w:widowControl w:val="0"/>
      <w:adjustRightInd w:val="0"/>
      <w:spacing w:line="288" w:lineRule="exact"/>
      <w:jc w:val="both"/>
      <w:textAlignment w:val="baseline"/>
    </w:pPr>
    <w:rPr>
      <w:rFonts w:ascii="Times" w:hAnsi="Times"/>
      <w:b/>
      <w:caps/>
      <w:sz w:val="24"/>
      <w:lang w:val="en-GB"/>
    </w:rPr>
  </w:style>
  <w:style w:type="paragraph" w:customStyle="1" w:styleId="firstlineindenttext">
    <w:name w:val="first line indent text"/>
    <w:uiPriority w:val="99"/>
    <w:rsid w:val="00376B4A"/>
    <w:pPr>
      <w:spacing w:line="288" w:lineRule="exact"/>
      <w:ind w:firstLine="720"/>
      <w:jc w:val="both"/>
    </w:pPr>
    <w:rPr>
      <w:sz w:val="22"/>
      <w:lang w:val="en-GB"/>
    </w:rPr>
  </w:style>
  <w:style w:type="paragraph" w:styleId="IndexHeading">
    <w:name w:val="index heading"/>
    <w:basedOn w:val="Normal"/>
    <w:next w:val="Index1"/>
    <w:uiPriority w:val="99"/>
    <w:rsid w:val="00376B4A"/>
    <w:pPr>
      <w:tabs>
        <w:tab w:val="clear" w:pos="0"/>
      </w:tabs>
      <w:autoSpaceDE/>
      <w:autoSpaceDN/>
      <w:adjustRightInd/>
      <w:spacing w:before="240" w:after="120" w:line="288" w:lineRule="exact"/>
      <w:jc w:val="center"/>
    </w:pPr>
    <w:rPr>
      <w:b/>
      <w:szCs w:val="20"/>
      <w:lang w:val="en-GB"/>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semiHidden/>
    <w:rsid w:val="00376B4A"/>
    <w:pPr>
      <w:tabs>
        <w:tab w:val="clear" w:pos="0"/>
      </w:tabs>
      <w:spacing w:before="120" w:after="160" w:line="240" w:lineRule="exact"/>
      <w:jc w:val="left"/>
    </w:pPr>
    <w:rPr>
      <w:rFonts w:ascii="Verdana" w:hAnsi="Verdana"/>
      <w:sz w:val="20"/>
      <w:szCs w:val="20"/>
    </w:rPr>
  </w:style>
  <w:style w:type="character" w:customStyle="1" w:styleId="dts-heading2Char1">
    <w:name w:val="dts-heading 2 Char1"/>
    <w:aliases w:val="H2 Char1,h2 Char1,2 Char1,l2 Char1,Chapter Title Char1,Title Header2 Char1,Part 1 Char1,3 Header 4 Char1,H 2 Char1,Section-Title Char1"/>
    <w:basedOn w:val="DefaultParagraphFont"/>
    <w:uiPriority w:val="99"/>
    <w:semiHidden/>
    <w:rsid w:val="00F06D3F"/>
    <w:rPr>
      <w:rFonts w:asciiTheme="majorHAnsi" w:eastAsiaTheme="majorEastAsia" w:hAnsiTheme="majorHAnsi" w:cstheme="majorBidi"/>
      <w:b/>
      <w:bCs/>
      <w:color w:val="4F81BD" w:themeColor="accent1"/>
      <w:sz w:val="26"/>
      <w:szCs w:val="26"/>
    </w:rPr>
  </w:style>
  <w:style w:type="character" w:customStyle="1" w:styleId="Heading1Char1">
    <w:name w:val="Heading 1 Char1"/>
    <w:aliases w:val="Document Header1 Char1,dts-heading1 Char1,Heading 1 Char Char Char Char1,TOC Char1,Chuong Char1,Part Char1,H 1 Char1,(Ctrl+1) Char1,H1 Char1,Tên chương Char1,Tên phần Char1,1 ghost Char1,g Char1,Heading 1 Char1 Char Char Char Char1"/>
    <w:basedOn w:val="DefaultParagraphFont"/>
    <w:uiPriority w:val="99"/>
    <w:rsid w:val="00F06D3F"/>
    <w:rPr>
      <w:rFonts w:asciiTheme="majorHAnsi" w:eastAsiaTheme="majorEastAsia" w:hAnsiTheme="majorHAnsi" w:cstheme="majorBidi"/>
      <w:b/>
      <w:bCs/>
      <w:color w:val="365F91" w:themeColor="accent1" w:themeShade="BF"/>
      <w:sz w:val="28"/>
      <w:szCs w:val="28"/>
    </w:rPr>
  </w:style>
  <w:style w:type="character" w:customStyle="1" w:styleId="Heading3Char2">
    <w:name w:val="Heading 3 Char2"/>
    <w:aliases w:val="dts-heading 3 Char1,Section Header3 Char1,Heading 3 Char1 Char1,Sub-Clause Paragraph Char1,Section Char1,Heading 5 Char1 Char1,(Ctrl+3) Char1,dong chu sau dong so Char1,Heading 3 Char Char Char1,H3 Char1,Heading 3_MucCap2 Char1,h3 Char1"/>
    <w:basedOn w:val="DefaultParagraphFont"/>
    <w:uiPriority w:val="99"/>
    <w:semiHidden/>
    <w:rsid w:val="00F06D3F"/>
    <w:rPr>
      <w:rFonts w:asciiTheme="majorHAnsi" w:eastAsiaTheme="majorEastAsia" w:hAnsiTheme="majorHAnsi" w:cstheme="majorBidi"/>
      <w:b/>
      <w:bCs/>
      <w:color w:val="4F81BD" w:themeColor="accent1"/>
      <w:sz w:val="26"/>
      <w:szCs w:val="24"/>
    </w:rPr>
  </w:style>
  <w:style w:type="character" w:customStyle="1" w:styleId="Heading4Char1">
    <w:name w:val="Heading 4 Char1"/>
    <w:aliases w:val="Sub-Clause Sub-paragraph Char1,ClauseSubSub_No&amp;Name Char1,h4 Char1,H4 Char1,(Ctrl+4) Char1,MucCap3 Char1,Heading 41 Char1,白鹤滩标题 4 Char1,Char11 Char Char1,so 4 Char1,Heading 4 Char Char1,白鹤滩标题 4 Char Char Char Char,Char11 Ch Char"/>
    <w:basedOn w:val="DefaultParagraphFont"/>
    <w:rsid w:val="00F06D3F"/>
    <w:rPr>
      <w:rFonts w:asciiTheme="majorHAnsi" w:eastAsiaTheme="majorEastAsia" w:hAnsiTheme="majorHAnsi" w:cstheme="majorBidi"/>
      <w:b/>
      <w:bCs/>
      <w:i/>
      <w:iCs/>
      <w:color w:val="4F81BD" w:themeColor="accent1"/>
      <w:sz w:val="26"/>
      <w:szCs w:val="24"/>
    </w:rPr>
  </w:style>
  <w:style w:type="character" w:customStyle="1" w:styleId="HeaderChar1">
    <w:name w:val="Header Char1"/>
    <w:aliases w:val="Heade 2 Char1,Header-section 2 Char1,S-title Char1,Header-section 2 Char Char1"/>
    <w:basedOn w:val="DefaultParagraphFont"/>
    <w:uiPriority w:val="99"/>
    <w:rsid w:val="00F06D3F"/>
    <w:rPr>
      <w:sz w:val="26"/>
      <w:szCs w:val="24"/>
    </w:rPr>
  </w:style>
  <w:style w:type="character" w:customStyle="1" w:styleId="FooterChar1">
    <w:name w:val="Footer Char1"/>
    <w:aliases w:val="Footer-section 1 Char1"/>
    <w:basedOn w:val="DefaultParagraphFont"/>
    <w:uiPriority w:val="99"/>
    <w:semiHidden/>
    <w:rsid w:val="00F06D3F"/>
    <w:rPr>
      <w:sz w:val="26"/>
      <w:szCs w:val="24"/>
    </w:rPr>
  </w:style>
  <w:style w:type="paragraph" w:customStyle="1" w:styleId="m5">
    <w:name w:val="m5"/>
    <w:basedOn w:val="Normal"/>
    <w:link w:val="m5Char"/>
    <w:autoRedefine/>
    <w:qFormat/>
    <w:rsid w:val="006D2B45"/>
    <w:pPr>
      <w:numPr>
        <w:ilvl w:val="3"/>
        <w:numId w:val="56"/>
      </w:numPr>
      <w:tabs>
        <w:tab w:val="clear" w:pos="0"/>
        <w:tab w:val="left" w:pos="567"/>
      </w:tabs>
      <w:autoSpaceDE/>
      <w:autoSpaceDN/>
      <w:adjustRightInd/>
      <w:spacing w:beforeLines="20" w:before="48" w:afterLines="20" w:after="48" w:line="288" w:lineRule="auto"/>
      <w:ind w:left="851" w:hanging="851"/>
    </w:pPr>
    <w:rPr>
      <w:rFonts w:asciiTheme="majorHAnsi" w:eastAsia="Calibri" w:hAnsiTheme="majorHAnsi" w:cstheme="majorHAnsi"/>
      <w:b/>
      <w:i/>
      <w:noProof/>
      <w:color w:val="000000" w:themeColor="text1"/>
      <w:szCs w:val="26"/>
      <w:lang w:val="en-GB"/>
    </w:rPr>
  </w:style>
  <w:style w:type="paragraph" w:customStyle="1" w:styleId="m1">
    <w:name w:val="m1"/>
    <w:qFormat/>
    <w:rsid w:val="003F5EB4"/>
    <w:pPr>
      <w:numPr>
        <w:numId w:val="21"/>
      </w:numPr>
      <w:tabs>
        <w:tab w:val="left" w:pos="567"/>
      </w:tabs>
      <w:spacing w:before="40" w:after="40" w:line="276" w:lineRule="auto"/>
      <w:jc w:val="both"/>
    </w:pPr>
    <w:rPr>
      <w:rFonts w:ascii="Times New Roman Bold" w:hAnsi="Times New Roman Bold"/>
      <w:b/>
      <w:noProof/>
      <w:color w:val="000000"/>
      <w:sz w:val="26"/>
      <w:szCs w:val="24"/>
      <w:lang w:val="en-GB"/>
    </w:rPr>
  </w:style>
  <w:style w:type="paragraph" w:customStyle="1" w:styleId="m2">
    <w:name w:val="m2"/>
    <w:basedOn w:val="m1"/>
    <w:qFormat/>
    <w:rsid w:val="003F5EB4"/>
    <w:pPr>
      <w:numPr>
        <w:ilvl w:val="1"/>
      </w:numPr>
      <w:spacing w:before="60" w:after="60" w:line="264" w:lineRule="auto"/>
    </w:pPr>
    <w:rPr>
      <w:rFonts w:ascii="Times New Roman" w:hAnsi="Times New Roman"/>
    </w:rPr>
  </w:style>
  <w:style w:type="paragraph" w:customStyle="1" w:styleId="m3">
    <w:name w:val="m3"/>
    <w:basedOn w:val="m2"/>
    <w:link w:val="m3Char"/>
    <w:qFormat/>
    <w:rsid w:val="003F5EB4"/>
    <w:pPr>
      <w:numPr>
        <w:ilvl w:val="2"/>
      </w:numPr>
    </w:pPr>
  </w:style>
  <w:style w:type="paragraph" w:customStyle="1" w:styleId="m4">
    <w:name w:val="m4"/>
    <w:basedOn w:val="m3"/>
    <w:link w:val="m4Char"/>
    <w:qFormat/>
    <w:rsid w:val="003F5EB4"/>
    <w:pPr>
      <w:numPr>
        <w:ilvl w:val="3"/>
      </w:numPr>
    </w:pPr>
  </w:style>
  <w:style w:type="paragraph" w:customStyle="1" w:styleId="Style10">
    <w:name w:val="Style10"/>
    <w:basedOn w:val="Normal"/>
    <w:rsid w:val="00F052E4"/>
    <w:pPr>
      <w:tabs>
        <w:tab w:val="clear" w:pos="0"/>
        <w:tab w:val="left" w:pos="2268"/>
        <w:tab w:val="left" w:pos="3969"/>
        <w:tab w:val="left" w:pos="5954"/>
        <w:tab w:val="right" w:pos="8505"/>
      </w:tabs>
      <w:autoSpaceDE/>
      <w:autoSpaceDN/>
      <w:adjustRightInd/>
      <w:spacing w:before="100" w:after="100" w:line="240" w:lineRule="auto"/>
    </w:pPr>
    <w:rPr>
      <w:szCs w:val="26"/>
    </w:rPr>
  </w:style>
  <w:style w:type="paragraph" w:customStyle="1" w:styleId="a0">
    <w:name w:val="a"/>
    <w:basedOn w:val="Normal"/>
    <w:qFormat/>
    <w:rsid w:val="00B604F0"/>
    <w:pPr>
      <w:widowControl w:val="0"/>
      <w:tabs>
        <w:tab w:val="clear" w:pos="0"/>
      </w:tabs>
      <w:autoSpaceDE/>
      <w:autoSpaceDN/>
      <w:adjustRightInd/>
      <w:spacing w:before="0" w:after="0" w:line="240" w:lineRule="auto"/>
      <w:ind w:hanging="397"/>
    </w:pPr>
    <w:rPr>
      <w:szCs w:val="20"/>
    </w:rPr>
  </w:style>
  <w:style w:type="paragraph" w:customStyle="1" w:styleId="o">
    <w:name w:val="o"/>
    <w:basedOn w:val="Normal"/>
    <w:rsid w:val="00B604F0"/>
    <w:pPr>
      <w:tabs>
        <w:tab w:val="clear" w:pos="0"/>
      </w:tabs>
      <w:overflowPunct w:val="0"/>
      <w:spacing w:before="0" w:after="0" w:line="240" w:lineRule="auto"/>
      <w:ind w:left="964" w:hanging="397"/>
      <w:textAlignment w:val="baseline"/>
    </w:pPr>
    <w:rPr>
      <w:rFonts w:ascii="VNI-Times" w:hAnsi="VNI-Times"/>
      <w:szCs w:val="20"/>
    </w:rPr>
  </w:style>
  <w:style w:type="character" w:customStyle="1" w:styleId="atn">
    <w:name w:val="atn"/>
    <w:basedOn w:val="DefaultParagraphFont"/>
    <w:rsid w:val="00B604F0"/>
  </w:style>
  <w:style w:type="paragraph" w:customStyle="1" w:styleId="IndentofbdM">
    <w:name w:val="Indent of bd M"/>
    <w:basedOn w:val="Normal"/>
    <w:autoRedefine/>
    <w:rsid w:val="00B604F0"/>
    <w:pPr>
      <w:widowControl w:val="0"/>
      <w:numPr>
        <w:numId w:val="22"/>
      </w:numPr>
      <w:tabs>
        <w:tab w:val="clear" w:pos="0"/>
        <w:tab w:val="clear" w:pos="1080"/>
      </w:tabs>
      <w:autoSpaceDE/>
      <w:autoSpaceDN/>
      <w:adjustRightInd/>
      <w:spacing w:before="0" w:after="120" w:line="240" w:lineRule="auto"/>
      <w:ind w:left="851" w:hanging="142"/>
    </w:pPr>
    <w:rPr>
      <w:snapToGrid w:val="0"/>
      <w:sz w:val="22"/>
      <w:szCs w:val="20"/>
    </w:rPr>
  </w:style>
  <w:style w:type="paragraph" w:customStyle="1" w:styleId="CharCharCharCharCharCharCharCharCharCharCharCharCharCharCharCharCharCharChar4">
    <w:name w:val="Char Char Char Char Char Char Char Char Char Char Char Char Char Char Char Char Char Char Char4"/>
    <w:basedOn w:val="Normal"/>
    <w:uiPriority w:val="99"/>
    <w:semiHidden/>
    <w:rsid w:val="00B604F0"/>
    <w:pPr>
      <w:tabs>
        <w:tab w:val="clear" w:pos="0"/>
      </w:tabs>
      <w:spacing w:before="120" w:after="160" w:line="240" w:lineRule="exact"/>
      <w:jc w:val="left"/>
    </w:pPr>
    <w:rPr>
      <w:rFonts w:ascii="Verdana" w:hAnsi="Verdana"/>
      <w:sz w:val="20"/>
      <w:szCs w:val="20"/>
    </w:rPr>
  </w:style>
  <w:style w:type="character" w:customStyle="1" w:styleId="GachdaudongChar">
    <w:name w:val="Gachdaudong Char"/>
    <w:aliases w:val="Body Text Indent Char1,Body Text Indent Char Char"/>
    <w:rsid w:val="00B604F0"/>
    <w:rPr>
      <w:rFonts w:ascii="VNI-Times" w:hAnsi="VNI-Times"/>
      <w:b/>
      <w:sz w:val="28"/>
    </w:rPr>
  </w:style>
  <w:style w:type="paragraph" w:customStyle="1" w:styleId="CharCharChar1CharCharCharCharCharCharCharCharCharChar3">
    <w:name w:val="Char Char Char1 Char Char Char Char Char Char Char Char Char Char3"/>
    <w:basedOn w:val="Normal"/>
    <w:semiHidden/>
    <w:rsid w:val="00B604F0"/>
    <w:pPr>
      <w:tabs>
        <w:tab w:val="clear" w:pos="0"/>
      </w:tabs>
      <w:spacing w:before="120" w:after="160" w:line="240" w:lineRule="exact"/>
      <w:jc w:val="left"/>
    </w:pPr>
    <w:rPr>
      <w:rFonts w:ascii="Verdana" w:eastAsia="MS Mincho" w:hAnsi="Verdana" w:cs="Verdana"/>
      <w:sz w:val="20"/>
      <w:szCs w:val="20"/>
    </w:rPr>
  </w:style>
  <w:style w:type="character" w:customStyle="1" w:styleId="CharChar433">
    <w:name w:val="Char Char433"/>
    <w:rsid w:val="00B604F0"/>
    <w:rPr>
      <w:b/>
      <w:sz w:val="24"/>
      <w:lang w:val="de-DE" w:eastAsia="en-US" w:bidi="ar-SA"/>
    </w:rPr>
  </w:style>
  <w:style w:type="character" w:customStyle="1" w:styleId="CharChar463">
    <w:name w:val="Char Char463"/>
    <w:rsid w:val="00B604F0"/>
    <w:rPr>
      <w:b/>
      <w:sz w:val="26"/>
      <w:lang w:val="en-GB" w:eastAsia="en-US" w:bidi="ar-SA"/>
    </w:rPr>
  </w:style>
  <w:style w:type="paragraph" w:styleId="NoSpacing">
    <w:name w:val="No Spacing"/>
    <w:uiPriority w:val="1"/>
    <w:qFormat/>
    <w:rsid w:val="00B604F0"/>
    <w:rPr>
      <w:sz w:val="24"/>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locked/>
    <w:rsid w:val="00B604F0"/>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rsid w:val="00B604F0"/>
    <w:pPr>
      <w:spacing w:after="120" w:line="320" w:lineRule="exact"/>
      <w:jc w:val="both"/>
    </w:pPr>
    <w:rPr>
      <w:rFonts w:ascii="Arial" w:hAnsi="Arial" w:cs="Arial"/>
      <w:kern w:val="0"/>
      <w:lang w:val="de-DE" w:eastAsia="de-DE"/>
    </w:rPr>
  </w:style>
  <w:style w:type="paragraph" w:customStyle="1" w:styleId="ptitre">
    <w:name w:val="p'titre"/>
    <w:basedOn w:val="Normal"/>
    <w:rsid w:val="00B604F0"/>
    <w:pPr>
      <w:numPr>
        <w:numId w:val="23"/>
      </w:numPr>
      <w:tabs>
        <w:tab w:val="clear" w:pos="0"/>
      </w:tabs>
      <w:autoSpaceDE/>
      <w:autoSpaceDN/>
      <w:adjustRightInd/>
      <w:spacing w:before="120" w:after="0" w:line="240" w:lineRule="auto"/>
    </w:pPr>
    <w:rPr>
      <w:i/>
      <w:sz w:val="22"/>
      <w:szCs w:val="20"/>
      <w:lang w:val="en-GB"/>
    </w:rPr>
  </w:style>
  <w:style w:type="table" w:customStyle="1" w:styleId="TableGrid1">
    <w:name w:val="Table Grid1"/>
    <w:basedOn w:val="TableNormal"/>
    <w:next w:val="TableGrid"/>
    <w:uiPriority w:val="99"/>
    <w:rsid w:val="00B6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B604F0"/>
    <w:pPr>
      <w:tabs>
        <w:tab w:val="clear" w:pos="0"/>
      </w:tabs>
      <w:autoSpaceDE/>
      <w:autoSpaceDN/>
      <w:adjustRightInd/>
      <w:spacing w:before="120" w:after="120" w:line="312" w:lineRule="auto"/>
      <w:jc w:val="left"/>
    </w:pPr>
    <w:rPr>
      <w:sz w:val="28"/>
      <w:szCs w:val="28"/>
    </w:rPr>
  </w:style>
  <w:style w:type="paragraph" w:customStyle="1" w:styleId="CharCharCharChar">
    <w:name w:val="Char Char Char Char"/>
    <w:basedOn w:val="Normal"/>
    <w:rsid w:val="00B604F0"/>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Aftersection">
    <w:name w:val="After section"/>
    <w:basedOn w:val="Heading3"/>
    <w:rsid w:val="00B604F0"/>
    <w:pPr>
      <w:numPr>
        <w:ilvl w:val="0"/>
        <w:numId w:val="0"/>
      </w:numPr>
      <w:tabs>
        <w:tab w:val="center" w:pos="4253"/>
      </w:tabs>
      <w:adjustRightInd/>
      <w:spacing w:before="360" w:after="0" w:line="240" w:lineRule="auto"/>
      <w:ind w:right="-374"/>
      <w:jc w:val="center"/>
    </w:pPr>
    <w:rPr>
      <w:rFonts w:ascii=".VnTimeH" w:eastAsia="SimSun" w:hAnsi=".VnTimeH" w:cs="Times New Roman"/>
      <w:b w:val="0"/>
      <w:bCs w:val="0"/>
      <w:i w:val="0"/>
      <w:color w:val="000000"/>
      <w:sz w:val="40"/>
      <w:szCs w:val="40"/>
    </w:rPr>
  </w:style>
  <w:style w:type="paragraph" w:customStyle="1" w:styleId="MyStyle1">
    <w:name w:val="My  Style1"/>
    <w:basedOn w:val="Heading1"/>
    <w:rsid w:val="00B604F0"/>
    <w:pPr>
      <w:adjustRightInd/>
      <w:spacing w:before="240" w:after="120" w:line="240" w:lineRule="auto"/>
      <w:jc w:val="both"/>
    </w:pPr>
    <w:rPr>
      <w:rFonts w:ascii=".VnArialH" w:eastAsia="SimSun" w:hAnsi=".VnArialH"/>
      <w:caps w:val="0"/>
      <w:szCs w:val="26"/>
    </w:rPr>
  </w:style>
  <w:style w:type="paragraph" w:customStyle="1" w:styleId="MyStyle2">
    <w:name w:val="My Style2"/>
    <w:basedOn w:val="Normal"/>
    <w:rsid w:val="00B604F0"/>
    <w:pPr>
      <w:tabs>
        <w:tab w:val="clear" w:pos="0"/>
      </w:tabs>
      <w:adjustRightInd/>
      <w:spacing w:before="120" w:after="120" w:line="240" w:lineRule="auto"/>
    </w:pPr>
    <w:rPr>
      <w:rFonts w:ascii=".VnArial" w:eastAsia="SimSun" w:hAnsi=".VnArial"/>
      <w:b/>
      <w:bCs/>
      <w:color w:val="000000"/>
      <w:szCs w:val="26"/>
    </w:rPr>
  </w:style>
  <w:style w:type="paragraph" w:customStyle="1" w:styleId="muc10">
    <w:name w:val="muc1"/>
    <w:basedOn w:val="Style1"/>
    <w:rsid w:val="00B604F0"/>
    <w:pPr>
      <w:spacing w:before="0" w:after="0" w:line="240" w:lineRule="auto"/>
      <w:ind w:left="0"/>
      <w:jc w:val="left"/>
    </w:pPr>
    <w:rPr>
      <w:rFonts w:ascii=".VnTimeH" w:hAnsi=".VnTimeH"/>
      <w:color w:val="0000FF"/>
      <w:szCs w:val="26"/>
    </w:rPr>
  </w:style>
  <w:style w:type="paragraph" w:customStyle="1" w:styleId="muc2">
    <w:name w:val="muc2"/>
    <w:basedOn w:val="Normal"/>
    <w:rsid w:val="00B604F0"/>
    <w:pPr>
      <w:tabs>
        <w:tab w:val="clear" w:pos="0"/>
      </w:tabs>
      <w:autoSpaceDE/>
      <w:autoSpaceDN/>
      <w:adjustRightInd/>
      <w:spacing w:before="0" w:after="0" w:line="240" w:lineRule="auto"/>
      <w:jc w:val="left"/>
    </w:pPr>
    <w:rPr>
      <w:rFonts w:ascii=".VnTimeH" w:hAnsi=".VnTimeH"/>
      <w:color w:val="FF0000"/>
      <w:szCs w:val="26"/>
    </w:rPr>
  </w:style>
  <w:style w:type="paragraph" w:customStyle="1" w:styleId="Paragraphe">
    <w:name w:val="Paragraphe"/>
    <w:basedOn w:val="Normal"/>
    <w:rsid w:val="00B604F0"/>
    <w:pPr>
      <w:widowControl w:val="0"/>
      <w:tabs>
        <w:tab w:val="clear" w:pos="0"/>
        <w:tab w:val="left" w:pos="567"/>
        <w:tab w:val="left" w:pos="1134"/>
        <w:tab w:val="left" w:pos="1701"/>
        <w:tab w:val="left" w:pos="2268"/>
        <w:tab w:val="left" w:pos="2835"/>
      </w:tabs>
      <w:autoSpaceDE/>
      <w:autoSpaceDN/>
      <w:adjustRightInd/>
      <w:spacing w:before="0" w:after="120" w:line="240" w:lineRule="auto"/>
      <w:ind w:left="284" w:firstLine="284"/>
    </w:pPr>
    <w:rPr>
      <w:rFonts w:ascii="Arial" w:hAnsi="Arial"/>
      <w:snapToGrid w:val="0"/>
      <w:sz w:val="20"/>
      <w:szCs w:val="20"/>
      <w:lang w:val="fr-FR"/>
    </w:rPr>
  </w:style>
  <w:style w:type="paragraph" w:customStyle="1" w:styleId="Titre2A">
    <w:name w:val="Titre 2A"/>
    <w:basedOn w:val="Heading2"/>
    <w:rsid w:val="00B604F0"/>
    <w:pPr>
      <w:keepLines/>
      <w:widowControl w:val="0"/>
      <w:autoSpaceDE/>
      <w:autoSpaceDN/>
      <w:adjustRightInd/>
      <w:spacing w:before="240" w:after="0" w:line="240" w:lineRule="auto"/>
      <w:ind w:left="708" w:hanging="708"/>
      <w:outlineLvl w:val="9"/>
    </w:pPr>
    <w:rPr>
      <w:rFonts w:ascii="Arial" w:eastAsia="Calibri" w:hAnsi="Arial"/>
      <w:bCs w:val="0"/>
      <w:i/>
      <w:snapToGrid w:val="0"/>
      <w:sz w:val="20"/>
      <w:szCs w:val="20"/>
      <w:lang w:val="fr-FR"/>
    </w:rPr>
  </w:style>
  <w:style w:type="paragraph" w:customStyle="1" w:styleId="Figure">
    <w:name w:val="Figure"/>
    <w:basedOn w:val="Normal"/>
    <w:next w:val="Titrefigure"/>
    <w:rsid w:val="00B604F0"/>
    <w:pPr>
      <w:keepNext/>
      <w:keepLines/>
      <w:widowControl w:val="0"/>
      <w:tabs>
        <w:tab w:val="clear" w:pos="0"/>
      </w:tabs>
      <w:autoSpaceDE/>
      <w:autoSpaceDN/>
      <w:adjustRightInd/>
      <w:spacing w:before="120" w:after="0" w:line="240" w:lineRule="auto"/>
      <w:jc w:val="center"/>
    </w:pPr>
    <w:rPr>
      <w:rFonts w:ascii="Arial" w:hAnsi="Arial"/>
      <w:snapToGrid w:val="0"/>
      <w:sz w:val="20"/>
      <w:szCs w:val="20"/>
      <w:lang w:val="fr-FR"/>
    </w:rPr>
  </w:style>
  <w:style w:type="paragraph" w:customStyle="1" w:styleId="Titrefigure">
    <w:name w:val="Titre figure"/>
    <w:basedOn w:val="Normal"/>
    <w:next w:val="Normal"/>
    <w:rsid w:val="00B604F0"/>
    <w:pPr>
      <w:keepLines/>
      <w:widowControl w:val="0"/>
      <w:tabs>
        <w:tab w:val="clear" w:pos="0"/>
      </w:tabs>
      <w:autoSpaceDE/>
      <w:autoSpaceDN/>
      <w:adjustRightInd/>
      <w:spacing w:before="240" w:after="180" w:line="240" w:lineRule="auto"/>
      <w:jc w:val="center"/>
    </w:pPr>
    <w:rPr>
      <w:rFonts w:ascii="Arial" w:hAnsi="Arial"/>
      <w:b/>
      <w:snapToGrid w:val="0"/>
      <w:sz w:val="20"/>
      <w:szCs w:val="20"/>
      <w:lang w:val="fr-FR"/>
    </w:rPr>
  </w:style>
  <w:style w:type="paragraph" w:customStyle="1" w:styleId="CharCharChar3">
    <w:name w:val="Char Char Char3"/>
    <w:basedOn w:val="Normal"/>
    <w:next w:val="Normal"/>
    <w:autoRedefine/>
    <w:semiHidden/>
    <w:rsid w:val="00B604F0"/>
    <w:pPr>
      <w:tabs>
        <w:tab w:val="clear" w:pos="0"/>
      </w:tabs>
      <w:autoSpaceDE/>
      <w:autoSpaceDN/>
      <w:adjustRightInd/>
      <w:spacing w:before="120" w:after="120" w:line="312" w:lineRule="auto"/>
      <w:jc w:val="left"/>
    </w:pPr>
    <w:rPr>
      <w:sz w:val="28"/>
      <w:szCs w:val="28"/>
    </w:rPr>
  </w:style>
  <w:style w:type="paragraph" w:customStyle="1" w:styleId="m6-Table">
    <w:name w:val="m6-Table"/>
    <w:qFormat/>
    <w:rsid w:val="00B604F0"/>
    <w:pPr>
      <w:numPr>
        <w:numId w:val="24"/>
      </w:numPr>
      <w:tabs>
        <w:tab w:val="left" w:pos="0"/>
        <w:tab w:val="left" w:pos="1134"/>
      </w:tabs>
      <w:spacing w:before="40" w:after="40" w:line="276" w:lineRule="auto"/>
    </w:pPr>
    <w:rPr>
      <w:b/>
      <w:noProof/>
      <w:color w:val="000000"/>
      <w:sz w:val="24"/>
      <w:szCs w:val="24"/>
    </w:rPr>
  </w:style>
  <w:style w:type="paragraph" w:customStyle="1" w:styleId="m6-Table1">
    <w:name w:val="m6-Table1"/>
    <w:basedOn w:val="m6-Table"/>
    <w:qFormat/>
    <w:rsid w:val="00B604F0"/>
    <w:pPr>
      <w:widowControl w:val="0"/>
      <w:numPr>
        <w:ilvl w:val="1"/>
      </w:numPr>
      <w:spacing w:before="120" w:after="120"/>
      <w:jc w:val="both"/>
    </w:pPr>
    <w:rPr>
      <w:b w:val="0"/>
      <w:sz w:val="26"/>
      <w:lang w:val="en-GB"/>
    </w:rPr>
  </w:style>
  <w:style w:type="paragraph" w:customStyle="1" w:styleId="tieude1">
    <w:name w:val="tieude1"/>
    <w:basedOn w:val="Normal"/>
    <w:autoRedefine/>
    <w:uiPriority w:val="99"/>
    <w:rsid w:val="00B604F0"/>
    <w:pPr>
      <w:tabs>
        <w:tab w:val="clear" w:pos="0"/>
      </w:tabs>
      <w:autoSpaceDE/>
      <w:autoSpaceDN/>
      <w:adjustRightInd/>
      <w:spacing w:before="0" w:after="0" w:line="240" w:lineRule="auto"/>
      <w:jc w:val="center"/>
    </w:pPr>
    <w:rPr>
      <w:rFonts w:ascii=".VnTime" w:hAnsi=".VnTime"/>
      <w:b/>
      <w:i/>
      <w:position w:val="-24"/>
      <w:sz w:val="24"/>
      <w:szCs w:val="20"/>
    </w:rPr>
  </w:style>
  <w:style w:type="paragraph" w:customStyle="1" w:styleId="FR1">
    <w:name w:val="FR1"/>
    <w:rsid w:val="00B604F0"/>
    <w:pPr>
      <w:widowControl w:val="0"/>
      <w:autoSpaceDE w:val="0"/>
      <w:autoSpaceDN w:val="0"/>
      <w:adjustRightInd w:val="0"/>
      <w:ind w:left="3320"/>
    </w:pPr>
    <w:rPr>
      <w:rFonts w:ascii="Arial" w:hAnsi="Arial" w:cs="Arial"/>
      <w:noProof/>
    </w:rPr>
  </w:style>
  <w:style w:type="paragraph" w:customStyle="1" w:styleId="Spezifikation">
    <w:name w:val="Spezifikation"/>
    <w:basedOn w:val="Normal"/>
    <w:uiPriority w:val="99"/>
    <w:rsid w:val="00B604F0"/>
    <w:pPr>
      <w:tabs>
        <w:tab w:val="clear" w:pos="0"/>
        <w:tab w:val="left" w:pos="426"/>
        <w:tab w:val="right" w:pos="5387"/>
      </w:tabs>
      <w:overflowPunct w:val="0"/>
      <w:spacing w:before="20" w:after="220" w:line="240" w:lineRule="auto"/>
      <w:jc w:val="left"/>
      <w:textAlignment w:val="baseline"/>
    </w:pPr>
    <w:rPr>
      <w:rFonts w:ascii="Arial" w:hAnsi="Arial"/>
      <w:sz w:val="22"/>
      <w:szCs w:val="20"/>
      <w:lang w:val="de-DE"/>
    </w:rPr>
  </w:style>
  <w:style w:type="paragraph" w:customStyle="1" w:styleId="Style13ptBoldBefore6ptAfter6ptLinespacingMult">
    <w:name w:val="Style 13 pt Bold Before:  6 pt After:  6 pt Line spacing:  Mult"/>
    <w:basedOn w:val="Normal"/>
    <w:rsid w:val="00B604F0"/>
    <w:pPr>
      <w:numPr>
        <w:numId w:val="25"/>
      </w:numPr>
      <w:tabs>
        <w:tab w:val="clear" w:pos="0"/>
      </w:tabs>
      <w:overflowPunct w:val="0"/>
      <w:spacing w:before="0" w:after="0" w:line="240" w:lineRule="auto"/>
      <w:jc w:val="left"/>
      <w:textAlignment w:val="baseline"/>
    </w:pPr>
    <w:rPr>
      <w:sz w:val="24"/>
      <w:szCs w:val="20"/>
    </w:rPr>
  </w:style>
  <w:style w:type="paragraph" w:customStyle="1" w:styleId="StyleHeading116pt1">
    <w:name w:val="Style Heading 1 + 16 pt1"/>
    <w:basedOn w:val="Heading1"/>
    <w:next w:val="Heading1"/>
    <w:uiPriority w:val="99"/>
    <w:rsid w:val="00B604F0"/>
    <w:pPr>
      <w:keepNext w:val="0"/>
      <w:widowControl w:val="0"/>
      <w:numPr>
        <w:numId w:val="26"/>
      </w:numPr>
      <w:autoSpaceDE/>
      <w:autoSpaceDN/>
      <w:adjustRightInd/>
      <w:spacing w:before="120" w:after="120" w:line="288" w:lineRule="auto"/>
      <w:jc w:val="both"/>
    </w:pPr>
    <w:rPr>
      <w:rFonts w:ascii="Calibri" w:eastAsia="Calibri" w:hAnsi="Calibri"/>
      <w:bCs w:val="0"/>
      <w:caps w:val="0"/>
      <w:color w:val="auto"/>
      <w:sz w:val="32"/>
      <w:szCs w:val="20"/>
    </w:rPr>
  </w:style>
  <w:style w:type="paragraph" w:customStyle="1" w:styleId="subsideheadings">
    <w:name w:val="sub side headings"/>
    <w:uiPriority w:val="99"/>
    <w:rsid w:val="00B604F0"/>
    <w:pPr>
      <w:keepNext/>
      <w:spacing w:line="288" w:lineRule="exact"/>
      <w:jc w:val="both"/>
    </w:pPr>
    <w:rPr>
      <w:rFonts w:ascii="Times" w:hAnsi="Times"/>
      <w:b/>
      <w:sz w:val="24"/>
      <w:lang w:val="en-GB"/>
    </w:rPr>
  </w:style>
  <w:style w:type="paragraph" w:customStyle="1" w:styleId="Technical7">
    <w:name w:val="Technical 7"/>
    <w:rsid w:val="00B604F0"/>
    <w:pPr>
      <w:tabs>
        <w:tab w:val="left" w:pos="-720"/>
      </w:tabs>
      <w:suppressAutoHyphens/>
      <w:ind w:firstLine="720"/>
    </w:pPr>
    <w:rPr>
      <w:rFonts w:ascii="Courier" w:hAnsi="Courier"/>
      <w:b/>
      <w:sz w:val="24"/>
    </w:rPr>
  </w:style>
  <w:style w:type="paragraph" w:customStyle="1" w:styleId="SAR1">
    <w:name w:val="SAR 1"/>
    <w:rsid w:val="00B604F0"/>
    <w:pPr>
      <w:tabs>
        <w:tab w:val="left" w:pos="605"/>
        <w:tab w:val="left" w:pos="1210"/>
        <w:tab w:val="left" w:pos="1814"/>
        <w:tab w:val="left" w:pos="2419"/>
        <w:tab w:val="left" w:pos="3024"/>
      </w:tabs>
      <w:suppressAutoHyphens/>
    </w:pPr>
    <w:rPr>
      <w:rFonts w:ascii="Courier" w:hAnsi="Courier"/>
      <w:sz w:val="24"/>
    </w:rPr>
  </w:style>
  <w:style w:type="paragraph" w:customStyle="1" w:styleId="SAR7">
    <w:name w:val="SAR 7"/>
    <w:rsid w:val="00B604F0"/>
    <w:pPr>
      <w:tabs>
        <w:tab w:val="left" w:pos="-720"/>
      </w:tabs>
      <w:suppressAutoHyphens/>
    </w:pPr>
    <w:rPr>
      <w:rFonts w:ascii="Courier" w:hAnsi="Courier"/>
      <w:sz w:val="24"/>
    </w:rPr>
  </w:style>
  <w:style w:type="paragraph" w:customStyle="1" w:styleId="110">
    <w:name w:val="1 1"/>
    <w:rsid w:val="00B604F0"/>
    <w:pPr>
      <w:tabs>
        <w:tab w:val="left" w:pos="-720"/>
      </w:tabs>
      <w:suppressAutoHyphens/>
    </w:pPr>
    <w:rPr>
      <w:rFonts w:ascii="Courier" w:hAnsi="Courier"/>
      <w:sz w:val="24"/>
    </w:rPr>
  </w:style>
  <w:style w:type="paragraph" w:customStyle="1" w:styleId="120">
    <w:name w:val="1 2"/>
    <w:rsid w:val="00B604F0"/>
    <w:pPr>
      <w:tabs>
        <w:tab w:val="left" w:pos="-720"/>
      </w:tabs>
      <w:suppressAutoHyphens/>
    </w:pPr>
    <w:rPr>
      <w:rFonts w:ascii="Courier" w:hAnsi="Courier"/>
      <w:sz w:val="24"/>
    </w:rPr>
  </w:style>
  <w:style w:type="paragraph" w:customStyle="1" w:styleId="130">
    <w:name w:val="1 3"/>
    <w:rsid w:val="00B604F0"/>
    <w:pPr>
      <w:tabs>
        <w:tab w:val="left" w:pos="-720"/>
      </w:tabs>
      <w:suppressAutoHyphens/>
    </w:pPr>
    <w:rPr>
      <w:rFonts w:ascii="Courier" w:hAnsi="Courier"/>
      <w:sz w:val="24"/>
    </w:rPr>
  </w:style>
  <w:style w:type="paragraph" w:customStyle="1" w:styleId="14">
    <w:name w:val="1 4"/>
    <w:rsid w:val="00B604F0"/>
    <w:pPr>
      <w:tabs>
        <w:tab w:val="left" w:pos="-720"/>
      </w:tabs>
      <w:suppressAutoHyphens/>
    </w:pPr>
    <w:rPr>
      <w:rFonts w:ascii="Courier" w:hAnsi="Courier"/>
      <w:sz w:val="24"/>
    </w:rPr>
  </w:style>
  <w:style w:type="paragraph" w:customStyle="1" w:styleId="15">
    <w:name w:val="1 5"/>
    <w:rsid w:val="00B604F0"/>
    <w:pPr>
      <w:tabs>
        <w:tab w:val="left" w:pos="-720"/>
      </w:tabs>
      <w:suppressAutoHyphens/>
    </w:pPr>
    <w:rPr>
      <w:rFonts w:ascii="Courier" w:hAnsi="Courier"/>
      <w:sz w:val="24"/>
    </w:rPr>
  </w:style>
  <w:style w:type="paragraph" w:customStyle="1" w:styleId="16">
    <w:name w:val="1 6"/>
    <w:rsid w:val="00B604F0"/>
    <w:pPr>
      <w:tabs>
        <w:tab w:val="left" w:pos="-720"/>
      </w:tabs>
      <w:suppressAutoHyphens/>
    </w:pPr>
    <w:rPr>
      <w:rFonts w:ascii="Courier" w:hAnsi="Courier"/>
      <w:sz w:val="24"/>
    </w:rPr>
  </w:style>
  <w:style w:type="paragraph" w:customStyle="1" w:styleId="17">
    <w:name w:val="1 7"/>
    <w:rsid w:val="00B604F0"/>
    <w:pPr>
      <w:tabs>
        <w:tab w:val="left" w:pos="-720"/>
      </w:tabs>
      <w:suppressAutoHyphens/>
    </w:pPr>
    <w:rPr>
      <w:rFonts w:ascii="Courier" w:hAnsi="Courier"/>
      <w:sz w:val="24"/>
    </w:rPr>
  </w:style>
  <w:style w:type="paragraph" w:customStyle="1" w:styleId="18">
    <w:name w:val="1 8"/>
    <w:rsid w:val="00B604F0"/>
    <w:pPr>
      <w:tabs>
        <w:tab w:val="left" w:pos="-720"/>
      </w:tabs>
      <w:suppressAutoHyphens/>
    </w:pPr>
    <w:rPr>
      <w:rFonts w:ascii="Courier" w:hAnsi="Courier"/>
      <w:sz w:val="24"/>
    </w:rPr>
  </w:style>
  <w:style w:type="paragraph" w:customStyle="1" w:styleId="21a">
    <w:name w:val="2 1a"/>
    <w:rsid w:val="00B604F0"/>
    <w:pPr>
      <w:tabs>
        <w:tab w:val="left" w:pos="-720"/>
      </w:tabs>
      <w:suppressAutoHyphens/>
    </w:pPr>
    <w:rPr>
      <w:rFonts w:ascii="Courier" w:hAnsi="Courier"/>
      <w:sz w:val="24"/>
    </w:rPr>
  </w:style>
  <w:style w:type="paragraph" w:customStyle="1" w:styleId="22a">
    <w:name w:val="2 2a"/>
    <w:rsid w:val="00B604F0"/>
    <w:pPr>
      <w:tabs>
        <w:tab w:val="left" w:pos="-720"/>
      </w:tabs>
      <w:suppressAutoHyphens/>
    </w:pPr>
    <w:rPr>
      <w:rFonts w:ascii="Courier" w:hAnsi="Courier"/>
      <w:sz w:val="24"/>
    </w:rPr>
  </w:style>
  <w:style w:type="paragraph" w:customStyle="1" w:styleId="23a">
    <w:name w:val="2 3a"/>
    <w:rsid w:val="00B604F0"/>
    <w:pPr>
      <w:tabs>
        <w:tab w:val="left" w:pos="-720"/>
      </w:tabs>
      <w:suppressAutoHyphens/>
    </w:pPr>
    <w:rPr>
      <w:rFonts w:ascii="Courier" w:hAnsi="Courier"/>
      <w:sz w:val="24"/>
    </w:rPr>
  </w:style>
  <w:style w:type="paragraph" w:customStyle="1" w:styleId="Trennblatt">
    <w:name w:val="Trennblatt"/>
    <w:basedOn w:val="Heading1"/>
    <w:rsid w:val="00B604F0"/>
    <w:pPr>
      <w:keepNext w:val="0"/>
      <w:tabs>
        <w:tab w:val="num" w:pos="432"/>
      </w:tabs>
      <w:suppressAutoHyphens/>
      <w:autoSpaceDE/>
      <w:autoSpaceDN/>
      <w:adjustRightInd/>
      <w:spacing w:before="120" w:after="120" w:line="240" w:lineRule="auto"/>
      <w:ind w:left="432" w:hanging="432"/>
      <w:jc w:val="center"/>
    </w:pPr>
    <w:rPr>
      <w:rFonts w:ascii="Calibri" w:eastAsia="Calibri" w:hAnsi="Calibri"/>
      <w:bCs w:val="0"/>
      <w:caps w:val="0"/>
      <w:color w:val="auto"/>
      <w:sz w:val="72"/>
      <w:szCs w:val="20"/>
    </w:rPr>
  </w:style>
  <w:style w:type="paragraph" w:customStyle="1" w:styleId="blockindentedtext">
    <w:name w:val="block indented text"/>
    <w:rsid w:val="00B604F0"/>
    <w:pPr>
      <w:spacing w:line="288" w:lineRule="exact"/>
      <w:ind w:left="720"/>
      <w:jc w:val="both"/>
    </w:pPr>
    <w:rPr>
      <w:rFonts w:ascii="Times" w:hAnsi="Times"/>
      <w:lang w:val="en-GB"/>
    </w:rPr>
  </w:style>
  <w:style w:type="paragraph" w:customStyle="1" w:styleId="Index">
    <w:name w:val="Index"/>
    <w:basedOn w:val="Normal"/>
    <w:uiPriority w:val="99"/>
    <w:rsid w:val="00B604F0"/>
    <w:pPr>
      <w:suppressLineNumbers/>
      <w:tabs>
        <w:tab w:val="clear" w:pos="0"/>
      </w:tabs>
      <w:suppressAutoHyphens/>
      <w:autoSpaceDE/>
      <w:autoSpaceDN/>
      <w:adjustRightInd/>
      <w:spacing w:before="0" w:after="0" w:line="240" w:lineRule="auto"/>
    </w:pPr>
    <w:rPr>
      <w:rFonts w:cs="Tahoma"/>
      <w:sz w:val="24"/>
      <w:szCs w:val="20"/>
      <w:lang w:val="es-ES_tradnl" w:eastAsia="ar-SA"/>
    </w:rPr>
  </w:style>
  <w:style w:type="paragraph" w:customStyle="1" w:styleId="Ndbang2">
    <w:name w:val="Ndbang2"/>
    <w:basedOn w:val="Normal"/>
    <w:autoRedefine/>
    <w:qFormat/>
    <w:rsid w:val="00B604F0"/>
    <w:pPr>
      <w:widowControl w:val="0"/>
      <w:numPr>
        <w:numId w:val="27"/>
      </w:numPr>
      <w:tabs>
        <w:tab w:val="clear" w:pos="0"/>
      </w:tabs>
      <w:autoSpaceDE/>
      <w:autoSpaceDN/>
      <w:adjustRightInd/>
      <w:spacing w:before="40" w:after="40" w:line="240" w:lineRule="auto"/>
      <w:jc w:val="left"/>
    </w:pPr>
    <w:rPr>
      <w:snapToGrid w:val="0"/>
      <w:color w:val="000000"/>
      <w:spacing w:val="-2"/>
      <w:kern w:val="20"/>
      <w:szCs w:val="20"/>
    </w:rPr>
  </w:style>
  <w:style w:type="paragraph" w:customStyle="1" w:styleId="CACHDAU">
    <w:name w:val="CACH_DAU"/>
    <w:basedOn w:val="Normal"/>
    <w:link w:val="CACHDAUChar"/>
    <w:qFormat/>
    <w:rsid w:val="00B604F0"/>
    <w:pPr>
      <w:widowControl w:val="0"/>
      <w:numPr>
        <w:numId w:val="28"/>
      </w:numPr>
      <w:tabs>
        <w:tab w:val="clear" w:pos="0"/>
      </w:tabs>
      <w:autoSpaceDE/>
      <w:autoSpaceDN/>
      <w:adjustRightInd/>
      <w:spacing w:line="240" w:lineRule="auto"/>
    </w:pPr>
    <w:rPr>
      <w:szCs w:val="20"/>
    </w:rPr>
  </w:style>
  <w:style w:type="paragraph" w:customStyle="1" w:styleId="--">
    <w:name w:val="--"/>
    <w:basedOn w:val="CACHDAU"/>
    <w:link w:val="--Char"/>
    <w:qFormat/>
    <w:rsid w:val="00B604F0"/>
    <w:pPr>
      <w:numPr>
        <w:ilvl w:val="1"/>
      </w:numPr>
      <w:tabs>
        <w:tab w:val="num" w:pos="360"/>
        <w:tab w:val="num" w:pos="1440"/>
      </w:tabs>
      <w:ind w:left="1440" w:hanging="360"/>
    </w:pPr>
    <w:rPr>
      <w:noProof/>
    </w:rPr>
  </w:style>
  <w:style w:type="character" w:customStyle="1" w:styleId="CACHDAUChar">
    <w:name w:val="CACH_DAU Char"/>
    <w:link w:val="CACHDAU"/>
    <w:rsid w:val="00B604F0"/>
    <w:rPr>
      <w:sz w:val="26"/>
    </w:rPr>
  </w:style>
  <w:style w:type="paragraph" w:customStyle="1" w:styleId="a">
    <w:basedOn w:val="--"/>
    <w:qFormat/>
    <w:rsid w:val="00B604F0"/>
    <w:pPr>
      <w:numPr>
        <w:ilvl w:val="3"/>
      </w:numPr>
      <w:tabs>
        <w:tab w:val="num" w:pos="360"/>
        <w:tab w:val="num" w:pos="1440"/>
        <w:tab w:val="num" w:pos="2880"/>
      </w:tabs>
      <w:ind w:left="2880" w:hanging="360"/>
    </w:pPr>
  </w:style>
  <w:style w:type="paragraph" w:customStyle="1" w:styleId="Indentofbd1">
    <w:name w:val="Indent of bd1"/>
    <w:basedOn w:val="Indentofbody1"/>
    <w:autoRedefine/>
    <w:rsid w:val="00980CBE"/>
    <w:pPr>
      <w:numPr>
        <w:numId w:val="31"/>
      </w:numPr>
      <w:tabs>
        <w:tab w:val="clear" w:pos="567"/>
        <w:tab w:val="num" w:pos="317"/>
      </w:tabs>
      <w:ind w:left="317" w:hanging="283"/>
    </w:pPr>
    <w:rPr>
      <w:color w:val="0000FF"/>
    </w:rPr>
  </w:style>
  <w:style w:type="paragraph" w:customStyle="1" w:styleId="Indentofbody1">
    <w:name w:val="Indent of body1"/>
    <w:basedOn w:val="Indentofbody2"/>
    <w:autoRedefine/>
    <w:rsid w:val="00980CBE"/>
    <w:pPr>
      <w:ind w:left="1440"/>
    </w:pPr>
  </w:style>
  <w:style w:type="paragraph" w:customStyle="1" w:styleId="Indentofbody2">
    <w:name w:val="Indent of body2"/>
    <w:basedOn w:val="Indentofbody"/>
    <w:autoRedefine/>
    <w:rsid w:val="00980CBE"/>
    <w:pPr>
      <w:tabs>
        <w:tab w:val="clear" w:pos="1683"/>
      </w:tabs>
      <w:spacing w:line="252" w:lineRule="auto"/>
    </w:pPr>
  </w:style>
  <w:style w:type="character" w:customStyle="1" w:styleId="small1">
    <w:name w:val="small1"/>
    <w:rsid w:val="00980CBE"/>
    <w:rPr>
      <w:rFonts w:ascii="Verdana" w:hAnsi="Verdana" w:cs="Wingdings" w:hint="default"/>
      <w:sz w:val="17"/>
      <w:szCs w:val="17"/>
    </w:rPr>
  </w:style>
  <w:style w:type="paragraph" w:customStyle="1" w:styleId="Tung5">
    <w:name w:val="Tung5"/>
    <w:autoRedefine/>
    <w:rsid w:val="00980CBE"/>
    <w:rPr>
      <w:rFonts w:ascii=".VnArial" w:hAnsi=".VnArial"/>
      <w:sz w:val="24"/>
    </w:rPr>
  </w:style>
  <w:style w:type="paragraph" w:customStyle="1" w:styleId="TungBody">
    <w:name w:val="TungBody"/>
    <w:basedOn w:val="Normal"/>
    <w:rsid w:val="00980CBE"/>
    <w:pPr>
      <w:tabs>
        <w:tab w:val="clear" w:pos="0"/>
      </w:tabs>
      <w:autoSpaceDE/>
      <w:autoSpaceDN/>
      <w:adjustRightInd/>
      <w:spacing w:before="120" w:after="0" w:line="312" w:lineRule="auto"/>
    </w:pPr>
    <w:rPr>
      <w:rFonts w:ascii=".VnArial" w:hAnsi=".VnArial"/>
      <w:sz w:val="24"/>
    </w:rPr>
  </w:style>
  <w:style w:type="paragraph" w:customStyle="1" w:styleId="TOC20">
    <w:name w:val="TOC2"/>
    <w:basedOn w:val="TOC1"/>
    <w:rsid w:val="00980CBE"/>
    <w:pPr>
      <w:tabs>
        <w:tab w:val="clear" w:pos="567"/>
        <w:tab w:val="clear" w:pos="1680"/>
        <w:tab w:val="clear" w:pos="9072"/>
        <w:tab w:val="left" w:pos="960"/>
        <w:tab w:val="right" w:leader="dot" w:pos="8789"/>
        <w:tab w:val="right" w:leader="dot" w:pos="9062"/>
      </w:tabs>
      <w:autoSpaceDE/>
      <w:autoSpaceDN/>
      <w:adjustRightInd/>
      <w:spacing w:line="240" w:lineRule="auto"/>
      <w:ind w:left="0" w:firstLine="0"/>
      <w:jc w:val="left"/>
    </w:pPr>
    <w:rPr>
      <w:b w:val="0"/>
      <w:sz w:val="32"/>
      <w:szCs w:val="20"/>
    </w:rPr>
  </w:style>
  <w:style w:type="paragraph" w:customStyle="1" w:styleId="BodyIndent">
    <w:name w:val="Body Indent"/>
    <w:basedOn w:val="Normal"/>
    <w:rsid w:val="00980CBE"/>
    <w:pPr>
      <w:tabs>
        <w:tab w:val="clear" w:pos="0"/>
      </w:tabs>
      <w:autoSpaceDE/>
      <w:autoSpaceDN/>
      <w:adjustRightInd/>
      <w:spacing w:before="0" w:after="120" w:line="240" w:lineRule="auto"/>
      <w:ind w:left="1440"/>
    </w:pPr>
    <w:rPr>
      <w:sz w:val="22"/>
      <w:szCs w:val="20"/>
    </w:rPr>
  </w:style>
  <w:style w:type="paragraph" w:customStyle="1" w:styleId="StyleBodyTextBlueCharCharCharCharCharCharCharCharChar">
    <w:name w:val="Style Body Text + Blue Char Char Char Char Char Char Char Char Char"/>
    <w:basedOn w:val="BodyText"/>
    <w:link w:val="StyleBodyTextBlueCharCharCharCharCharCharCharCharCharChar"/>
    <w:rsid w:val="00980CBE"/>
    <w:pPr>
      <w:tabs>
        <w:tab w:val="clear" w:pos="0"/>
      </w:tabs>
      <w:autoSpaceDE/>
      <w:autoSpaceDN/>
      <w:adjustRightInd/>
      <w:spacing w:before="120" w:after="0" w:line="240" w:lineRule="auto"/>
    </w:pPr>
    <w:rPr>
      <w:color w:val="0000FF"/>
      <w:sz w:val="22"/>
      <w:szCs w:val="22"/>
    </w:rPr>
  </w:style>
  <w:style w:type="character" w:customStyle="1" w:styleId="StyleBodyTextBlueCharCharCharCharCharCharCharCharCharChar">
    <w:name w:val="Style Body Text + Blue Char Char Char Char Char Char Char Char Char Char"/>
    <w:link w:val="StyleBodyTextBlueCharCharCharCharCharCharCharCharChar"/>
    <w:rsid w:val="00980CBE"/>
    <w:rPr>
      <w:color w:val="0000FF"/>
      <w:sz w:val="22"/>
      <w:szCs w:val="22"/>
    </w:rPr>
  </w:style>
  <w:style w:type="paragraph" w:customStyle="1" w:styleId="Heading2ArialNarrow">
    <w:name w:val="Heading 2 + Arial Narrow"/>
    <w:basedOn w:val="Heading2"/>
    <w:rsid w:val="00980CBE"/>
    <w:pPr>
      <w:numPr>
        <w:ilvl w:val="0"/>
        <w:numId w:val="0"/>
      </w:numPr>
      <w:autoSpaceDE/>
      <w:autoSpaceDN/>
      <w:adjustRightInd/>
      <w:spacing w:before="120" w:line="240" w:lineRule="auto"/>
    </w:pPr>
    <w:rPr>
      <w:rFonts w:ascii="Arial Narrow" w:hAnsi="Arial Narrow" w:cs="Arial"/>
      <w:bCs w:val="0"/>
      <w:color w:val="auto"/>
      <w:sz w:val="22"/>
      <w:szCs w:val="20"/>
    </w:rPr>
  </w:style>
  <w:style w:type="paragraph" w:customStyle="1" w:styleId="tenbang">
    <w:name w:val="tenbang"/>
    <w:basedOn w:val="Normal"/>
    <w:rsid w:val="00980CBE"/>
    <w:pPr>
      <w:keepNext/>
      <w:widowControl w:val="0"/>
      <w:tabs>
        <w:tab w:val="clear" w:pos="0"/>
      </w:tabs>
      <w:autoSpaceDE/>
      <w:autoSpaceDN/>
      <w:adjustRightInd/>
      <w:spacing w:before="240" w:line="240" w:lineRule="auto"/>
      <w:ind w:left="1134"/>
      <w:jc w:val="center"/>
    </w:pPr>
    <w:rPr>
      <w:rFonts w:ascii="VNI-Times" w:hAnsi="VNI-Times"/>
      <w:b/>
      <w:caps/>
      <w:snapToGrid w:val="0"/>
      <w:color w:val="000000"/>
      <w:spacing w:val="-2"/>
      <w:kern w:val="20"/>
      <w:sz w:val="24"/>
      <w:szCs w:val="20"/>
    </w:rPr>
  </w:style>
  <w:style w:type="paragraph" w:customStyle="1" w:styleId="Tabletext1">
    <w:name w:val="Table text1"/>
    <w:basedOn w:val="Normal"/>
    <w:autoRedefine/>
    <w:rsid w:val="00980CBE"/>
    <w:pPr>
      <w:tabs>
        <w:tab w:val="clear" w:pos="0"/>
      </w:tabs>
      <w:autoSpaceDE/>
      <w:autoSpaceDN/>
      <w:adjustRightInd/>
      <w:spacing w:after="0" w:line="240" w:lineRule="auto"/>
      <w:jc w:val="left"/>
    </w:pPr>
    <w:rPr>
      <w:sz w:val="22"/>
      <w:szCs w:val="20"/>
      <w:lang w:val="en-GB"/>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semiHidden/>
    <w:rsid w:val="00980CBE"/>
    <w:pPr>
      <w:tabs>
        <w:tab w:val="clear" w:pos="0"/>
      </w:tabs>
      <w:spacing w:before="120" w:after="160" w:line="240" w:lineRule="exact"/>
      <w:jc w:val="left"/>
    </w:pPr>
    <w:rPr>
      <w:rFonts w:ascii="Verdana" w:hAnsi="Verdana"/>
      <w:sz w:val="20"/>
      <w:szCs w:val="20"/>
    </w:rPr>
  </w:style>
  <w:style w:type="paragraph" w:customStyle="1" w:styleId="CharCharChar1CharCharCharCharCharCharCharCharCharChar2">
    <w:name w:val="Char Char Char1 Char Char Char Char Char Char Char Char Char Char2"/>
    <w:basedOn w:val="Normal"/>
    <w:uiPriority w:val="99"/>
    <w:semiHidden/>
    <w:rsid w:val="00980CBE"/>
    <w:pPr>
      <w:tabs>
        <w:tab w:val="clear" w:pos="0"/>
      </w:tabs>
      <w:spacing w:before="120" w:after="160" w:line="240" w:lineRule="exact"/>
      <w:jc w:val="left"/>
    </w:pPr>
    <w:rPr>
      <w:rFonts w:ascii="Verdana" w:eastAsia="MS Mincho" w:hAnsi="Verdana" w:cs="Verdana"/>
      <w:sz w:val="20"/>
      <w:szCs w:val="20"/>
    </w:rPr>
  </w:style>
  <w:style w:type="character" w:customStyle="1" w:styleId="CharChar432">
    <w:name w:val="Char Char432"/>
    <w:uiPriority w:val="99"/>
    <w:rsid w:val="00980CBE"/>
    <w:rPr>
      <w:b/>
      <w:sz w:val="24"/>
      <w:lang w:val="de-DE" w:eastAsia="en-US" w:bidi="ar-SA"/>
    </w:rPr>
  </w:style>
  <w:style w:type="character" w:customStyle="1" w:styleId="CharChar462">
    <w:name w:val="Char Char462"/>
    <w:uiPriority w:val="99"/>
    <w:rsid w:val="00980CBE"/>
    <w:rPr>
      <w:b/>
      <w:sz w:val="26"/>
      <w:lang w:val="en-GB" w:eastAsia="en-US" w:bidi="ar-SA"/>
    </w:rPr>
  </w:style>
  <w:style w:type="paragraph" w:customStyle="1" w:styleId="CharCharChar2">
    <w:name w:val="Char Char Char2"/>
    <w:basedOn w:val="Normal"/>
    <w:next w:val="Normal"/>
    <w:autoRedefine/>
    <w:semiHidden/>
    <w:rsid w:val="00980CBE"/>
    <w:pPr>
      <w:tabs>
        <w:tab w:val="clear" w:pos="0"/>
      </w:tabs>
      <w:autoSpaceDE/>
      <w:autoSpaceDN/>
      <w:adjustRightInd/>
      <w:spacing w:before="120" w:after="120" w:line="312" w:lineRule="auto"/>
      <w:jc w:val="left"/>
    </w:pPr>
    <w:rPr>
      <w:sz w:val="28"/>
      <w:szCs w:val="28"/>
    </w:rPr>
  </w:style>
  <w:style w:type="paragraph" w:customStyle="1" w:styleId="CharCharCharChar2">
    <w:name w:val="Char Char Char Char2"/>
    <w:basedOn w:val="Normal"/>
    <w:rsid w:val="00980CBE"/>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semiHidden/>
    <w:rsid w:val="00553346"/>
    <w:pPr>
      <w:tabs>
        <w:tab w:val="clear" w:pos="0"/>
      </w:tabs>
      <w:spacing w:before="120" w:after="160" w:line="240" w:lineRule="exact"/>
      <w:jc w:val="left"/>
    </w:pPr>
    <w:rPr>
      <w:rFonts w:ascii="Verdana" w:hAnsi="Verdana"/>
      <w:sz w:val="20"/>
      <w:szCs w:val="20"/>
    </w:rPr>
  </w:style>
  <w:style w:type="paragraph" w:customStyle="1" w:styleId="CharCharChar1CharCharCharCharCharCharCharCharCharChar1">
    <w:name w:val="Char Char Char1 Char Char Char Char Char Char Char Char Char Char1"/>
    <w:basedOn w:val="Normal"/>
    <w:uiPriority w:val="99"/>
    <w:semiHidden/>
    <w:rsid w:val="00553346"/>
    <w:pPr>
      <w:tabs>
        <w:tab w:val="clear" w:pos="0"/>
      </w:tabs>
      <w:spacing w:before="120" w:after="160" w:line="240" w:lineRule="exact"/>
      <w:jc w:val="left"/>
    </w:pPr>
    <w:rPr>
      <w:rFonts w:ascii="Verdana" w:eastAsia="MS Mincho" w:hAnsi="Verdana" w:cs="Verdana"/>
      <w:sz w:val="20"/>
      <w:szCs w:val="20"/>
    </w:rPr>
  </w:style>
  <w:style w:type="character" w:customStyle="1" w:styleId="CharChar431">
    <w:name w:val="Char Char431"/>
    <w:uiPriority w:val="99"/>
    <w:rsid w:val="00553346"/>
    <w:rPr>
      <w:b/>
      <w:sz w:val="24"/>
      <w:lang w:val="de-DE" w:eastAsia="en-US" w:bidi="ar-SA"/>
    </w:rPr>
  </w:style>
  <w:style w:type="character" w:customStyle="1" w:styleId="CharChar461">
    <w:name w:val="Char Char461"/>
    <w:uiPriority w:val="99"/>
    <w:rsid w:val="00553346"/>
    <w:rPr>
      <w:b/>
      <w:sz w:val="26"/>
      <w:lang w:val="en-GB" w:eastAsia="en-US" w:bidi="ar-SA"/>
    </w:rPr>
  </w:style>
  <w:style w:type="paragraph" w:customStyle="1" w:styleId="CharCharChar1">
    <w:name w:val="Char Char Char1"/>
    <w:basedOn w:val="Normal"/>
    <w:next w:val="Normal"/>
    <w:autoRedefine/>
    <w:semiHidden/>
    <w:rsid w:val="00553346"/>
    <w:pPr>
      <w:tabs>
        <w:tab w:val="clear" w:pos="0"/>
      </w:tabs>
      <w:autoSpaceDE/>
      <w:autoSpaceDN/>
      <w:adjustRightInd/>
      <w:spacing w:before="120" w:after="120" w:line="312" w:lineRule="auto"/>
      <w:jc w:val="left"/>
    </w:pPr>
    <w:rPr>
      <w:sz w:val="28"/>
      <w:szCs w:val="28"/>
    </w:rPr>
  </w:style>
  <w:style w:type="paragraph" w:customStyle="1" w:styleId="CharCharCharChar1">
    <w:name w:val="Char Char Char Char1"/>
    <w:basedOn w:val="Normal"/>
    <w:rsid w:val="00553346"/>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DAUDONG1">
    <w:name w:val="DAUDONG1"/>
    <w:basedOn w:val="Normal"/>
    <w:rsid w:val="00553346"/>
    <w:pPr>
      <w:tabs>
        <w:tab w:val="clear" w:pos="0"/>
      </w:tabs>
      <w:autoSpaceDE/>
      <w:autoSpaceDN/>
      <w:adjustRightInd/>
      <w:spacing w:line="240" w:lineRule="auto"/>
      <w:ind w:left="1166"/>
    </w:pPr>
    <w:rPr>
      <w:szCs w:val="20"/>
    </w:rPr>
  </w:style>
  <w:style w:type="paragraph" w:customStyle="1" w:styleId="Daudong-">
    <w:name w:val="Dau dong (-)"/>
    <w:basedOn w:val="BodyTextIndent2"/>
    <w:qFormat/>
    <w:rsid w:val="00553346"/>
    <w:pPr>
      <w:widowControl w:val="0"/>
      <w:tabs>
        <w:tab w:val="num" w:pos="851"/>
      </w:tabs>
      <w:spacing w:before="120" w:after="120" w:line="288" w:lineRule="auto"/>
      <w:ind w:left="851" w:hanging="567"/>
    </w:pPr>
    <w:rPr>
      <w:snapToGrid w:val="0"/>
      <w:sz w:val="26"/>
    </w:rPr>
  </w:style>
  <w:style w:type="paragraph" w:customStyle="1" w:styleId="Tieudechinh">
    <w:name w:val="Tieu de chinh"/>
    <w:basedOn w:val="Normal"/>
    <w:next w:val="Normal"/>
    <w:rsid w:val="004E235D"/>
    <w:pPr>
      <w:tabs>
        <w:tab w:val="clear" w:pos="0"/>
      </w:tabs>
      <w:autoSpaceDE/>
      <w:autoSpaceDN/>
      <w:adjustRightInd/>
      <w:spacing w:before="480" w:after="120" w:line="240" w:lineRule="auto"/>
      <w:jc w:val="center"/>
    </w:pPr>
    <w:rPr>
      <w:rFonts w:ascii="PdTimeH" w:hAnsi="PdTimeH"/>
      <w:b/>
      <w:sz w:val="22"/>
      <w:szCs w:val="20"/>
      <w:lang w:val="en-GB"/>
    </w:rPr>
  </w:style>
  <w:style w:type="character" w:customStyle="1" w:styleId="--Char">
    <w:name w:val="-- Char"/>
    <w:link w:val="--"/>
    <w:rsid w:val="0084425F"/>
    <w:rPr>
      <w:noProof/>
      <w:sz w:val="26"/>
    </w:rPr>
  </w:style>
  <w:style w:type="character" w:customStyle="1" w:styleId="ListParagraphChar">
    <w:name w:val="List Paragraph Char"/>
    <w:aliases w:val="List Paragraph 1 Char,My checklist Char,Table Sequence Char,level 1 Char,List Paragraph1 Char,Bullet L1 Char,Colorful List - Accent 11 Char,List Paragraph11 Char,FooterText Char,numbered Char,Paragraphe de liste Char,lp1 Char,b1 Char"/>
    <w:link w:val="ListParagraph"/>
    <w:uiPriority w:val="34"/>
    <w:qFormat/>
    <w:rsid w:val="005D4F1F"/>
    <w:rPr>
      <w:rFonts w:ascii="Times" w:hAnsi="Times"/>
      <w:sz w:val="24"/>
    </w:rPr>
  </w:style>
  <w:style w:type="character" w:customStyle="1" w:styleId="m5Char">
    <w:name w:val="m5 Char"/>
    <w:link w:val="m5"/>
    <w:rsid w:val="006D2B45"/>
    <w:rPr>
      <w:rFonts w:asciiTheme="majorHAnsi" w:eastAsia="Calibri" w:hAnsiTheme="majorHAnsi" w:cstheme="majorHAnsi"/>
      <w:b/>
      <w:i/>
      <w:noProof/>
      <w:color w:val="000000" w:themeColor="text1"/>
      <w:sz w:val="26"/>
      <w:szCs w:val="26"/>
      <w:lang w:val="en-GB"/>
    </w:rPr>
  </w:style>
  <w:style w:type="paragraph" w:customStyle="1" w:styleId="CharCharCharCharCharCharCharCharCharCharCharCharCharCharCharCharCharCharChar7">
    <w:name w:val="Char Char Char Char Char Char Char Char Char Char Char Char Char Char Char Char Char Char Char7"/>
    <w:basedOn w:val="Normal"/>
    <w:uiPriority w:val="99"/>
    <w:semiHidden/>
    <w:rsid w:val="0083508B"/>
    <w:pPr>
      <w:tabs>
        <w:tab w:val="clear" w:pos="0"/>
      </w:tabs>
      <w:spacing w:before="120" w:after="160" w:line="240" w:lineRule="exact"/>
      <w:jc w:val="left"/>
    </w:pPr>
    <w:rPr>
      <w:rFonts w:ascii="Verdana" w:hAnsi="Verdana"/>
      <w:sz w:val="20"/>
      <w:szCs w:val="20"/>
    </w:rPr>
  </w:style>
  <w:style w:type="table" w:customStyle="1" w:styleId="TableGrid2">
    <w:name w:val="Table Grid2"/>
    <w:basedOn w:val="TableNormal"/>
    <w:next w:val="TableGrid"/>
    <w:rsid w:val="0083508B"/>
    <w:rPr>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1CharCharCharCharCharCharCharCharCharChar5">
    <w:name w:val="Char Char Char1 Char Char Char Char Char Char Char Char Char Char5"/>
    <w:basedOn w:val="Normal"/>
    <w:uiPriority w:val="99"/>
    <w:semiHidden/>
    <w:rsid w:val="0083508B"/>
    <w:pPr>
      <w:tabs>
        <w:tab w:val="clear" w:pos="0"/>
      </w:tabs>
      <w:spacing w:before="120" w:after="160" w:line="240" w:lineRule="exact"/>
      <w:jc w:val="left"/>
    </w:pPr>
    <w:rPr>
      <w:rFonts w:ascii="Verdana" w:eastAsia="MS Mincho" w:hAnsi="Verdana" w:cs="Verdana"/>
      <w:sz w:val="20"/>
      <w:szCs w:val="20"/>
    </w:rPr>
  </w:style>
  <w:style w:type="character" w:customStyle="1" w:styleId="CharChar435">
    <w:name w:val="Char Char435"/>
    <w:uiPriority w:val="99"/>
    <w:rsid w:val="0083508B"/>
    <w:rPr>
      <w:b/>
      <w:sz w:val="24"/>
      <w:lang w:val="de-DE" w:eastAsia="en-US" w:bidi="ar-SA"/>
    </w:rPr>
  </w:style>
  <w:style w:type="character" w:customStyle="1" w:styleId="CharChar465">
    <w:name w:val="Char Char465"/>
    <w:uiPriority w:val="99"/>
    <w:rsid w:val="0083508B"/>
    <w:rPr>
      <w:b/>
      <w:sz w:val="26"/>
      <w:lang w:val="en-GB" w:eastAsia="en-US" w:bidi="ar-SA"/>
    </w:rPr>
  </w:style>
  <w:style w:type="paragraph" w:customStyle="1" w:styleId="CharCharChar4">
    <w:name w:val="Char Char Char4"/>
    <w:basedOn w:val="Normal"/>
    <w:next w:val="Normal"/>
    <w:autoRedefine/>
    <w:semiHidden/>
    <w:rsid w:val="0083508B"/>
    <w:pPr>
      <w:tabs>
        <w:tab w:val="clear" w:pos="0"/>
      </w:tabs>
      <w:autoSpaceDE/>
      <w:autoSpaceDN/>
      <w:adjustRightInd/>
      <w:spacing w:before="120" w:after="120" w:line="312" w:lineRule="auto"/>
      <w:jc w:val="left"/>
    </w:pPr>
    <w:rPr>
      <w:sz w:val="28"/>
      <w:szCs w:val="28"/>
    </w:rPr>
  </w:style>
  <w:style w:type="paragraph" w:customStyle="1" w:styleId="CharCharCharChar3">
    <w:name w:val="Char Char Char Char3"/>
    <w:basedOn w:val="Normal"/>
    <w:rsid w:val="0083508B"/>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StyleHeading2TitleHeader2Heading2MucCap1daumucsuindext">
    <w:name w:val="Style Heading 2Title Header2Heading 2_MucCap1dau muc(suindext)"/>
    <w:basedOn w:val="Heading2"/>
    <w:autoRedefine/>
    <w:rsid w:val="0083508B"/>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character" w:customStyle="1" w:styleId="WW8Num3z0">
    <w:name w:val="WW8Num3z0"/>
    <w:uiPriority w:val="99"/>
    <w:rsid w:val="0083508B"/>
    <w:rPr>
      <w:rFonts w:ascii="Symbol" w:hAnsi="Symbol"/>
    </w:rPr>
  </w:style>
  <w:style w:type="character" w:customStyle="1" w:styleId="WW8Num4z0">
    <w:name w:val="WW8Num4z0"/>
    <w:uiPriority w:val="99"/>
    <w:rsid w:val="0083508B"/>
    <w:rPr>
      <w:rFonts w:ascii="Symbol" w:hAnsi="Symbol"/>
      <w:sz w:val="20"/>
    </w:rPr>
  </w:style>
  <w:style w:type="character" w:customStyle="1" w:styleId="WW8Num7z0">
    <w:name w:val="WW8Num7z0"/>
    <w:uiPriority w:val="99"/>
    <w:rsid w:val="0083508B"/>
    <w:rPr>
      <w:rFonts w:ascii="Symbol" w:hAnsi="Symbol"/>
      <w:sz w:val="20"/>
    </w:rPr>
  </w:style>
  <w:style w:type="character" w:customStyle="1" w:styleId="WW8Num8z0">
    <w:name w:val="WW8Num8z0"/>
    <w:uiPriority w:val="99"/>
    <w:rsid w:val="0083508B"/>
    <w:rPr>
      <w:rFonts w:ascii="Symbol" w:hAnsi="Symbol"/>
      <w:sz w:val="20"/>
    </w:rPr>
  </w:style>
  <w:style w:type="character" w:customStyle="1" w:styleId="WW8Num9z0">
    <w:name w:val="WW8Num9z0"/>
    <w:uiPriority w:val="99"/>
    <w:rsid w:val="0083508B"/>
    <w:rPr>
      <w:rFonts w:ascii="Symbol" w:hAnsi="Symbol"/>
      <w:sz w:val="20"/>
    </w:rPr>
  </w:style>
  <w:style w:type="character" w:customStyle="1" w:styleId="WW8Num10z0">
    <w:name w:val="WW8Num10z0"/>
    <w:uiPriority w:val="99"/>
    <w:rsid w:val="0083508B"/>
    <w:rPr>
      <w:rFonts w:ascii="Symbol" w:hAnsi="Symbol"/>
      <w:sz w:val="20"/>
    </w:rPr>
  </w:style>
  <w:style w:type="character" w:customStyle="1" w:styleId="WW8Num13z0">
    <w:name w:val="WW8Num13z0"/>
    <w:uiPriority w:val="99"/>
    <w:rsid w:val="0083508B"/>
    <w:rPr>
      <w:rFonts w:ascii="Symbol" w:hAnsi="Symbol"/>
      <w:sz w:val="20"/>
    </w:rPr>
  </w:style>
  <w:style w:type="character" w:customStyle="1" w:styleId="WW8Num14z0">
    <w:name w:val="WW8Num14z0"/>
    <w:uiPriority w:val="99"/>
    <w:rsid w:val="0083508B"/>
    <w:rPr>
      <w:rFonts w:ascii="Times New Roman" w:hAnsi="Times New Roman" w:cs="Times New Roman"/>
    </w:rPr>
  </w:style>
  <w:style w:type="character" w:customStyle="1" w:styleId="WW8Num15z0">
    <w:name w:val="WW8Num15z0"/>
    <w:uiPriority w:val="99"/>
    <w:rsid w:val="0083508B"/>
    <w:rPr>
      <w:rFonts w:ascii="Symbol" w:hAnsi="Symbol"/>
    </w:rPr>
  </w:style>
  <w:style w:type="character" w:customStyle="1" w:styleId="WW8Num16z0">
    <w:name w:val="WW8Num16z0"/>
    <w:uiPriority w:val="99"/>
    <w:rsid w:val="0083508B"/>
    <w:rPr>
      <w:rFonts w:ascii="Times New Roman" w:eastAsia="Times New Roman" w:hAnsi="Times New Roman" w:cs="Times New Roman"/>
    </w:rPr>
  </w:style>
  <w:style w:type="character" w:customStyle="1" w:styleId="WW8Num17z1">
    <w:name w:val="WW8Num17z1"/>
    <w:uiPriority w:val="99"/>
    <w:rsid w:val="0083508B"/>
    <w:rPr>
      <w:rFonts w:ascii="Courier New" w:hAnsi="Courier New" w:cs="Courier New"/>
    </w:rPr>
  </w:style>
  <w:style w:type="character" w:customStyle="1" w:styleId="WW8Num20z0">
    <w:name w:val="WW8Num20z0"/>
    <w:uiPriority w:val="99"/>
    <w:rsid w:val="0083508B"/>
    <w:rPr>
      <w:rFonts w:ascii="Wingdings" w:hAnsi="Wingdings"/>
    </w:rPr>
  </w:style>
  <w:style w:type="character" w:customStyle="1" w:styleId="WW8Num21z0">
    <w:name w:val="WW8Num21z0"/>
    <w:uiPriority w:val="99"/>
    <w:rsid w:val="0083508B"/>
    <w:rPr>
      <w:rFonts w:ascii="Symbol" w:hAnsi="Symbol"/>
      <w:sz w:val="20"/>
    </w:rPr>
  </w:style>
  <w:style w:type="character" w:customStyle="1" w:styleId="WW8Num22z0">
    <w:name w:val="WW8Num22z0"/>
    <w:uiPriority w:val="99"/>
    <w:rsid w:val="0083508B"/>
    <w:rPr>
      <w:rFonts w:ascii="Times New Roman" w:eastAsia="Times New Roman" w:hAnsi="Times New Roman" w:cs="Times New Roman"/>
    </w:rPr>
  </w:style>
  <w:style w:type="character" w:customStyle="1" w:styleId="WW8Num23z0">
    <w:name w:val="WW8Num23z0"/>
    <w:uiPriority w:val="99"/>
    <w:rsid w:val="0083508B"/>
    <w:rPr>
      <w:rFonts w:ascii="Symbol" w:hAnsi="Symbol"/>
      <w:sz w:val="20"/>
    </w:rPr>
  </w:style>
  <w:style w:type="character" w:customStyle="1" w:styleId="WW8Num23z1">
    <w:name w:val="WW8Num23z1"/>
    <w:uiPriority w:val="99"/>
    <w:rsid w:val="0083508B"/>
    <w:rPr>
      <w:b/>
      <w:i w:val="0"/>
    </w:rPr>
  </w:style>
  <w:style w:type="character" w:customStyle="1" w:styleId="WW8Num25z0">
    <w:name w:val="WW8Num25z0"/>
    <w:uiPriority w:val="99"/>
    <w:rsid w:val="0083508B"/>
    <w:rPr>
      <w:rFonts w:ascii="Symbol" w:hAnsi="Symbol"/>
      <w:sz w:val="20"/>
    </w:rPr>
  </w:style>
  <w:style w:type="character" w:customStyle="1" w:styleId="WW8Num26z0">
    <w:name w:val="WW8Num26z0"/>
    <w:uiPriority w:val="99"/>
    <w:rsid w:val="0083508B"/>
    <w:rPr>
      <w:rFonts w:ascii="Symbol" w:hAnsi="Symbol"/>
    </w:rPr>
  </w:style>
  <w:style w:type="character" w:customStyle="1" w:styleId="WW8Num28z0">
    <w:name w:val="WW8Num28z0"/>
    <w:uiPriority w:val="99"/>
    <w:rsid w:val="0083508B"/>
    <w:rPr>
      <w:rFonts w:ascii="Symbol" w:hAnsi="Symbol"/>
      <w:sz w:val="20"/>
    </w:rPr>
  </w:style>
  <w:style w:type="character" w:customStyle="1" w:styleId="WW8Num30z0">
    <w:name w:val="WW8Num30z0"/>
    <w:uiPriority w:val="99"/>
    <w:rsid w:val="0083508B"/>
    <w:rPr>
      <w:rFonts w:ascii="Symbol" w:hAnsi="Symbol"/>
      <w:sz w:val="20"/>
    </w:rPr>
  </w:style>
  <w:style w:type="character" w:customStyle="1" w:styleId="WW8Num31z0">
    <w:name w:val="WW8Num31z0"/>
    <w:uiPriority w:val="99"/>
    <w:rsid w:val="0083508B"/>
    <w:rPr>
      <w:rFonts w:ascii="Symbol" w:hAnsi="Symbol"/>
    </w:rPr>
  </w:style>
  <w:style w:type="character" w:customStyle="1" w:styleId="WW8Num32z0">
    <w:name w:val="WW8Num32z0"/>
    <w:uiPriority w:val="99"/>
    <w:rsid w:val="0083508B"/>
    <w:rPr>
      <w:rFonts w:ascii="Times New Roman Bold" w:hAnsi="Times New Roman Bold"/>
      <w:b/>
      <w:i w:val="0"/>
    </w:rPr>
  </w:style>
  <w:style w:type="character" w:customStyle="1" w:styleId="WW8Num33z0">
    <w:name w:val="WW8Num33z0"/>
    <w:uiPriority w:val="99"/>
    <w:rsid w:val="0083508B"/>
    <w:rPr>
      <w:rFonts w:ascii="Symbol" w:hAnsi="Symbol"/>
      <w:sz w:val="20"/>
    </w:rPr>
  </w:style>
  <w:style w:type="character" w:customStyle="1" w:styleId="WW8Num37z0">
    <w:name w:val="WW8Num37z0"/>
    <w:uiPriority w:val="99"/>
    <w:rsid w:val="0083508B"/>
    <w:rPr>
      <w:rFonts w:ascii="Symbol" w:hAnsi="Symbol"/>
      <w:sz w:val="20"/>
    </w:rPr>
  </w:style>
  <w:style w:type="character" w:customStyle="1" w:styleId="WW8Num41z0">
    <w:name w:val="WW8Num41z0"/>
    <w:uiPriority w:val="99"/>
    <w:rsid w:val="0083508B"/>
    <w:rPr>
      <w:rFonts w:ascii="Symbol" w:hAnsi="Symbol"/>
    </w:rPr>
  </w:style>
  <w:style w:type="character" w:customStyle="1" w:styleId="WW8Num42z0">
    <w:name w:val="WW8Num42z0"/>
    <w:uiPriority w:val="99"/>
    <w:rsid w:val="0083508B"/>
    <w:rPr>
      <w:rFonts w:ascii="Symbol" w:hAnsi="Symbol"/>
    </w:rPr>
  </w:style>
  <w:style w:type="character" w:customStyle="1" w:styleId="WW8Num44z1">
    <w:name w:val="WW8Num44z1"/>
    <w:uiPriority w:val="99"/>
    <w:rsid w:val="0083508B"/>
    <w:rPr>
      <w:rFonts w:ascii="Wingdings" w:hAnsi="Wingdings" w:cs="Times New Roman"/>
    </w:rPr>
  </w:style>
  <w:style w:type="character" w:customStyle="1" w:styleId="WW8Num44z2">
    <w:name w:val="WW8Num44z2"/>
    <w:uiPriority w:val="99"/>
    <w:rsid w:val="0083508B"/>
    <w:rPr>
      <w:rFonts w:ascii="Symbol" w:hAnsi="Symbol"/>
    </w:rPr>
  </w:style>
  <w:style w:type="character" w:customStyle="1" w:styleId="WW8Num44z4">
    <w:name w:val="WW8Num44z4"/>
    <w:uiPriority w:val="99"/>
    <w:rsid w:val="0083508B"/>
    <w:rPr>
      <w:rFonts w:ascii="Courier New" w:hAnsi="Courier New" w:cs="Courier New"/>
    </w:rPr>
  </w:style>
  <w:style w:type="character" w:customStyle="1" w:styleId="WW8Num44z5">
    <w:name w:val="WW8Num44z5"/>
    <w:uiPriority w:val="99"/>
    <w:rsid w:val="0083508B"/>
    <w:rPr>
      <w:rFonts w:ascii="Wingdings" w:hAnsi="Wingdings"/>
    </w:rPr>
  </w:style>
  <w:style w:type="character" w:customStyle="1" w:styleId="WW8Num45z0">
    <w:name w:val="WW8Num45z0"/>
    <w:uiPriority w:val="99"/>
    <w:rsid w:val="0083508B"/>
    <w:rPr>
      <w:rFonts w:ascii="Symbol" w:hAnsi="Symbol"/>
      <w:sz w:val="20"/>
    </w:rPr>
  </w:style>
  <w:style w:type="character" w:customStyle="1" w:styleId="WW8Num47z0">
    <w:name w:val="WW8Num47z0"/>
    <w:uiPriority w:val="99"/>
    <w:rsid w:val="0083508B"/>
    <w:rPr>
      <w:rFonts w:ascii="Symbol" w:hAnsi="Symbol"/>
      <w:sz w:val="20"/>
    </w:rPr>
  </w:style>
  <w:style w:type="character" w:customStyle="1" w:styleId="WW8Num50z0">
    <w:name w:val="WW8Num50z0"/>
    <w:uiPriority w:val="99"/>
    <w:rsid w:val="0083508B"/>
    <w:rPr>
      <w:rFonts w:ascii="Symbol" w:hAnsi="Symbol"/>
      <w:sz w:val="16"/>
    </w:rPr>
  </w:style>
  <w:style w:type="character" w:customStyle="1" w:styleId="WW8Num51z0">
    <w:name w:val="WW8Num51z0"/>
    <w:uiPriority w:val="99"/>
    <w:rsid w:val="0083508B"/>
    <w:rPr>
      <w:rFonts w:ascii="Symbol" w:hAnsi="Symbol"/>
      <w:sz w:val="20"/>
    </w:rPr>
  </w:style>
  <w:style w:type="character" w:customStyle="1" w:styleId="WW8Num51z1">
    <w:name w:val="WW8Num51z1"/>
    <w:uiPriority w:val="99"/>
    <w:rsid w:val="0083508B"/>
    <w:rPr>
      <w:rFonts w:ascii="Courier New" w:hAnsi="Courier New" w:cs="Arial Narrow"/>
    </w:rPr>
  </w:style>
  <w:style w:type="character" w:customStyle="1" w:styleId="WW8Num51z2">
    <w:name w:val="WW8Num51z2"/>
    <w:uiPriority w:val="99"/>
    <w:rsid w:val="0083508B"/>
    <w:rPr>
      <w:rFonts w:ascii="Wingdings" w:hAnsi="Wingdings"/>
    </w:rPr>
  </w:style>
  <w:style w:type="character" w:customStyle="1" w:styleId="WW8Num52z0">
    <w:name w:val="WW8Num52z0"/>
    <w:uiPriority w:val="99"/>
    <w:rsid w:val="0083508B"/>
    <w:rPr>
      <w:sz w:val="16"/>
    </w:rPr>
  </w:style>
  <w:style w:type="character" w:customStyle="1" w:styleId="WW8Num53z0">
    <w:name w:val="WW8Num53z0"/>
    <w:uiPriority w:val="99"/>
    <w:rsid w:val="0083508B"/>
    <w:rPr>
      <w:rFonts w:ascii="Symbol" w:hAnsi="Symbol"/>
      <w:sz w:val="20"/>
    </w:rPr>
  </w:style>
  <w:style w:type="character" w:customStyle="1" w:styleId="WW8Num54z0">
    <w:name w:val="WW8Num54z0"/>
    <w:uiPriority w:val="99"/>
    <w:rsid w:val="0083508B"/>
    <w:rPr>
      <w:rFonts w:ascii="Symbol" w:hAnsi="Symbol"/>
      <w:sz w:val="20"/>
    </w:rPr>
  </w:style>
  <w:style w:type="character" w:customStyle="1" w:styleId="WW8Num55z0">
    <w:name w:val="WW8Num55z0"/>
    <w:uiPriority w:val="99"/>
    <w:rsid w:val="0083508B"/>
    <w:rPr>
      <w:rFonts w:ascii="Symbol" w:hAnsi="Symbol"/>
      <w:sz w:val="20"/>
    </w:rPr>
  </w:style>
  <w:style w:type="character" w:customStyle="1" w:styleId="WW8Num58z0">
    <w:name w:val="WW8Num58z0"/>
    <w:uiPriority w:val="99"/>
    <w:rsid w:val="0083508B"/>
    <w:rPr>
      <w:rFonts w:ascii="Wingdings" w:hAnsi="Wingdings"/>
    </w:rPr>
  </w:style>
  <w:style w:type="character" w:customStyle="1" w:styleId="WW8Num59z0">
    <w:name w:val="WW8Num59z0"/>
    <w:uiPriority w:val="99"/>
    <w:rsid w:val="0083508B"/>
    <w:rPr>
      <w:rFonts w:ascii="Symbol" w:hAnsi="Symbol"/>
      <w:sz w:val="20"/>
    </w:rPr>
  </w:style>
  <w:style w:type="character" w:customStyle="1" w:styleId="WW8Num60z0">
    <w:name w:val="WW8Num60z0"/>
    <w:uiPriority w:val="99"/>
    <w:rsid w:val="0083508B"/>
    <w:rPr>
      <w:rFonts w:ascii="Symbol" w:hAnsi="Symbol"/>
      <w:sz w:val="20"/>
    </w:rPr>
  </w:style>
  <w:style w:type="character" w:customStyle="1" w:styleId="WW8Num61z0">
    <w:name w:val="WW8Num61z0"/>
    <w:uiPriority w:val="99"/>
    <w:rsid w:val="0083508B"/>
    <w:rPr>
      <w:rFonts w:ascii="Symbol" w:hAnsi="Symbol"/>
      <w:sz w:val="20"/>
    </w:rPr>
  </w:style>
  <w:style w:type="character" w:customStyle="1" w:styleId="WW8Num67z0">
    <w:name w:val="WW8Num67z0"/>
    <w:uiPriority w:val="99"/>
    <w:rsid w:val="0083508B"/>
    <w:rPr>
      <w:rFonts w:ascii="Symbol" w:hAnsi="Symbol"/>
      <w:sz w:val="20"/>
    </w:rPr>
  </w:style>
  <w:style w:type="character" w:customStyle="1" w:styleId="WW8Num67z1">
    <w:name w:val="WW8Num67z1"/>
    <w:uiPriority w:val="99"/>
    <w:rsid w:val="0083508B"/>
    <w:rPr>
      <w:rFonts w:ascii="Courier New" w:hAnsi="Courier New" w:cs="Courier New"/>
    </w:rPr>
  </w:style>
  <w:style w:type="character" w:customStyle="1" w:styleId="WW8Num67z8">
    <w:name w:val="WW8Num67z8"/>
    <w:uiPriority w:val="99"/>
    <w:rsid w:val="0083508B"/>
    <w:rPr>
      <w:b w:val="0"/>
      <w:sz w:val="24"/>
      <w:szCs w:val="24"/>
    </w:rPr>
  </w:style>
  <w:style w:type="character" w:customStyle="1" w:styleId="WW8Num69z0">
    <w:name w:val="WW8Num69z0"/>
    <w:uiPriority w:val="99"/>
    <w:rsid w:val="0083508B"/>
    <w:rPr>
      <w:rFonts w:ascii="Symbol" w:hAnsi="Symbol"/>
      <w:sz w:val="20"/>
    </w:rPr>
  </w:style>
  <w:style w:type="character" w:customStyle="1" w:styleId="WW8Num70z0">
    <w:name w:val="WW8Num70z0"/>
    <w:uiPriority w:val="99"/>
    <w:rsid w:val="0083508B"/>
    <w:rPr>
      <w:rFonts w:ascii="Symbol" w:hAnsi="Symbol"/>
    </w:rPr>
  </w:style>
  <w:style w:type="character" w:customStyle="1" w:styleId="WW8Num70z1">
    <w:name w:val="WW8Num70z1"/>
    <w:uiPriority w:val="99"/>
    <w:rsid w:val="0083508B"/>
    <w:rPr>
      <w:rFonts w:ascii="Courier New" w:hAnsi="Courier New" w:cs="Arial Narrow"/>
    </w:rPr>
  </w:style>
  <w:style w:type="character" w:customStyle="1" w:styleId="WW8Num70z8">
    <w:name w:val="WW8Num70z8"/>
    <w:uiPriority w:val="99"/>
    <w:rsid w:val="0083508B"/>
    <w:rPr>
      <w:b w:val="0"/>
      <w:sz w:val="24"/>
      <w:szCs w:val="24"/>
    </w:rPr>
  </w:style>
  <w:style w:type="character" w:customStyle="1" w:styleId="WW8Num71z0">
    <w:name w:val="WW8Num71z0"/>
    <w:uiPriority w:val="99"/>
    <w:rsid w:val="0083508B"/>
    <w:rPr>
      <w:rFonts w:ascii="Symbol" w:hAnsi="Symbol"/>
      <w:sz w:val="20"/>
    </w:rPr>
  </w:style>
  <w:style w:type="character" w:customStyle="1" w:styleId="WW8Num71z1">
    <w:name w:val="WW8Num71z1"/>
    <w:uiPriority w:val="99"/>
    <w:rsid w:val="0083508B"/>
    <w:rPr>
      <w:rFonts w:ascii="Courier New" w:hAnsi="Courier New" w:cs="Courier New"/>
    </w:rPr>
  </w:style>
  <w:style w:type="character" w:customStyle="1" w:styleId="WW8Num71z3">
    <w:name w:val="WW8Num71z3"/>
    <w:uiPriority w:val="99"/>
    <w:rsid w:val="0083508B"/>
    <w:rPr>
      <w:rFonts w:ascii="Symbol" w:hAnsi="Symbol" w:cs="OpenSymbol"/>
    </w:rPr>
  </w:style>
  <w:style w:type="character" w:customStyle="1" w:styleId="WW8Num73z0">
    <w:name w:val="WW8Num73z0"/>
    <w:uiPriority w:val="99"/>
    <w:rsid w:val="0083508B"/>
    <w:rPr>
      <w:rFonts w:ascii="Symbol" w:hAnsi="Symbol"/>
      <w:sz w:val="20"/>
    </w:rPr>
  </w:style>
  <w:style w:type="character" w:customStyle="1" w:styleId="WW8Num74z0">
    <w:name w:val="WW8Num74z0"/>
    <w:uiPriority w:val="99"/>
    <w:rsid w:val="0083508B"/>
    <w:rPr>
      <w:rFonts w:ascii="Symbol" w:hAnsi="Symbol"/>
      <w:sz w:val="20"/>
    </w:rPr>
  </w:style>
  <w:style w:type="character" w:customStyle="1" w:styleId="WW8Num76z1">
    <w:name w:val="WW8Num76z1"/>
    <w:uiPriority w:val="99"/>
    <w:rsid w:val="0083508B"/>
    <w:rPr>
      <w:rFonts w:ascii="Wingdings" w:hAnsi="Wingdings" w:cs="Times New Roman"/>
    </w:rPr>
  </w:style>
  <w:style w:type="character" w:customStyle="1" w:styleId="WW8Num76z2">
    <w:name w:val="WW8Num76z2"/>
    <w:uiPriority w:val="99"/>
    <w:rsid w:val="0083508B"/>
    <w:rPr>
      <w:rFonts w:ascii="Symbol" w:hAnsi="Symbol"/>
    </w:rPr>
  </w:style>
  <w:style w:type="character" w:customStyle="1" w:styleId="WW8Num76z4">
    <w:name w:val="WW8Num76z4"/>
    <w:uiPriority w:val="99"/>
    <w:rsid w:val="0083508B"/>
    <w:rPr>
      <w:rFonts w:ascii="Courier New" w:hAnsi="Courier New" w:cs="Courier New"/>
    </w:rPr>
  </w:style>
  <w:style w:type="character" w:customStyle="1" w:styleId="WW8Num76z5">
    <w:name w:val="WW8Num76z5"/>
    <w:uiPriority w:val="99"/>
    <w:rsid w:val="0083508B"/>
    <w:rPr>
      <w:rFonts w:ascii="Wingdings" w:hAnsi="Wingdings"/>
    </w:rPr>
  </w:style>
  <w:style w:type="character" w:customStyle="1" w:styleId="WW8Num77z0">
    <w:name w:val="WW8Num77z0"/>
    <w:uiPriority w:val="99"/>
    <w:rsid w:val="0083508B"/>
    <w:rPr>
      <w:rFonts w:ascii="Symbol" w:hAnsi="Symbol"/>
      <w:sz w:val="20"/>
    </w:rPr>
  </w:style>
  <w:style w:type="character" w:customStyle="1" w:styleId="WW8Num78z0">
    <w:name w:val="WW8Num78z0"/>
    <w:uiPriority w:val="99"/>
    <w:rsid w:val="0083508B"/>
    <w:rPr>
      <w:rFonts w:ascii="Times New Roman" w:hAnsi="Times New Roman"/>
    </w:rPr>
  </w:style>
  <w:style w:type="character" w:customStyle="1" w:styleId="Absatz-Standardschriftart">
    <w:name w:val="Absatz-Standardschriftart"/>
    <w:uiPriority w:val="99"/>
    <w:rsid w:val="0083508B"/>
  </w:style>
  <w:style w:type="character" w:customStyle="1" w:styleId="WW8Num31z1">
    <w:name w:val="WW8Num31z1"/>
    <w:uiPriority w:val="99"/>
    <w:rsid w:val="0083508B"/>
    <w:rPr>
      <w:rFonts w:ascii="Courier New" w:hAnsi="Courier New" w:cs="Courier New"/>
    </w:rPr>
  </w:style>
  <w:style w:type="character" w:customStyle="1" w:styleId="WW8Num31z2">
    <w:name w:val="WW8Num31z2"/>
    <w:uiPriority w:val="99"/>
    <w:rsid w:val="0083508B"/>
    <w:rPr>
      <w:rFonts w:ascii="Wingdings" w:hAnsi="Wingdings"/>
    </w:rPr>
  </w:style>
  <w:style w:type="character" w:customStyle="1" w:styleId="WW8Num31z3">
    <w:name w:val="WW8Num31z3"/>
    <w:uiPriority w:val="99"/>
    <w:rsid w:val="0083508B"/>
    <w:rPr>
      <w:rFonts w:ascii="Symbol" w:hAnsi="Symbol"/>
    </w:rPr>
  </w:style>
  <w:style w:type="character" w:customStyle="1" w:styleId="WW8Num34z0">
    <w:name w:val="WW8Num34z0"/>
    <w:uiPriority w:val="99"/>
    <w:rsid w:val="0083508B"/>
    <w:rPr>
      <w:b w:val="0"/>
    </w:rPr>
  </w:style>
  <w:style w:type="character" w:customStyle="1" w:styleId="WW8Num38z0">
    <w:name w:val="WW8Num38z0"/>
    <w:uiPriority w:val="99"/>
    <w:rsid w:val="0083508B"/>
    <w:rPr>
      <w:rFonts w:ascii="Symbol" w:hAnsi="Symbol"/>
      <w:sz w:val="20"/>
    </w:rPr>
  </w:style>
  <w:style w:type="character" w:customStyle="1" w:styleId="WW8Num43z0">
    <w:name w:val="WW8Num43z0"/>
    <w:uiPriority w:val="99"/>
    <w:rsid w:val="0083508B"/>
    <w:rPr>
      <w:rFonts w:ascii="Symbol" w:hAnsi="Symbol"/>
      <w:sz w:val="20"/>
    </w:rPr>
  </w:style>
  <w:style w:type="character" w:customStyle="1" w:styleId="WW8Num45z1">
    <w:name w:val="WW8Num45z1"/>
    <w:uiPriority w:val="99"/>
    <w:rsid w:val="0083508B"/>
    <w:rPr>
      <w:rFonts w:ascii="Wingdings" w:hAnsi="Wingdings" w:cs="Times New Roman"/>
    </w:rPr>
  </w:style>
  <w:style w:type="character" w:customStyle="1" w:styleId="WW8Num45z2">
    <w:name w:val="WW8Num45z2"/>
    <w:uiPriority w:val="99"/>
    <w:rsid w:val="0083508B"/>
    <w:rPr>
      <w:rFonts w:ascii="Symbol" w:hAnsi="Symbol"/>
    </w:rPr>
  </w:style>
  <w:style w:type="character" w:customStyle="1" w:styleId="WW8Num45z4">
    <w:name w:val="WW8Num45z4"/>
    <w:uiPriority w:val="99"/>
    <w:rsid w:val="0083508B"/>
    <w:rPr>
      <w:rFonts w:ascii="Courier New" w:hAnsi="Courier New" w:cs="Courier New"/>
    </w:rPr>
  </w:style>
  <w:style w:type="character" w:customStyle="1" w:styleId="WW8Num45z5">
    <w:name w:val="WW8Num45z5"/>
    <w:uiPriority w:val="99"/>
    <w:rsid w:val="0083508B"/>
    <w:rPr>
      <w:rFonts w:ascii="Wingdings" w:hAnsi="Wingdings"/>
    </w:rPr>
  </w:style>
  <w:style w:type="character" w:customStyle="1" w:styleId="WW8Num46z0">
    <w:name w:val="WW8Num46z0"/>
    <w:uiPriority w:val="99"/>
    <w:rsid w:val="0083508B"/>
    <w:rPr>
      <w:rFonts w:ascii="Symbol" w:hAnsi="Symbol"/>
      <w:sz w:val="20"/>
    </w:rPr>
  </w:style>
  <w:style w:type="character" w:customStyle="1" w:styleId="WW8Num48z0">
    <w:name w:val="WW8Num48z0"/>
    <w:uiPriority w:val="99"/>
    <w:rsid w:val="0083508B"/>
    <w:rPr>
      <w:rFonts w:ascii="Symbol" w:hAnsi="Symbol"/>
      <w:sz w:val="20"/>
    </w:rPr>
  </w:style>
  <w:style w:type="character" w:customStyle="1" w:styleId="WW8Num52z1">
    <w:name w:val="WW8Num52z1"/>
    <w:uiPriority w:val="99"/>
    <w:rsid w:val="0083508B"/>
    <w:rPr>
      <w:rFonts w:ascii="Courier New" w:hAnsi="Courier New" w:cs="Arial Narrow"/>
    </w:rPr>
  </w:style>
  <w:style w:type="character" w:customStyle="1" w:styleId="WW8Num52z2">
    <w:name w:val="WW8Num52z2"/>
    <w:uiPriority w:val="99"/>
    <w:rsid w:val="0083508B"/>
    <w:rPr>
      <w:rFonts w:ascii="Wingdings" w:hAnsi="Wingdings"/>
    </w:rPr>
  </w:style>
  <w:style w:type="character" w:customStyle="1" w:styleId="WW8Num56z0">
    <w:name w:val="WW8Num56z0"/>
    <w:uiPriority w:val="99"/>
    <w:rsid w:val="0083508B"/>
    <w:rPr>
      <w:rFonts w:ascii="Symbol" w:hAnsi="Symbol"/>
      <w:sz w:val="20"/>
    </w:rPr>
  </w:style>
  <w:style w:type="character" w:customStyle="1" w:styleId="WW8Num62z0">
    <w:name w:val="WW8Num62z0"/>
    <w:uiPriority w:val="99"/>
    <w:rsid w:val="0083508B"/>
    <w:rPr>
      <w:rFonts w:ascii="Symbol" w:hAnsi="Symbol"/>
      <w:sz w:val="20"/>
    </w:rPr>
  </w:style>
  <w:style w:type="character" w:customStyle="1" w:styleId="WW8Num68z0">
    <w:name w:val="WW8Num68z0"/>
    <w:uiPriority w:val="99"/>
    <w:rsid w:val="0083508B"/>
    <w:rPr>
      <w:rFonts w:ascii="Symbol" w:hAnsi="Symbol"/>
    </w:rPr>
  </w:style>
  <w:style w:type="character" w:customStyle="1" w:styleId="WW8Num68z1">
    <w:name w:val="WW8Num68z1"/>
    <w:uiPriority w:val="99"/>
    <w:rsid w:val="0083508B"/>
    <w:rPr>
      <w:rFonts w:ascii="Courier New" w:hAnsi="Courier New" w:cs="Courier New"/>
    </w:rPr>
  </w:style>
  <w:style w:type="character" w:customStyle="1" w:styleId="WW8Num68z8">
    <w:name w:val="WW8Num68z8"/>
    <w:uiPriority w:val="99"/>
    <w:rsid w:val="0083508B"/>
    <w:rPr>
      <w:b w:val="0"/>
      <w:sz w:val="24"/>
      <w:szCs w:val="24"/>
    </w:rPr>
  </w:style>
  <w:style w:type="character" w:customStyle="1" w:styleId="WW8Num71z8">
    <w:name w:val="WW8Num71z8"/>
    <w:uiPriority w:val="99"/>
    <w:rsid w:val="0083508B"/>
    <w:rPr>
      <w:b w:val="0"/>
      <w:sz w:val="24"/>
      <w:szCs w:val="24"/>
    </w:rPr>
  </w:style>
  <w:style w:type="character" w:customStyle="1" w:styleId="WW8Num72z0">
    <w:name w:val="WW8Num72z0"/>
    <w:uiPriority w:val="99"/>
    <w:rsid w:val="0083508B"/>
    <w:rPr>
      <w:rFonts w:ascii="Symbol" w:hAnsi="Symbol"/>
    </w:rPr>
  </w:style>
  <w:style w:type="character" w:customStyle="1" w:styleId="WW8Num72z1">
    <w:name w:val="WW8Num72z1"/>
    <w:uiPriority w:val="99"/>
    <w:rsid w:val="0083508B"/>
    <w:rPr>
      <w:rFonts w:ascii="Courier New" w:hAnsi="Courier New" w:cs="Courier New"/>
    </w:rPr>
  </w:style>
  <w:style w:type="character" w:customStyle="1" w:styleId="WW8Num72z3">
    <w:name w:val="WW8Num72z3"/>
    <w:uiPriority w:val="99"/>
    <w:rsid w:val="0083508B"/>
    <w:rPr>
      <w:rFonts w:ascii="Symbol" w:hAnsi="Symbol" w:cs="OpenSymbol"/>
    </w:rPr>
  </w:style>
  <w:style w:type="character" w:customStyle="1" w:styleId="WW8Num75z0">
    <w:name w:val="WW8Num75z0"/>
    <w:uiPriority w:val="99"/>
    <w:rsid w:val="0083508B"/>
    <w:rPr>
      <w:rFonts w:ascii="Symbol" w:hAnsi="Symbol"/>
    </w:rPr>
  </w:style>
  <w:style w:type="character" w:customStyle="1" w:styleId="WW8Num77z1">
    <w:name w:val="WW8Num77z1"/>
    <w:uiPriority w:val="99"/>
    <w:rsid w:val="0083508B"/>
    <w:rPr>
      <w:rFonts w:ascii="Wingdings" w:hAnsi="Wingdings" w:cs="Times New Roman"/>
    </w:rPr>
  </w:style>
  <w:style w:type="character" w:customStyle="1" w:styleId="WW8Num77z2">
    <w:name w:val="WW8Num77z2"/>
    <w:uiPriority w:val="99"/>
    <w:rsid w:val="0083508B"/>
    <w:rPr>
      <w:rFonts w:ascii="Symbol" w:hAnsi="Symbol"/>
    </w:rPr>
  </w:style>
  <w:style w:type="character" w:customStyle="1" w:styleId="WW8Num77z4">
    <w:name w:val="WW8Num77z4"/>
    <w:uiPriority w:val="99"/>
    <w:rsid w:val="0083508B"/>
    <w:rPr>
      <w:rFonts w:ascii="Courier New" w:hAnsi="Courier New" w:cs="Courier New"/>
    </w:rPr>
  </w:style>
  <w:style w:type="character" w:customStyle="1" w:styleId="WW8Num77z5">
    <w:name w:val="WW8Num77z5"/>
    <w:uiPriority w:val="99"/>
    <w:rsid w:val="0083508B"/>
    <w:rPr>
      <w:rFonts w:ascii="Wingdings" w:hAnsi="Wingdings"/>
    </w:rPr>
  </w:style>
  <w:style w:type="character" w:customStyle="1" w:styleId="WW8Num79z0">
    <w:name w:val="WW8Num79z0"/>
    <w:uiPriority w:val="99"/>
    <w:rsid w:val="0083508B"/>
    <w:rPr>
      <w:rFonts w:ascii="Symbol" w:hAnsi="Symbol" w:cs="OpenSymbol"/>
    </w:rPr>
  </w:style>
  <w:style w:type="character" w:customStyle="1" w:styleId="WW-Absatz-Standardschriftart">
    <w:name w:val="WW-Absatz-Standardschriftart"/>
    <w:uiPriority w:val="99"/>
    <w:rsid w:val="0083508B"/>
  </w:style>
  <w:style w:type="character" w:customStyle="1" w:styleId="WW-Absatz-Standardschriftart1">
    <w:name w:val="WW-Absatz-Standardschriftart1"/>
    <w:uiPriority w:val="99"/>
    <w:rsid w:val="0083508B"/>
  </w:style>
  <w:style w:type="character" w:customStyle="1" w:styleId="WW-Absatz-Standardschriftart11">
    <w:name w:val="WW-Absatz-Standardschriftart11"/>
    <w:uiPriority w:val="99"/>
    <w:rsid w:val="0083508B"/>
  </w:style>
  <w:style w:type="character" w:customStyle="1" w:styleId="WW-Absatz-Standardschriftart111">
    <w:name w:val="WW-Absatz-Standardschriftart111"/>
    <w:uiPriority w:val="99"/>
    <w:rsid w:val="0083508B"/>
  </w:style>
  <w:style w:type="character" w:customStyle="1" w:styleId="WW-Absatz-Standardschriftart1111">
    <w:name w:val="WW-Absatz-Standardschriftart1111"/>
    <w:uiPriority w:val="99"/>
    <w:rsid w:val="0083508B"/>
  </w:style>
  <w:style w:type="character" w:customStyle="1" w:styleId="WW-Absatz-Standardschriftart11111">
    <w:name w:val="WW-Absatz-Standardschriftart11111"/>
    <w:uiPriority w:val="99"/>
    <w:rsid w:val="0083508B"/>
  </w:style>
  <w:style w:type="character" w:customStyle="1" w:styleId="WW-Absatz-Standardschriftart111111">
    <w:name w:val="WW-Absatz-Standardschriftart111111"/>
    <w:uiPriority w:val="99"/>
    <w:rsid w:val="0083508B"/>
  </w:style>
  <w:style w:type="character" w:customStyle="1" w:styleId="WW-Absatz-Standardschriftart1111111">
    <w:name w:val="WW-Absatz-Standardschriftart1111111"/>
    <w:uiPriority w:val="99"/>
    <w:rsid w:val="0083508B"/>
  </w:style>
  <w:style w:type="character" w:customStyle="1" w:styleId="WW8Num2z0">
    <w:name w:val="WW8Num2z0"/>
    <w:uiPriority w:val="99"/>
    <w:rsid w:val="0083508B"/>
    <w:rPr>
      <w:rFonts w:ascii="Symbol" w:hAnsi="Symbol"/>
    </w:rPr>
  </w:style>
  <w:style w:type="character" w:customStyle="1" w:styleId="WW8Num11z0">
    <w:name w:val="WW8Num11z0"/>
    <w:uiPriority w:val="99"/>
    <w:rsid w:val="0083508B"/>
    <w:rPr>
      <w:rFonts w:ascii="Symbol" w:hAnsi="Symbol"/>
      <w:sz w:val="20"/>
    </w:rPr>
  </w:style>
  <w:style w:type="character" w:customStyle="1" w:styleId="WW8Num17z0">
    <w:name w:val="WW8Num17z0"/>
    <w:uiPriority w:val="99"/>
    <w:rsid w:val="0083508B"/>
    <w:rPr>
      <w:rFonts w:ascii="Symbol" w:hAnsi="Symbol"/>
    </w:rPr>
  </w:style>
  <w:style w:type="character" w:customStyle="1" w:styleId="WW8Num17z3">
    <w:name w:val="WW8Num17z3"/>
    <w:uiPriority w:val="99"/>
    <w:rsid w:val="0083508B"/>
    <w:rPr>
      <w:rFonts w:ascii="Symbol" w:hAnsi="Symbol"/>
    </w:rPr>
  </w:style>
  <w:style w:type="character" w:customStyle="1" w:styleId="WW8Num17z4">
    <w:name w:val="WW8Num17z4"/>
    <w:uiPriority w:val="99"/>
    <w:rsid w:val="0083508B"/>
    <w:rPr>
      <w:rFonts w:ascii="Courier New" w:hAnsi="Courier New" w:cs="Courier New"/>
    </w:rPr>
  </w:style>
  <w:style w:type="character" w:customStyle="1" w:styleId="WW8Num18z0">
    <w:name w:val="WW8Num18z0"/>
    <w:uiPriority w:val="99"/>
    <w:rsid w:val="0083508B"/>
    <w:rPr>
      <w:rFonts w:ascii="Symbol" w:hAnsi="Symbol"/>
      <w:sz w:val="20"/>
    </w:rPr>
  </w:style>
  <w:style w:type="character" w:customStyle="1" w:styleId="WW8Num19z0">
    <w:name w:val="WW8Num19z0"/>
    <w:uiPriority w:val="99"/>
    <w:rsid w:val="0083508B"/>
    <w:rPr>
      <w:rFonts w:ascii="Symbol" w:hAnsi="Symbol"/>
      <w:sz w:val="20"/>
    </w:rPr>
  </w:style>
  <w:style w:type="character" w:customStyle="1" w:styleId="WW8Num19z1">
    <w:name w:val="WW8Num19z1"/>
    <w:uiPriority w:val="99"/>
    <w:rsid w:val="0083508B"/>
    <w:rPr>
      <w:rFonts w:ascii="Wingdings" w:hAnsi="Wingdings"/>
    </w:rPr>
  </w:style>
  <w:style w:type="character" w:customStyle="1" w:styleId="WW8Num19z3">
    <w:name w:val="WW8Num19z3"/>
    <w:uiPriority w:val="99"/>
    <w:rsid w:val="0083508B"/>
    <w:rPr>
      <w:rFonts w:ascii="Symbol" w:hAnsi="Symbol"/>
    </w:rPr>
  </w:style>
  <w:style w:type="character" w:customStyle="1" w:styleId="WW8Num19z4">
    <w:name w:val="WW8Num19z4"/>
    <w:uiPriority w:val="99"/>
    <w:rsid w:val="0083508B"/>
    <w:rPr>
      <w:rFonts w:ascii="Courier New" w:hAnsi="Courier New" w:cs="Courier New"/>
    </w:rPr>
  </w:style>
  <w:style w:type="character" w:customStyle="1" w:styleId="WW8Num21z1">
    <w:name w:val="WW8Num21z1"/>
    <w:uiPriority w:val="99"/>
    <w:rsid w:val="0083508B"/>
    <w:rPr>
      <w:rFonts w:ascii="Wingdings" w:hAnsi="Wingdings"/>
    </w:rPr>
  </w:style>
  <w:style w:type="character" w:customStyle="1" w:styleId="WW8Num27z0">
    <w:name w:val="WW8Num27z0"/>
    <w:uiPriority w:val="99"/>
    <w:rsid w:val="0083508B"/>
    <w:rPr>
      <w:rFonts w:ascii="Symbol" w:hAnsi="Symbol"/>
      <w:sz w:val="20"/>
    </w:rPr>
  </w:style>
  <w:style w:type="character" w:customStyle="1" w:styleId="WW8Num28z1">
    <w:name w:val="WW8Num28z1"/>
    <w:uiPriority w:val="99"/>
    <w:rsid w:val="0083508B"/>
    <w:rPr>
      <w:b/>
      <w:i w:val="0"/>
    </w:rPr>
  </w:style>
  <w:style w:type="character" w:customStyle="1" w:styleId="WW8Num35z0">
    <w:name w:val="WW8Num35z0"/>
    <w:uiPriority w:val="99"/>
    <w:rsid w:val="0083508B"/>
    <w:rPr>
      <w:rFonts w:ascii="Symbol" w:hAnsi="Symbol"/>
      <w:sz w:val="20"/>
    </w:rPr>
  </w:style>
  <w:style w:type="character" w:customStyle="1" w:styleId="WW8Num36z0">
    <w:name w:val="WW8Num36z0"/>
    <w:uiPriority w:val="99"/>
    <w:rsid w:val="0083508B"/>
    <w:rPr>
      <w:rFonts w:ascii="Symbol" w:hAnsi="Symbol"/>
    </w:rPr>
  </w:style>
  <w:style w:type="character" w:customStyle="1" w:styleId="WW8Num37z1">
    <w:name w:val="WW8Num37z1"/>
    <w:uiPriority w:val="99"/>
    <w:rsid w:val="0083508B"/>
    <w:rPr>
      <w:rFonts w:ascii="Courier New" w:hAnsi="Courier New"/>
    </w:rPr>
  </w:style>
  <w:style w:type="character" w:customStyle="1" w:styleId="WW8Num37z2">
    <w:name w:val="WW8Num37z2"/>
    <w:uiPriority w:val="99"/>
    <w:rsid w:val="0083508B"/>
    <w:rPr>
      <w:rFonts w:ascii="Wingdings" w:hAnsi="Wingdings"/>
    </w:rPr>
  </w:style>
  <w:style w:type="character" w:customStyle="1" w:styleId="WW8Num37z3">
    <w:name w:val="WW8Num37z3"/>
    <w:uiPriority w:val="99"/>
    <w:rsid w:val="0083508B"/>
    <w:rPr>
      <w:rFonts w:ascii="Symbol" w:hAnsi="Symbol"/>
    </w:rPr>
  </w:style>
  <w:style w:type="character" w:customStyle="1" w:styleId="WW8Num39z0">
    <w:name w:val="WW8Num39z0"/>
    <w:uiPriority w:val="99"/>
    <w:rsid w:val="0083508B"/>
    <w:rPr>
      <w:rFonts w:ascii="Symbol" w:hAnsi="Symbol"/>
      <w:sz w:val="20"/>
    </w:rPr>
  </w:style>
  <w:style w:type="character" w:customStyle="1" w:styleId="WW8Num40z0">
    <w:name w:val="WW8Num40z0"/>
    <w:uiPriority w:val="99"/>
    <w:rsid w:val="0083508B"/>
    <w:rPr>
      <w:sz w:val="16"/>
    </w:rPr>
  </w:style>
  <w:style w:type="character" w:customStyle="1" w:styleId="WW8Num44z0">
    <w:name w:val="WW8Num44z0"/>
    <w:uiPriority w:val="99"/>
    <w:rsid w:val="0083508B"/>
    <w:rPr>
      <w:rFonts w:ascii="Symbol" w:hAnsi="Symbol"/>
      <w:sz w:val="20"/>
    </w:rPr>
  </w:style>
  <w:style w:type="character" w:customStyle="1" w:styleId="WW8Num53z1">
    <w:name w:val="WW8Num53z1"/>
    <w:uiPriority w:val="99"/>
    <w:rsid w:val="0083508B"/>
    <w:rPr>
      <w:rFonts w:ascii="Wingdings" w:hAnsi="Wingdings" w:cs="Times New Roman"/>
    </w:rPr>
  </w:style>
  <w:style w:type="character" w:customStyle="1" w:styleId="WW8Num53z2">
    <w:name w:val="WW8Num53z2"/>
    <w:uiPriority w:val="99"/>
    <w:rsid w:val="0083508B"/>
    <w:rPr>
      <w:rFonts w:ascii="Symbol" w:hAnsi="Symbol"/>
    </w:rPr>
  </w:style>
  <w:style w:type="character" w:customStyle="1" w:styleId="WW8Num53z4">
    <w:name w:val="WW8Num53z4"/>
    <w:uiPriority w:val="99"/>
    <w:rsid w:val="0083508B"/>
    <w:rPr>
      <w:rFonts w:ascii="Courier New" w:hAnsi="Courier New" w:cs="Courier New"/>
    </w:rPr>
  </w:style>
  <w:style w:type="character" w:customStyle="1" w:styleId="WW8Num53z5">
    <w:name w:val="WW8Num53z5"/>
    <w:uiPriority w:val="99"/>
    <w:rsid w:val="0083508B"/>
    <w:rPr>
      <w:rFonts w:ascii="Wingdings" w:hAnsi="Wingdings"/>
    </w:rPr>
  </w:style>
  <w:style w:type="character" w:customStyle="1" w:styleId="WW8Num57z0">
    <w:name w:val="WW8Num57z0"/>
    <w:uiPriority w:val="99"/>
    <w:rsid w:val="0083508B"/>
    <w:rPr>
      <w:rFonts w:ascii="Symbol" w:hAnsi="Symbol"/>
      <w:sz w:val="20"/>
    </w:rPr>
  </w:style>
  <w:style w:type="character" w:customStyle="1" w:styleId="WW8Num61z1">
    <w:name w:val="WW8Num61z1"/>
    <w:uiPriority w:val="99"/>
    <w:rsid w:val="0083508B"/>
    <w:rPr>
      <w:rFonts w:ascii="Courier New" w:hAnsi="Courier New" w:cs="Arial Narrow"/>
    </w:rPr>
  </w:style>
  <w:style w:type="character" w:customStyle="1" w:styleId="WW8Num61z2">
    <w:name w:val="WW8Num61z2"/>
    <w:uiPriority w:val="99"/>
    <w:rsid w:val="0083508B"/>
    <w:rPr>
      <w:rFonts w:ascii="Wingdings" w:hAnsi="Wingdings"/>
    </w:rPr>
  </w:style>
  <w:style w:type="character" w:customStyle="1" w:styleId="WW8Num63z0">
    <w:name w:val="WW8Num63z0"/>
    <w:uiPriority w:val="99"/>
    <w:rsid w:val="0083508B"/>
    <w:rPr>
      <w:rFonts w:ascii="Symbol" w:hAnsi="Symbol"/>
      <w:sz w:val="20"/>
    </w:rPr>
  </w:style>
  <w:style w:type="character" w:customStyle="1" w:styleId="WW8Num64z0">
    <w:name w:val="WW8Num64z0"/>
    <w:uiPriority w:val="99"/>
    <w:rsid w:val="0083508B"/>
    <w:rPr>
      <w:rFonts w:ascii="Symbol" w:hAnsi="Symbol"/>
      <w:sz w:val="20"/>
    </w:rPr>
  </w:style>
  <w:style w:type="character" w:customStyle="1" w:styleId="WW8Num65z0">
    <w:name w:val="WW8Num65z0"/>
    <w:uiPriority w:val="99"/>
    <w:rsid w:val="0083508B"/>
    <w:rPr>
      <w:rFonts w:ascii="Symbol" w:hAnsi="Symbol"/>
      <w:sz w:val="20"/>
    </w:rPr>
  </w:style>
  <w:style w:type="character" w:customStyle="1" w:styleId="WW8Num78z1">
    <w:name w:val="WW8Num78z1"/>
    <w:uiPriority w:val="99"/>
    <w:rsid w:val="0083508B"/>
    <w:rPr>
      <w:rFonts w:ascii="Courier New" w:hAnsi="Courier New" w:cs="Courier New"/>
    </w:rPr>
  </w:style>
  <w:style w:type="character" w:customStyle="1" w:styleId="WW8Num78z8">
    <w:name w:val="WW8Num78z8"/>
    <w:uiPriority w:val="99"/>
    <w:rsid w:val="0083508B"/>
    <w:rPr>
      <w:b w:val="0"/>
      <w:sz w:val="24"/>
      <w:szCs w:val="24"/>
    </w:rPr>
  </w:style>
  <w:style w:type="character" w:customStyle="1" w:styleId="WW8Num80z0">
    <w:name w:val="WW8Num80z0"/>
    <w:uiPriority w:val="99"/>
    <w:rsid w:val="0083508B"/>
    <w:rPr>
      <w:rFonts w:ascii="Symbol" w:hAnsi="Symbol" w:cs="OpenSymbol"/>
    </w:rPr>
  </w:style>
  <w:style w:type="character" w:customStyle="1" w:styleId="WW8Num81z0">
    <w:name w:val="WW8Num81z0"/>
    <w:uiPriority w:val="99"/>
    <w:rsid w:val="0083508B"/>
    <w:rPr>
      <w:rFonts w:ascii="Times New Roman" w:hAnsi="Times New Roman"/>
    </w:rPr>
  </w:style>
  <w:style w:type="character" w:customStyle="1" w:styleId="WW8Num81z1">
    <w:name w:val="WW8Num81z1"/>
    <w:uiPriority w:val="99"/>
    <w:rsid w:val="0083508B"/>
    <w:rPr>
      <w:rFonts w:ascii="Courier New" w:hAnsi="Courier New" w:cs="Courier New"/>
    </w:rPr>
  </w:style>
  <w:style w:type="character" w:customStyle="1" w:styleId="WW8Num81z8">
    <w:name w:val="WW8Num81z8"/>
    <w:uiPriority w:val="99"/>
    <w:rsid w:val="0083508B"/>
    <w:rPr>
      <w:b w:val="0"/>
      <w:sz w:val="24"/>
      <w:szCs w:val="24"/>
    </w:rPr>
  </w:style>
  <w:style w:type="character" w:customStyle="1" w:styleId="WW8Num82z0">
    <w:name w:val="WW8Num82z0"/>
    <w:uiPriority w:val="99"/>
    <w:rsid w:val="0083508B"/>
    <w:rPr>
      <w:rFonts w:ascii="Wingdings" w:hAnsi="Wingdings" w:cs="OpenSymbol"/>
    </w:rPr>
  </w:style>
  <w:style w:type="character" w:customStyle="1" w:styleId="WW8Num82z1">
    <w:name w:val="WW8Num82z1"/>
    <w:uiPriority w:val="99"/>
    <w:rsid w:val="0083508B"/>
    <w:rPr>
      <w:rFonts w:ascii="OpenSymbol" w:hAnsi="OpenSymbol" w:cs="OpenSymbol"/>
    </w:rPr>
  </w:style>
  <w:style w:type="character" w:customStyle="1" w:styleId="WW8Num82z3">
    <w:name w:val="WW8Num82z3"/>
    <w:uiPriority w:val="99"/>
    <w:rsid w:val="0083508B"/>
    <w:rPr>
      <w:rFonts w:ascii="Symbol" w:hAnsi="Symbol" w:cs="OpenSymbol"/>
    </w:rPr>
  </w:style>
  <w:style w:type="character" w:customStyle="1" w:styleId="WW8Num84z0">
    <w:name w:val="WW8Num84z0"/>
    <w:uiPriority w:val="99"/>
    <w:rsid w:val="0083508B"/>
    <w:rPr>
      <w:rFonts w:ascii="Times New Roman" w:eastAsia="Times New Roman" w:hAnsi="Times New Roman" w:cs="Times New Roman"/>
    </w:rPr>
  </w:style>
  <w:style w:type="character" w:customStyle="1" w:styleId="WW8Num84z1">
    <w:name w:val="WW8Num84z1"/>
    <w:uiPriority w:val="99"/>
    <w:rsid w:val="0083508B"/>
    <w:rPr>
      <w:rFonts w:ascii="Courier New" w:hAnsi="Courier New" w:cs="Courier New"/>
    </w:rPr>
  </w:style>
  <w:style w:type="character" w:customStyle="1" w:styleId="WW8Num84z2">
    <w:name w:val="WW8Num84z2"/>
    <w:uiPriority w:val="99"/>
    <w:rsid w:val="0083508B"/>
    <w:rPr>
      <w:rFonts w:ascii="Wingdings" w:hAnsi="Wingdings"/>
    </w:rPr>
  </w:style>
  <w:style w:type="character" w:customStyle="1" w:styleId="WW8Num84z3">
    <w:name w:val="WW8Num84z3"/>
    <w:uiPriority w:val="99"/>
    <w:rsid w:val="0083508B"/>
    <w:rPr>
      <w:rFonts w:ascii="Symbol" w:hAnsi="Symbol"/>
    </w:rPr>
  </w:style>
  <w:style w:type="character" w:customStyle="1" w:styleId="WW8Num85z0">
    <w:name w:val="WW8Num85z0"/>
    <w:uiPriority w:val="99"/>
    <w:rsid w:val="0083508B"/>
    <w:rPr>
      <w:rFonts w:ascii="Times New Roman" w:eastAsia="Times New Roman" w:hAnsi="Times New Roman" w:cs="Times New Roman"/>
    </w:rPr>
  </w:style>
  <w:style w:type="character" w:customStyle="1" w:styleId="WW8Num85z1">
    <w:name w:val="WW8Num85z1"/>
    <w:uiPriority w:val="99"/>
    <w:rsid w:val="0083508B"/>
    <w:rPr>
      <w:rFonts w:ascii="Wingdings" w:eastAsia="Times New Roman" w:hAnsi="Wingdings" w:cs="Times New Roman"/>
    </w:rPr>
  </w:style>
  <w:style w:type="character" w:customStyle="1" w:styleId="WW8Num85z2">
    <w:name w:val="WW8Num85z2"/>
    <w:uiPriority w:val="99"/>
    <w:rsid w:val="0083508B"/>
    <w:rPr>
      <w:rFonts w:ascii="Symbol" w:hAnsi="Symbol"/>
    </w:rPr>
  </w:style>
  <w:style w:type="character" w:customStyle="1" w:styleId="WW8Num85z4">
    <w:name w:val="WW8Num85z4"/>
    <w:uiPriority w:val="99"/>
    <w:rsid w:val="0083508B"/>
    <w:rPr>
      <w:rFonts w:ascii="Courier New" w:hAnsi="Courier New" w:cs="Courier New"/>
    </w:rPr>
  </w:style>
  <w:style w:type="character" w:customStyle="1" w:styleId="WW8Num85z5">
    <w:name w:val="WW8Num85z5"/>
    <w:uiPriority w:val="99"/>
    <w:rsid w:val="0083508B"/>
    <w:rPr>
      <w:rFonts w:ascii="Wingdings" w:hAnsi="Wingdings"/>
    </w:rPr>
  </w:style>
  <w:style w:type="character" w:customStyle="1" w:styleId="WW8Num87z1">
    <w:name w:val="WW8Num87z1"/>
    <w:uiPriority w:val="99"/>
    <w:rsid w:val="0083508B"/>
    <w:rPr>
      <w:rFonts w:ascii="Wingdings" w:eastAsia="Times New Roman" w:hAnsi="Wingdings" w:cs="Times New Roman"/>
    </w:rPr>
  </w:style>
  <w:style w:type="character" w:customStyle="1" w:styleId="WW8Num87z2">
    <w:name w:val="WW8Num87z2"/>
    <w:uiPriority w:val="99"/>
    <w:rsid w:val="0083508B"/>
    <w:rPr>
      <w:rFonts w:ascii="Symbol" w:hAnsi="Symbol"/>
    </w:rPr>
  </w:style>
  <w:style w:type="character" w:customStyle="1" w:styleId="WW8Num87z4">
    <w:name w:val="WW8Num87z4"/>
    <w:uiPriority w:val="99"/>
    <w:rsid w:val="0083508B"/>
    <w:rPr>
      <w:rFonts w:ascii="Courier New" w:hAnsi="Courier New" w:cs="Courier New"/>
    </w:rPr>
  </w:style>
  <w:style w:type="character" w:customStyle="1" w:styleId="WW8Num87z5">
    <w:name w:val="WW8Num87z5"/>
    <w:uiPriority w:val="99"/>
    <w:rsid w:val="0083508B"/>
    <w:rPr>
      <w:rFonts w:ascii="Wingdings" w:hAnsi="Wingdings"/>
    </w:rPr>
  </w:style>
  <w:style w:type="character" w:customStyle="1" w:styleId="WW-Absatz-Standardschriftart11111111">
    <w:name w:val="WW-Absatz-Standardschriftart11111111"/>
    <w:uiPriority w:val="99"/>
    <w:rsid w:val="0083508B"/>
  </w:style>
  <w:style w:type="character" w:customStyle="1" w:styleId="WW-Absatz-Standardschriftart111111111">
    <w:name w:val="WW-Absatz-Standardschriftart111111111"/>
    <w:uiPriority w:val="99"/>
    <w:rsid w:val="0083508B"/>
  </w:style>
  <w:style w:type="character" w:customStyle="1" w:styleId="WW8Num55z1">
    <w:name w:val="WW8Num55z1"/>
    <w:uiPriority w:val="99"/>
    <w:rsid w:val="0083508B"/>
    <w:rPr>
      <w:rFonts w:ascii="Wingdings" w:hAnsi="Wingdings" w:cs="Times New Roman"/>
    </w:rPr>
  </w:style>
  <w:style w:type="character" w:customStyle="1" w:styleId="WW8Num55z2">
    <w:name w:val="WW8Num55z2"/>
    <w:uiPriority w:val="99"/>
    <w:rsid w:val="0083508B"/>
    <w:rPr>
      <w:rFonts w:ascii="Symbol" w:hAnsi="Symbol"/>
    </w:rPr>
  </w:style>
  <w:style w:type="character" w:customStyle="1" w:styleId="WW8Num55z4">
    <w:name w:val="WW8Num55z4"/>
    <w:uiPriority w:val="99"/>
    <w:rsid w:val="0083508B"/>
    <w:rPr>
      <w:rFonts w:ascii="Courier New" w:hAnsi="Courier New" w:cs="Courier New"/>
    </w:rPr>
  </w:style>
  <w:style w:type="character" w:customStyle="1" w:styleId="WW8Num55z5">
    <w:name w:val="WW8Num55z5"/>
    <w:uiPriority w:val="99"/>
    <w:rsid w:val="0083508B"/>
    <w:rPr>
      <w:rFonts w:ascii="Wingdings" w:hAnsi="Wingdings"/>
    </w:rPr>
  </w:style>
  <w:style w:type="character" w:customStyle="1" w:styleId="WW8Num63z1">
    <w:name w:val="WW8Num63z1"/>
    <w:uiPriority w:val="99"/>
    <w:rsid w:val="0083508B"/>
    <w:rPr>
      <w:rFonts w:ascii="Courier New" w:hAnsi="Courier New" w:cs="Arial Narrow"/>
    </w:rPr>
  </w:style>
  <w:style w:type="character" w:customStyle="1" w:styleId="WW8Num63z2">
    <w:name w:val="WW8Num63z2"/>
    <w:uiPriority w:val="99"/>
    <w:rsid w:val="0083508B"/>
    <w:rPr>
      <w:rFonts w:ascii="Wingdings" w:hAnsi="Wingdings"/>
    </w:rPr>
  </w:style>
  <w:style w:type="character" w:customStyle="1" w:styleId="WW8Num66z0">
    <w:name w:val="WW8Num66z0"/>
    <w:uiPriority w:val="99"/>
    <w:rsid w:val="0083508B"/>
    <w:rPr>
      <w:rFonts w:ascii="Symbol" w:hAnsi="Symbol"/>
    </w:rPr>
  </w:style>
  <w:style w:type="character" w:customStyle="1" w:styleId="WW-Absatz-Standardschriftart1111111111">
    <w:name w:val="WW-Absatz-Standardschriftart1111111111"/>
    <w:uiPriority w:val="99"/>
    <w:rsid w:val="0083508B"/>
  </w:style>
  <w:style w:type="character" w:customStyle="1" w:styleId="WW8Num2z1">
    <w:name w:val="WW8Num2z1"/>
    <w:uiPriority w:val="99"/>
    <w:rsid w:val="0083508B"/>
    <w:rPr>
      <w:rFonts w:ascii="Courier New" w:hAnsi="Courier New" w:cs="Courier New"/>
    </w:rPr>
  </w:style>
  <w:style w:type="character" w:customStyle="1" w:styleId="WW8Num2z2">
    <w:name w:val="WW8Num2z2"/>
    <w:uiPriority w:val="99"/>
    <w:rsid w:val="0083508B"/>
    <w:rPr>
      <w:rFonts w:ascii="Wingdings" w:hAnsi="Wingdings"/>
    </w:rPr>
  </w:style>
  <w:style w:type="character" w:customStyle="1" w:styleId="WW8Num3z1">
    <w:name w:val="WW8Num3z1"/>
    <w:uiPriority w:val="99"/>
    <w:rsid w:val="0083508B"/>
    <w:rPr>
      <w:rFonts w:ascii="Courier New" w:hAnsi="Courier New" w:cs="Courier New"/>
    </w:rPr>
  </w:style>
  <w:style w:type="character" w:customStyle="1" w:styleId="WW8Num3z2">
    <w:name w:val="WW8Num3z2"/>
    <w:uiPriority w:val="99"/>
    <w:rsid w:val="0083508B"/>
    <w:rPr>
      <w:rFonts w:ascii="Wingdings" w:hAnsi="Wingdings"/>
    </w:rPr>
  </w:style>
  <w:style w:type="character" w:customStyle="1" w:styleId="WW8Num6z1">
    <w:name w:val="WW8Num6z1"/>
    <w:uiPriority w:val="99"/>
    <w:rsid w:val="0083508B"/>
    <w:rPr>
      <w:rFonts w:ascii="Courier New" w:hAnsi="Courier New" w:cs="Courier New"/>
    </w:rPr>
  </w:style>
  <w:style w:type="character" w:customStyle="1" w:styleId="WW8Num6z2">
    <w:name w:val="WW8Num6z2"/>
    <w:uiPriority w:val="99"/>
    <w:rsid w:val="0083508B"/>
    <w:rPr>
      <w:rFonts w:ascii="Wingdings" w:hAnsi="Wingdings"/>
    </w:rPr>
  </w:style>
  <w:style w:type="character" w:customStyle="1" w:styleId="WW8Num12z0">
    <w:name w:val="WW8Num12z0"/>
    <w:uiPriority w:val="99"/>
    <w:rsid w:val="0083508B"/>
    <w:rPr>
      <w:sz w:val="16"/>
    </w:rPr>
  </w:style>
  <w:style w:type="character" w:customStyle="1" w:styleId="WW8Num16z1">
    <w:name w:val="WW8Num16z1"/>
    <w:uiPriority w:val="99"/>
    <w:rsid w:val="0083508B"/>
    <w:rPr>
      <w:rFonts w:ascii="Courier New" w:hAnsi="Courier New" w:cs="Courier New"/>
    </w:rPr>
  </w:style>
  <w:style w:type="character" w:customStyle="1" w:styleId="WW8Num16z2">
    <w:name w:val="WW8Num16z2"/>
    <w:uiPriority w:val="99"/>
    <w:rsid w:val="0083508B"/>
    <w:rPr>
      <w:rFonts w:ascii="Wingdings" w:hAnsi="Wingdings"/>
    </w:rPr>
  </w:style>
  <w:style w:type="character" w:customStyle="1" w:styleId="WW8Num16z3">
    <w:name w:val="WW8Num16z3"/>
    <w:uiPriority w:val="99"/>
    <w:rsid w:val="0083508B"/>
    <w:rPr>
      <w:rFonts w:ascii="Symbol" w:hAnsi="Symbol"/>
    </w:rPr>
  </w:style>
  <w:style w:type="character" w:customStyle="1" w:styleId="WW8Num17z2">
    <w:name w:val="WW8Num17z2"/>
    <w:uiPriority w:val="99"/>
    <w:rsid w:val="0083508B"/>
    <w:rPr>
      <w:rFonts w:ascii="Wingdings" w:hAnsi="Wingdings"/>
    </w:rPr>
  </w:style>
  <w:style w:type="character" w:customStyle="1" w:styleId="WW8Num20z1">
    <w:name w:val="WW8Num20z1"/>
    <w:uiPriority w:val="99"/>
    <w:rsid w:val="0083508B"/>
    <w:rPr>
      <w:rFonts w:ascii="Times New Roman Bold" w:hAnsi="Times New Roman Bold"/>
      <w:b/>
      <w:i w:val="0"/>
      <w:sz w:val="26"/>
      <w:szCs w:val="26"/>
    </w:rPr>
  </w:style>
  <w:style w:type="character" w:customStyle="1" w:styleId="WW8Num20z3">
    <w:name w:val="WW8Num20z3"/>
    <w:uiPriority w:val="99"/>
    <w:rsid w:val="0083508B"/>
    <w:rPr>
      <w:rFonts w:ascii="Symbol" w:hAnsi="Symbol"/>
    </w:rPr>
  </w:style>
  <w:style w:type="character" w:customStyle="1" w:styleId="WW8Num20z4">
    <w:name w:val="WW8Num20z4"/>
    <w:uiPriority w:val="99"/>
    <w:rsid w:val="0083508B"/>
    <w:rPr>
      <w:rFonts w:ascii="Courier New" w:hAnsi="Courier New" w:cs="Courier New"/>
    </w:rPr>
  </w:style>
  <w:style w:type="character" w:customStyle="1" w:styleId="WW8Num22z1">
    <w:name w:val="WW8Num22z1"/>
    <w:uiPriority w:val="99"/>
    <w:rsid w:val="0083508B"/>
    <w:rPr>
      <w:rFonts w:ascii="Wingdings" w:hAnsi="Wingdings"/>
    </w:rPr>
  </w:style>
  <w:style w:type="character" w:customStyle="1" w:styleId="WW8Num22z3">
    <w:name w:val="WW8Num22z3"/>
    <w:uiPriority w:val="99"/>
    <w:rsid w:val="0083508B"/>
    <w:rPr>
      <w:rFonts w:ascii="Symbol" w:hAnsi="Symbol"/>
    </w:rPr>
  </w:style>
  <w:style w:type="character" w:customStyle="1" w:styleId="WW8Num22z4">
    <w:name w:val="WW8Num22z4"/>
    <w:uiPriority w:val="99"/>
    <w:rsid w:val="0083508B"/>
    <w:rPr>
      <w:rFonts w:ascii="Courier New" w:hAnsi="Courier New" w:cs="Courier New"/>
    </w:rPr>
  </w:style>
  <w:style w:type="character" w:customStyle="1" w:styleId="WW8Num24z1">
    <w:name w:val="WW8Num24z1"/>
    <w:uiPriority w:val="99"/>
    <w:rsid w:val="0083508B"/>
    <w:rPr>
      <w:rFonts w:ascii="Wingdings" w:hAnsi="Wingdings"/>
    </w:rPr>
  </w:style>
  <w:style w:type="character" w:customStyle="1" w:styleId="WW8Num26z1">
    <w:name w:val="WW8Num26z1"/>
    <w:uiPriority w:val="99"/>
    <w:rsid w:val="0083508B"/>
    <w:rPr>
      <w:rFonts w:ascii="Arial" w:eastAsia="Times New Roman" w:hAnsi="Arial" w:cs="Arial"/>
    </w:rPr>
  </w:style>
  <w:style w:type="character" w:customStyle="1" w:styleId="WW8Num26z2">
    <w:name w:val="WW8Num26z2"/>
    <w:uiPriority w:val="99"/>
    <w:rsid w:val="0083508B"/>
    <w:rPr>
      <w:rFonts w:ascii="Wingdings" w:hAnsi="Wingdings"/>
    </w:rPr>
  </w:style>
  <w:style w:type="character" w:customStyle="1" w:styleId="WW8Num26z4">
    <w:name w:val="WW8Num26z4"/>
    <w:uiPriority w:val="99"/>
    <w:rsid w:val="0083508B"/>
    <w:rPr>
      <w:rFonts w:ascii="Courier New" w:hAnsi="Courier New"/>
    </w:rPr>
  </w:style>
  <w:style w:type="character" w:customStyle="1" w:styleId="WW8Num29z0">
    <w:name w:val="WW8Num29z0"/>
    <w:uiPriority w:val="99"/>
    <w:rsid w:val="0083508B"/>
    <w:rPr>
      <w:rFonts w:ascii="Symbol" w:hAnsi="Symbol"/>
      <w:sz w:val="20"/>
    </w:rPr>
  </w:style>
  <w:style w:type="character" w:customStyle="1" w:styleId="WW8Num32z1">
    <w:name w:val="WW8Num32z1"/>
    <w:uiPriority w:val="99"/>
    <w:rsid w:val="0083508B"/>
    <w:rPr>
      <w:b/>
      <w:i w:val="0"/>
    </w:rPr>
  </w:style>
  <w:style w:type="character" w:customStyle="1" w:styleId="WW8Num36z1">
    <w:name w:val="WW8Num36z1"/>
    <w:uiPriority w:val="99"/>
    <w:rsid w:val="0083508B"/>
    <w:rPr>
      <w:sz w:val="16"/>
    </w:rPr>
  </w:style>
  <w:style w:type="character" w:customStyle="1" w:styleId="WW8Num36z2">
    <w:name w:val="WW8Num36z2"/>
    <w:uiPriority w:val="99"/>
    <w:rsid w:val="0083508B"/>
    <w:rPr>
      <w:rFonts w:ascii="Wingdings" w:hAnsi="Wingdings"/>
    </w:rPr>
  </w:style>
  <w:style w:type="character" w:customStyle="1" w:styleId="WW8Num36z4">
    <w:name w:val="WW8Num36z4"/>
    <w:uiPriority w:val="99"/>
    <w:rsid w:val="0083508B"/>
    <w:rPr>
      <w:rFonts w:ascii="Courier New" w:hAnsi="Courier New" w:cs="Courier New"/>
    </w:rPr>
  </w:style>
  <w:style w:type="character" w:customStyle="1" w:styleId="WW8Num42z1">
    <w:name w:val="WW8Num42z1"/>
    <w:uiPriority w:val="99"/>
    <w:rsid w:val="0083508B"/>
    <w:rPr>
      <w:rFonts w:ascii="Courier New" w:hAnsi="Courier New" w:cs="Courier New"/>
    </w:rPr>
  </w:style>
  <w:style w:type="character" w:customStyle="1" w:styleId="WW8Num42z2">
    <w:name w:val="WW8Num42z2"/>
    <w:uiPriority w:val="99"/>
    <w:rsid w:val="0083508B"/>
    <w:rPr>
      <w:rFonts w:ascii="Wingdings" w:hAnsi="Wingdings"/>
    </w:rPr>
  </w:style>
  <w:style w:type="character" w:customStyle="1" w:styleId="WW8Num43z1">
    <w:name w:val="WW8Num43z1"/>
    <w:uiPriority w:val="99"/>
    <w:rsid w:val="0083508B"/>
    <w:rPr>
      <w:rFonts w:ascii="Courier New" w:hAnsi="Courier New"/>
    </w:rPr>
  </w:style>
  <w:style w:type="character" w:customStyle="1" w:styleId="WW8Num43z2">
    <w:name w:val="WW8Num43z2"/>
    <w:uiPriority w:val="99"/>
    <w:rsid w:val="0083508B"/>
    <w:rPr>
      <w:rFonts w:ascii="Wingdings" w:hAnsi="Wingdings"/>
    </w:rPr>
  </w:style>
  <w:style w:type="character" w:customStyle="1" w:styleId="WW8Num43z3">
    <w:name w:val="WW8Num43z3"/>
    <w:uiPriority w:val="99"/>
    <w:rsid w:val="0083508B"/>
    <w:rPr>
      <w:rFonts w:ascii="Symbol" w:hAnsi="Symbol"/>
    </w:rPr>
  </w:style>
  <w:style w:type="character" w:customStyle="1" w:styleId="WW8Num58z1">
    <w:name w:val="WW8Num58z1"/>
    <w:uiPriority w:val="99"/>
    <w:rsid w:val="0083508B"/>
    <w:rPr>
      <w:rFonts w:ascii="Courier New" w:hAnsi="Courier New" w:cs="Courier New"/>
    </w:rPr>
  </w:style>
  <w:style w:type="character" w:customStyle="1" w:styleId="WW8Num58z3">
    <w:name w:val="WW8Num58z3"/>
    <w:uiPriority w:val="99"/>
    <w:rsid w:val="0083508B"/>
    <w:rPr>
      <w:rFonts w:ascii="Symbol" w:hAnsi="Symbol"/>
    </w:rPr>
  </w:style>
  <w:style w:type="character" w:customStyle="1" w:styleId="WW8Num62z1">
    <w:name w:val="WW8Num62z1"/>
    <w:uiPriority w:val="99"/>
    <w:rsid w:val="0083508B"/>
    <w:rPr>
      <w:rFonts w:ascii="Wingdings" w:eastAsia="Times New Roman" w:hAnsi="Wingdings" w:cs="Times New Roman"/>
    </w:rPr>
  </w:style>
  <w:style w:type="character" w:customStyle="1" w:styleId="WW8Num62z2">
    <w:name w:val="WW8Num62z2"/>
    <w:uiPriority w:val="99"/>
    <w:rsid w:val="0083508B"/>
    <w:rPr>
      <w:rFonts w:ascii="Symbol" w:hAnsi="Symbol"/>
    </w:rPr>
  </w:style>
  <w:style w:type="character" w:customStyle="1" w:styleId="WW8Num62z4">
    <w:name w:val="WW8Num62z4"/>
    <w:uiPriority w:val="99"/>
    <w:rsid w:val="0083508B"/>
    <w:rPr>
      <w:rFonts w:ascii="Courier New" w:hAnsi="Courier New" w:cs="Courier New"/>
    </w:rPr>
  </w:style>
  <w:style w:type="character" w:customStyle="1" w:styleId="WW8Num62z5">
    <w:name w:val="WW8Num62z5"/>
    <w:uiPriority w:val="99"/>
    <w:rsid w:val="0083508B"/>
    <w:rPr>
      <w:rFonts w:ascii="Wingdings" w:hAnsi="Wingdings"/>
    </w:rPr>
  </w:style>
  <w:style w:type="character" w:customStyle="1" w:styleId="WW8Num66z1">
    <w:name w:val="WW8Num66z1"/>
    <w:uiPriority w:val="99"/>
    <w:rsid w:val="0083508B"/>
    <w:rPr>
      <w:rFonts w:ascii="Courier New" w:hAnsi="Courier New" w:cs="Courier New"/>
    </w:rPr>
  </w:style>
  <w:style w:type="character" w:customStyle="1" w:styleId="WW8Num66z2">
    <w:name w:val="WW8Num66z2"/>
    <w:uiPriority w:val="99"/>
    <w:rsid w:val="0083508B"/>
    <w:rPr>
      <w:rFonts w:ascii="Wingdings" w:hAnsi="Wingdings"/>
    </w:rPr>
  </w:style>
  <w:style w:type="character" w:customStyle="1" w:styleId="WW8Num70z2">
    <w:name w:val="WW8Num70z2"/>
    <w:uiPriority w:val="99"/>
    <w:rsid w:val="0083508B"/>
    <w:rPr>
      <w:rFonts w:ascii="Wingdings" w:hAnsi="Wingdings"/>
    </w:rPr>
  </w:style>
  <w:style w:type="character" w:customStyle="1" w:styleId="WW8Num72z2">
    <w:name w:val="WW8Num72z2"/>
    <w:uiPriority w:val="99"/>
    <w:rsid w:val="0083508B"/>
    <w:rPr>
      <w:rFonts w:ascii="Wingdings" w:hAnsi="Wingdings"/>
    </w:rPr>
  </w:style>
  <w:style w:type="character" w:customStyle="1" w:styleId="WW8NumSt1z0">
    <w:name w:val="WW8NumSt1z0"/>
    <w:uiPriority w:val="99"/>
    <w:rsid w:val="0083508B"/>
    <w:rPr>
      <w:rFonts w:ascii="Symbol" w:hAnsi="Symbol"/>
    </w:rPr>
  </w:style>
  <w:style w:type="character" w:customStyle="1" w:styleId="WW8NumSt2z1">
    <w:name w:val="WW8NumSt2z1"/>
    <w:uiPriority w:val="99"/>
    <w:rsid w:val="0083508B"/>
    <w:rPr>
      <w:rFonts w:ascii="Courier New" w:hAnsi="Courier New" w:cs="Courier New"/>
    </w:rPr>
  </w:style>
  <w:style w:type="character" w:customStyle="1" w:styleId="WW8NumSt2z2">
    <w:name w:val="WW8NumSt2z2"/>
    <w:uiPriority w:val="99"/>
    <w:rsid w:val="0083508B"/>
    <w:rPr>
      <w:rFonts w:ascii="Wingdings" w:hAnsi="Wingdings"/>
    </w:rPr>
  </w:style>
  <w:style w:type="character" w:customStyle="1" w:styleId="WW8NumSt2z3">
    <w:name w:val="WW8NumSt2z3"/>
    <w:uiPriority w:val="99"/>
    <w:rsid w:val="0083508B"/>
    <w:rPr>
      <w:rFonts w:ascii="Symbol" w:hAnsi="Symbol"/>
    </w:rPr>
  </w:style>
  <w:style w:type="character" w:customStyle="1" w:styleId="WW8NumSt4z0">
    <w:name w:val="WW8NumSt4z0"/>
    <w:uiPriority w:val="99"/>
    <w:rsid w:val="0083508B"/>
    <w:rPr>
      <w:rFonts w:ascii="Wingdings" w:hAnsi="Wingdings"/>
    </w:rPr>
  </w:style>
  <w:style w:type="character" w:customStyle="1" w:styleId="WW8NumSt10z0">
    <w:name w:val="WW8NumSt10z0"/>
    <w:uiPriority w:val="99"/>
    <w:rsid w:val="0083508B"/>
    <w:rPr>
      <w:rFonts w:ascii="Symbol" w:hAnsi="Symbol"/>
    </w:rPr>
  </w:style>
  <w:style w:type="character" w:customStyle="1" w:styleId="WW8NumSt10z1">
    <w:name w:val="WW8NumSt10z1"/>
    <w:uiPriority w:val="99"/>
    <w:rsid w:val="0083508B"/>
    <w:rPr>
      <w:rFonts w:ascii="Courier New" w:hAnsi="Courier New" w:cs="Courier New"/>
    </w:rPr>
  </w:style>
  <w:style w:type="character" w:customStyle="1" w:styleId="WW8NumSt10z2">
    <w:name w:val="WW8NumSt10z2"/>
    <w:uiPriority w:val="99"/>
    <w:rsid w:val="0083508B"/>
    <w:rPr>
      <w:rFonts w:ascii="Wingdings" w:hAnsi="Wingdings"/>
    </w:rPr>
  </w:style>
  <w:style w:type="character" w:customStyle="1" w:styleId="WW-DefaultParagraphFont">
    <w:name w:val="WW-Default Paragraph Font"/>
    <w:uiPriority w:val="99"/>
    <w:rsid w:val="0083508B"/>
  </w:style>
  <w:style w:type="character" w:customStyle="1" w:styleId="WW8NumSt2z0">
    <w:name w:val="WW8NumSt2z0"/>
    <w:uiPriority w:val="99"/>
    <w:rsid w:val="0083508B"/>
    <w:rPr>
      <w:rFonts w:ascii="Times New Roman" w:hAnsi="Times New Roman"/>
    </w:rPr>
  </w:style>
  <w:style w:type="character" w:customStyle="1" w:styleId="WW8NumSt2z8">
    <w:name w:val="WW8NumSt2z8"/>
    <w:uiPriority w:val="99"/>
    <w:rsid w:val="0083508B"/>
    <w:rPr>
      <w:b w:val="0"/>
      <w:sz w:val="24"/>
      <w:szCs w:val="24"/>
    </w:rPr>
  </w:style>
  <w:style w:type="character" w:customStyle="1" w:styleId="Bullets">
    <w:name w:val="Bullets"/>
    <w:uiPriority w:val="99"/>
    <w:rsid w:val="0083508B"/>
    <w:rPr>
      <w:rFonts w:ascii="OpenSymbol" w:eastAsia="OpenSymbol" w:hAnsi="OpenSymbol" w:cs="OpenSymbol"/>
    </w:rPr>
  </w:style>
  <w:style w:type="character" w:customStyle="1" w:styleId="NumberingSymbols">
    <w:name w:val="Numbering Symbols"/>
    <w:uiPriority w:val="99"/>
    <w:rsid w:val="0083508B"/>
  </w:style>
  <w:style w:type="paragraph" w:customStyle="1" w:styleId="WW-BodyText2">
    <w:name w:val="WW-Body Text 2"/>
    <w:basedOn w:val="Normal"/>
    <w:uiPriority w:val="99"/>
    <w:rsid w:val="0083508B"/>
    <w:pPr>
      <w:widowControl w:val="0"/>
      <w:tabs>
        <w:tab w:val="clear" w:pos="0"/>
      </w:tabs>
      <w:suppressAutoHyphens/>
      <w:overflowPunct w:val="0"/>
      <w:autoSpaceDN/>
      <w:adjustRightInd/>
      <w:spacing w:before="0" w:after="0" w:line="289" w:lineRule="exact"/>
      <w:textAlignment w:val="baseline"/>
    </w:pPr>
    <w:rPr>
      <w:b/>
      <w:sz w:val="24"/>
      <w:szCs w:val="20"/>
      <w:lang w:eastAsia="ar-SA"/>
    </w:rPr>
  </w:style>
  <w:style w:type="paragraph" w:customStyle="1" w:styleId="spec521">
    <w:name w:val="spec 5.21"/>
    <w:basedOn w:val="Normal"/>
    <w:rsid w:val="0083508B"/>
    <w:pPr>
      <w:tabs>
        <w:tab w:val="clear" w:pos="0"/>
        <w:tab w:val="left" w:pos="1260"/>
      </w:tabs>
      <w:suppressAutoHyphens/>
      <w:overflowPunct w:val="0"/>
      <w:autoSpaceDN/>
      <w:adjustRightInd/>
      <w:spacing w:before="0" w:after="0" w:line="240" w:lineRule="auto"/>
      <w:ind w:left="1260" w:hanging="720"/>
      <w:textAlignment w:val="baseline"/>
    </w:pPr>
    <w:rPr>
      <w:b/>
      <w:sz w:val="24"/>
      <w:szCs w:val="20"/>
      <w:lang w:eastAsia="ar-SA"/>
    </w:rPr>
  </w:style>
  <w:style w:type="paragraph" w:customStyle="1" w:styleId="spec6271">
    <w:name w:val="spec 6.2.7.1"/>
    <w:basedOn w:val="Normal"/>
    <w:rsid w:val="0083508B"/>
    <w:pPr>
      <w:tabs>
        <w:tab w:val="clear" w:pos="0"/>
        <w:tab w:val="left" w:pos="540"/>
        <w:tab w:val="left" w:pos="1647"/>
      </w:tabs>
      <w:suppressAutoHyphens/>
      <w:overflowPunct w:val="0"/>
      <w:autoSpaceDN/>
      <w:adjustRightInd/>
      <w:spacing w:before="0" w:after="0" w:line="240" w:lineRule="auto"/>
      <w:ind w:left="1080" w:hanging="513"/>
      <w:textAlignment w:val="baseline"/>
    </w:pPr>
    <w:rPr>
      <w:b/>
      <w:sz w:val="24"/>
      <w:szCs w:val="20"/>
      <w:lang w:eastAsia="ar-SA"/>
    </w:rPr>
  </w:style>
  <w:style w:type="paragraph" w:customStyle="1" w:styleId="spec11">
    <w:name w:val="spec 1.1"/>
    <w:basedOn w:val="Normal"/>
    <w:rsid w:val="0083508B"/>
    <w:pPr>
      <w:tabs>
        <w:tab w:val="clear" w:pos="0"/>
      </w:tabs>
      <w:suppressAutoHyphens/>
      <w:overflowPunct w:val="0"/>
      <w:autoSpaceDN/>
      <w:adjustRightInd/>
      <w:spacing w:before="0" w:after="0" w:line="240" w:lineRule="auto"/>
      <w:textAlignment w:val="baseline"/>
    </w:pPr>
    <w:rPr>
      <w:b/>
      <w:sz w:val="24"/>
      <w:szCs w:val="20"/>
      <w:lang w:eastAsia="ar-SA"/>
    </w:rPr>
  </w:style>
  <w:style w:type="paragraph" w:customStyle="1" w:styleId="WW-BodyText21">
    <w:name w:val="WW-Body Text 21"/>
    <w:basedOn w:val="Normal"/>
    <w:uiPriority w:val="99"/>
    <w:rsid w:val="0083508B"/>
    <w:pPr>
      <w:tabs>
        <w:tab w:val="clear" w:pos="0"/>
      </w:tabs>
      <w:suppressAutoHyphens/>
      <w:overflowPunct w:val="0"/>
      <w:autoSpaceDN/>
      <w:adjustRightInd/>
      <w:spacing w:after="0" w:line="240" w:lineRule="auto"/>
      <w:ind w:left="567"/>
      <w:textAlignment w:val="baseline"/>
    </w:pPr>
    <w:rPr>
      <w:sz w:val="24"/>
      <w:szCs w:val="20"/>
      <w:lang w:eastAsia="ar-SA"/>
    </w:rPr>
  </w:style>
  <w:style w:type="paragraph" w:customStyle="1" w:styleId="WW-BodyText212">
    <w:name w:val="WW-Body Text 212"/>
    <w:basedOn w:val="Normal"/>
    <w:uiPriority w:val="99"/>
    <w:rsid w:val="0083508B"/>
    <w:pPr>
      <w:tabs>
        <w:tab w:val="clear" w:pos="0"/>
        <w:tab w:val="left" w:pos="709"/>
      </w:tabs>
      <w:suppressAutoHyphens/>
      <w:overflowPunct w:val="0"/>
      <w:autoSpaceDN/>
      <w:adjustRightInd/>
      <w:spacing w:before="0" w:after="0" w:line="240" w:lineRule="auto"/>
      <w:ind w:left="720"/>
      <w:jc w:val="left"/>
      <w:textAlignment w:val="baseline"/>
    </w:pPr>
    <w:rPr>
      <w:sz w:val="24"/>
      <w:szCs w:val="20"/>
      <w:lang w:val="vi-VN" w:eastAsia="ar-SA"/>
    </w:rPr>
  </w:style>
  <w:style w:type="paragraph" w:customStyle="1" w:styleId="WW-BodyText2123">
    <w:name w:val="WW-Body Text 2123"/>
    <w:basedOn w:val="Normal"/>
    <w:uiPriority w:val="99"/>
    <w:rsid w:val="0083508B"/>
    <w:pPr>
      <w:tabs>
        <w:tab w:val="clear" w:pos="0"/>
        <w:tab w:val="left" w:pos="1418"/>
      </w:tabs>
      <w:suppressAutoHyphens/>
      <w:overflowPunct w:val="0"/>
      <w:autoSpaceDN/>
      <w:adjustRightInd/>
      <w:spacing w:after="0" w:line="240" w:lineRule="auto"/>
      <w:ind w:left="3119" w:hanging="2399"/>
      <w:textAlignment w:val="baseline"/>
    </w:pPr>
    <w:rPr>
      <w:sz w:val="24"/>
      <w:szCs w:val="20"/>
      <w:lang w:eastAsia="ar-SA"/>
    </w:rPr>
  </w:style>
  <w:style w:type="paragraph" w:customStyle="1" w:styleId="WW-BodyText21234">
    <w:name w:val="WW-Body Text 21234"/>
    <w:basedOn w:val="Normal"/>
    <w:uiPriority w:val="99"/>
    <w:rsid w:val="0083508B"/>
    <w:pPr>
      <w:widowControl w:val="0"/>
      <w:tabs>
        <w:tab w:val="clear" w:pos="0"/>
      </w:tabs>
      <w:suppressAutoHyphens/>
      <w:overflowPunct w:val="0"/>
      <w:autoSpaceDN/>
      <w:adjustRightInd/>
      <w:spacing w:before="0" w:line="240" w:lineRule="auto"/>
      <w:ind w:left="567"/>
      <w:textAlignment w:val="baseline"/>
    </w:pPr>
    <w:rPr>
      <w:sz w:val="24"/>
      <w:szCs w:val="20"/>
      <w:lang w:val="en-GB" w:eastAsia="ar-SA"/>
    </w:rPr>
  </w:style>
  <w:style w:type="paragraph" w:customStyle="1" w:styleId="CommentSubject1">
    <w:name w:val="Comment Subject1"/>
    <w:basedOn w:val="CommentText"/>
    <w:next w:val="CommentText"/>
    <w:uiPriority w:val="99"/>
    <w:rsid w:val="0083508B"/>
    <w:pPr>
      <w:tabs>
        <w:tab w:val="clear" w:pos="0"/>
      </w:tabs>
      <w:suppressAutoHyphens/>
      <w:overflowPunct w:val="0"/>
      <w:autoSpaceDN/>
      <w:adjustRightInd/>
      <w:spacing w:before="0" w:after="0" w:line="240" w:lineRule="auto"/>
      <w:jc w:val="left"/>
      <w:textAlignment w:val="baseline"/>
    </w:pPr>
    <w:rPr>
      <w:b/>
      <w:lang w:eastAsia="ar-SA"/>
    </w:rPr>
  </w:style>
  <w:style w:type="paragraph" w:customStyle="1" w:styleId="TH">
    <w:name w:val="TH"/>
    <w:basedOn w:val="Normal"/>
    <w:uiPriority w:val="99"/>
    <w:rsid w:val="0083508B"/>
    <w:pPr>
      <w:widowControl w:val="0"/>
      <w:tabs>
        <w:tab w:val="clear" w:pos="0"/>
        <w:tab w:val="num" w:pos="720"/>
      </w:tabs>
      <w:suppressAutoHyphens/>
      <w:autoSpaceDE/>
      <w:autoSpaceDN/>
      <w:adjustRightInd/>
      <w:spacing w:before="120" w:after="120" w:line="240" w:lineRule="auto"/>
      <w:ind w:left="2444"/>
    </w:pPr>
    <w:rPr>
      <w:rFonts w:ascii="VNI-Aptima" w:hAnsi="VNI-Aptima"/>
      <w:color w:val="0000FF"/>
      <w:kern w:val="1"/>
      <w:sz w:val="24"/>
      <w:szCs w:val="20"/>
      <w:lang w:val="en-GB" w:eastAsia="ar-SA"/>
    </w:rPr>
  </w:style>
  <w:style w:type="paragraph" w:customStyle="1" w:styleId="CharCharCharCharCharCharChar1CharCharCharCharCharCharCharCharCharCharCharCharCharCharCharCharCharCharCharCharCharChar">
    <w:name w:val="Char Char Char Char Char Char Char1 Char Char Char Char Char Char Char Char Char Char Char Char Char Char Char Char Char Char Char Char Char Char"/>
    <w:basedOn w:val="Normal"/>
    <w:uiPriority w:val="99"/>
    <w:rsid w:val="0083508B"/>
    <w:pPr>
      <w:widowControl w:val="0"/>
      <w:tabs>
        <w:tab w:val="clear" w:pos="0"/>
      </w:tabs>
      <w:suppressAutoHyphens/>
      <w:autoSpaceDE/>
      <w:autoSpaceDN/>
      <w:adjustRightInd/>
      <w:spacing w:before="0" w:after="0" w:line="240" w:lineRule="auto"/>
    </w:pPr>
    <w:rPr>
      <w:rFonts w:eastAsia="SimSun"/>
      <w:kern w:val="1"/>
      <w:sz w:val="24"/>
      <w:lang w:eastAsia="ar-SA"/>
    </w:rPr>
  </w:style>
  <w:style w:type="paragraph" w:customStyle="1" w:styleId="Normal10">
    <w:name w:val="Normal+1"/>
    <w:basedOn w:val="Normal"/>
    <w:next w:val="Normal"/>
    <w:uiPriority w:val="99"/>
    <w:rsid w:val="0083508B"/>
    <w:pPr>
      <w:tabs>
        <w:tab w:val="clear" w:pos="0"/>
      </w:tabs>
      <w:suppressAutoHyphens/>
      <w:autoSpaceDN/>
      <w:adjustRightInd/>
      <w:spacing w:before="0" w:after="0" w:line="240" w:lineRule="auto"/>
      <w:jc w:val="left"/>
    </w:pPr>
    <w:rPr>
      <w:sz w:val="24"/>
      <w:lang w:eastAsia="ar-SA"/>
    </w:rPr>
  </w:style>
  <w:style w:type="paragraph" w:customStyle="1" w:styleId="Contents10">
    <w:name w:val="Contents 10"/>
    <w:basedOn w:val="Index"/>
    <w:uiPriority w:val="99"/>
    <w:rsid w:val="0083508B"/>
    <w:pPr>
      <w:tabs>
        <w:tab w:val="right" w:leader="dot" w:pos="7425"/>
      </w:tabs>
      <w:overflowPunct w:val="0"/>
      <w:autoSpaceDE w:val="0"/>
      <w:ind w:left="2547"/>
      <w:jc w:val="left"/>
      <w:textAlignment w:val="baseline"/>
    </w:pPr>
    <w:rPr>
      <w:lang w:val="en-US"/>
    </w:rPr>
  </w:style>
  <w:style w:type="paragraph" w:customStyle="1" w:styleId="TableHeading">
    <w:name w:val="Table Heading"/>
    <w:basedOn w:val="TableContents"/>
    <w:uiPriority w:val="99"/>
    <w:rsid w:val="0083508B"/>
    <w:pPr>
      <w:widowControl/>
      <w:overflowPunct w:val="0"/>
      <w:autoSpaceDE w:val="0"/>
      <w:jc w:val="center"/>
      <w:textAlignment w:val="baseline"/>
    </w:pPr>
    <w:rPr>
      <w:rFonts w:eastAsia="Times New Roman"/>
      <w:b/>
      <w:bCs/>
      <w:kern w:val="0"/>
      <w:szCs w:val="20"/>
      <w:lang w:eastAsia="ar-SA"/>
    </w:rPr>
  </w:style>
  <w:style w:type="paragraph" w:customStyle="1" w:styleId="Framecontents">
    <w:name w:val="Frame contents"/>
    <w:basedOn w:val="BodyText"/>
    <w:uiPriority w:val="99"/>
    <w:rsid w:val="0083508B"/>
    <w:pPr>
      <w:widowControl w:val="0"/>
      <w:tabs>
        <w:tab w:val="clear" w:pos="0"/>
      </w:tabs>
      <w:suppressAutoHyphens/>
      <w:overflowPunct w:val="0"/>
      <w:autoSpaceDN/>
      <w:adjustRightInd/>
      <w:spacing w:before="0" w:after="0" w:line="266" w:lineRule="exact"/>
      <w:jc w:val="left"/>
      <w:textAlignment w:val="baseline"/>
    </w:pPr>
    <w:rPr>
      <w:sz w:val="24"/>
      <w:szCs w:val="20"/>
      <w:lang w:eastAsia="ar-SA"/>
    </w:rPr>
  </w:style>
  <w:style w:type="paragraph" w:customStyle="1" w:styleId="star2">
    <w:name w:val="star2"/>
    <w:basedOn w:val="Normal"/>
    <w:uiPriority w:val="99"/>
    <w:rsid w:val="0083508B"/>
    <w:pPr>
      <w:numPr>
        <w:numId w:val="37"/>
      </w:numPr>
      <w:tabs>
        <w:tab w:val="clear" w:pos="0"/>
      </w:tabs>
      <w:autoSpaceDE/>
      <w:autoSpaceDN/>
      <w:adjustRightInd/>
      <w:spacing w:before="0" w:after="120" w:line="240" w:lineRule="auto"/>
    </w:pPr>
    <w:rPr>
      <w:szCs w:val="26"/>
    </w:rPr>
  </w:style>
  <w:style w:type="paragraph" w:customStyle="1" w:styleId="star1">
    <w:name w:val="star1"/>
    <w:basedOn w:val="Normal"/>
    <w:uiPriority w:val="99"/>
    <w:rsid w:val="0083508B"/>
    <w:pPr>
      <w:tabs>
        <w:tab w:val="clear" w:pos="0"/>
        <w:tab w:val="num" w:pos="1418"/>
      </w:tabs>
      <w:autoSpaceDE/>
      <w:autoSpaceDN/>
      <w:adjustRightInd/>
      <w:spacing w:before="120" w:after="120" w:line="240" w:lineRule="auto"/>
      <w:ind w:left="1418" w:hanging="567"/>
    </w:pPr>
    <w:rPr>
      <w:rFonts w:ascii="VNI-Times" w:hAnsi="VNI-Times"/>
      <w:sz w:val="24"/>
    </w:rPr>
  </w:style>
  <w:style w:type="character" w:customStyle="1" w:styleId="hpsatn">
    <w:name w:val="hps atn"/>
    <w:basedOn w:val="DefaultParagraphFont"/>
    <w:uiPriority w:val="99"/>
    <w:rsid w:val="0083508B"/>
  </w:style>
  <w:style w:type="paragraph" w:customStyle="1" w:styleId="DAUDONG6">
    <w:name w:val="DAUDONG6"/>
    <w:basedOn w:val="Normal"/>
    <w:autoRedefine/>
    <w:semiHidden/>
    <w:rsid w:val="0083508B"/>
    <w:pPr>
      <w:tabs>
        <w:tab w:val="clear" w:pos="0"/>
      </w:tabs>
      <w:autoSpaceDE/>
      <w:autoSpaceDN/>
      <w:adjustRightInd/>
      <w:spacing w:line="240" w:lineRule="auto"/>
      <w:ind w:left="1701"/>
    </w:pPr>
    <w:rPr>
      <w:rFonts w:ascii="VNI-Helve" w:hAnsi="VNI-Helve"/>
      <w:iCs/>
      <w:sz w:val="22"/>
      <w:szCs w:val="20"/>
    </w:rPr>
  </w:style>
  <w:style w:type="numbering" w:customStyle="1" w:styleId="CurrentList1">
    <w:name w:val="Current List1"/>
    <w:rsid w:val="0083508B"/>
    <w:pPr>
      <w:numPr>
        <w:numId w:val="39"/>
      </w:numPr>
    </w:pPr>
  </w:style>
  <w:style w:type="numbering" w:styleId="111111">
    <w:name w:val="Outline List 2"/>
    <w:basedOn w:val="NoList"/>
    <w:rsid w:val="0083508B"/>
    <w:pPr>
      <w:numPr>
        <w:numId w:val="40"/>
      </w:numPr>
    </w:pPr>
  </w:style>
  <w:style w:type="paragraph" w:customStyle="1" w:styleId="CharCharCharCharCharCharChar">
    <w:name w:val="Char Char Char Char Char Char Char"/>
    <w:basedOn w:val="Normal"/>
    <w:semiHidden/>
    <w:rsid w:val="0083508B"/>
    <w:pPr>
      <w:widowControl w:val="0"/>
      <w:tabs>
        <w:tab w:val="clear" w:pos="0"/>
      </w:tabs>
      <w:autoSpaceDE/>
      <w:autoSpaceDN/>
      <w:adjustRightInd/>
      <w:spacing w:before="0" w:after="0" w:line="240" w:lineRule="auto"/>
    </w:pPr>
    <w:rPr>
      <w:rFonts w:eastAsia="SimSun"/>
      <w:kern w:val="2"/>
      <w:sz w:val="24"/>
      <w:szCs w:val="26"/>
      <w:lang w:eastAsia="zh-CN"/>
    </w:rPr>
  </w:style>
  <w:style w:type="character" w:customStyle="1" w:styleId="CharChar5">
    <w:name w:val="Char Char5"/>
    <w:rsid w:val="0083508B"/>
    <w:rPr>
      <w:b/>
      <w:bCs/>
      <w:sz w:val="28"/>
      <w:szCs w:val="28"/>
      <w:lang w:val="en-US" w:eastAsia="en-US" w:bidi="ar-SA"/>
    </w:rPr>
  </w:style>
  <w:style w:type="character" w:customStyle="1" w:styleId="CharChar15">
    <w:name w:val="Char Char15"/>
    <w:rsid w:val="0083508B"/>
    <w:rPr>
      <w:b/>
      <w:noProof/>
      <w:sz w:val="30"/>
      <w:szCs w:val="24"/>
      <w:lang w:val="en-AU"/>
    </w:rPr>
  </w:style>
  <w:style w:type="character" w:customStyle="1" w:styleId="CharChar121">
    <w:name w:val="Char Char121"/>
    <w:uiPriority w:val="99"/>
    <w:rsid w:val="0083508B"/>
    <w:rPr>
      <w:i/>
      <w:sz w:val="24"/>
      <w:szCs w:val="24"/>
      <w:lang w:val="en-GB"/>
    </w:rPr>
  </w:style>
  <w:style w:type="numbering" w:customStyle="1" w:styleId="Ch-21">
    <w:name w:val="Ch-21"/>
    <w:uiPriority w:val="99"/>
    <w:rsid w:val="0083508B"/>
    <w:pPr>
      <w:numPr>
        <w:numId w:val="41"/>
      </w:numPr>
    </w:pPr>
  </w:style>
  <w:style w:type="numbering" w:customStyle="1" w:styleId="Style6">
    <w:name w:val="Style6"/>
    <w:uiPriority w:val="99"/>
    <w:rsid w:val="0083508B"/>
    <w:pPr>
      <w:numPr>
        <w:numId w:val="42"/>
      </w:numPr>
    </w:pPr>
  </w:style>
  <w:style w:type="paragraph" w:customStyle="1" w:styleId="S9Header1">
    <w:name w:val="S9 Header 1"/>
    <w:basedOn w:val="Normal"/>
    <w:next w:val="Normal"/>
    <w:rsid w:val="0083508B"/>
    <w:pPr>
      <w:tabs>
        <w:tab w:val="clear" w:pos="0"/>
      </w:tabs>
      <w:autoSpaceDE/>
      <w:autoSpaceDN/>
      <w:adjustRightInd/>
      <w:spacing w:before="120" w:after="240" w:line="240" w:lineRule="auto"/>
      <w:jc w:val="center"/>
    </w:pPr>
    <w:rPr>
      <w:b/>
      <w:sz w:val="36"/>
    </w:rPr>
  </w:style>
  <w:style w:type="paragraph" w:customStyle="1" w:styleId="111">
    <w:name w:val="11"/>
    <w:basedOn w:val="Normal"/>
    <w:semiHidden/>
    <w:rsid w:val="0083508B"/>
    <w:pPr>
      <w:tabs>
        <w:tab w:val="clear" w:pos="0"/>
      </w:tabs>
      <w:spacing w:before="120" w:after="160" w:line="240" w:lineRule="exact"/>
      <w:jc w:val="left"/>
    </w:pPr>
    <w:rPr>
      <w:rFonts w:ascii="Verdana" w:hAnsi="Verdana"/>
      <w:sz w:val="20"/>
      <w:szCs w:val="20"/>
    </w:rPr>
  </w:style>
  <w:style w:type="paragraph" w:styleId="HTMLPreformatted">
    <w:name w:val="HTML Preformatted"/>
    <w:basedOn w:val="Normal"/>
    <w:link w:val="HTMLPreformattedChar"/>
    <w:uiPriority w:val="99"/>
    <w:unhideWhenUsed/>
    <w:rsid w:val="0083508B"/>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40" w:lineRule="auto"/>
      <w:jc w:val="left"/>
    </w:pPr>
    <w:rPr>
      <w:rFonts w:ascii="Courier New" w:hAnsi="Courier New"/>
      <w:sz w:val="20"/>
      <w:szCs w:val="20"/>
      <w:lang w:val="vi-VN" w:eastAsia="vi-VN"/>
    </w:rPr>
  </w:style>
  <w:style w:type="character" w:customStyle="1" w:styleId="HTMLPreformattedChar">
    <w:name w:val="HTML Preformatted Char"/>
    <w:basedOn w:val="DefaultParagraphFont"/>
    <w:link w:val="HTMLPreformatted"/>
    <w:uiPriority w:val="99"/>
    <w:rsid w:val="0083508B"/>
    <w:rPr>
      <w:rFonts w:ascii="Courier New" w:hAnsi="Courier New"/>
      <w:lang w:val="vi-VN" w:eastAsia="vi-VN"/>
    </w:rPr>
  </w:style>
  <w:style w:type="paragraph" w:customStyle="1" w:styleId="spec621">
    <w:name w:val="spec 6.21"/>
    <w:basedOn w:val="spec11"/>
    <w:rsid w:val="0083508B"/>
    <w:pPr>
      <w:numPr>
        <w:ilvl w:val="3"/>
        <w:numId w:val="46"/>
      </w:numPr>
      <w:tabs>
        <w:tab w:val="clear" w:pos="2160"/>
        <w:tab w:val="num" w:pos="1260"/>
      </w:tabs>
      <w:suppressAutoHyphens w:val="0"/>
      <w:overflowPunct/>
      <w:autoSpaceDE/>
      <w:ind w:left="1260" w:hanging="720"/>
      <w:textAlignment w:val="auto"/>
    </w:pPr>
    <w:rPr>
      <w:bCs/>
      <w:szCs w:val="24"/>
      <w:lang w:eastAsia="en-US"/>
    </w:rPr>
  </w:style>
  <w:style w:type="paragraph" w:customStyle="1" w:styleId="spec611">
    <w:name w:val="spec 6.11"/>
    <w:basedOn w:val="spec11"/>
    <w:rsid w:val="0083508B"/>
    <w:pPr>
      <w:tabs>
        <w:tab w:val="num" w:pos="360"/>
        <w:tab w:val="num" w:pos="1260"/>
      </w:tabs>
      <w:suppressAutoHyphens w:val="0"/>
      <w:overflowPunct/>
      <w:autoSpaceDE/>
      <w:ind w:left="1260" w:hanging="284"/>
      <w:textAlignment w:val="auto"/>
    </w:pPr>
    <w:rPr>
      <w:bCs/>
      <w:szCs w:val="24"/>
      <w:lang w:eastAsia="en-US"/>
    </w:rPr>
  </w:style>
  <w:style w:type="paragraph" w:customStyle="1" w:styleId="IndentBody15">
    <w:name w:val="IndentBody1.5"/>
    <w:rsid w:val="0083508B"/>
    <w:pPr>
      <w:spacing w:after="120"/>
      <w:ind w:left="851"/>
      <w:jc w:val="both"/>
    </w:pPr>
    <w:rPr>
      <w:rFonts w:ascii="VNI-Times" w:hAnsi="VNI-Times"/>
      <w:noProof/>
      <w:sz w:val="24"/>
    </w:rPr>
  </w:style>
  <w:style w:type="character" w:customStyle="1" w:styleId="StyleTimesNewRoman12pt">
    <w:name w:val="Style Times New Roman 12 pt"/>
    <w:rsid w:val="0083508B"/>
    <w:rPr>
      <w:rFonts w:ascii="Times New Roman" w:hAnsi="Times New Roman"/>
      <w:sz w:val="24"/>
    </w:rPr>
  </w:style>
  <w:style w:type="paragraph" w:customStyle="1" w:styleId="BodyTextIndent22">
    <w:name w:val="Body Text Indent 22"/>
    <w:basedOn w:val="Normal"/>
    <w:rsid w:val="0083508B"/>
    <w:pPr>
      <w:tabs>
        <w:tab w:val="clear" w:pos="0"/>
      </w:tabs>
      <w:autoSpaceDE/>
      <w:autoSpaceDN/>
      <w:adjustRightInd/>
      <w:spacing w:before="0" w:after="0" w:line="240" w:lineRule="auto"/>
      <w:ind w:left="630"/>
      <w:jc w:val="left"/>
    </w:pPr>
    <w:rPr>
      <w:sz w:val="24"/>
      <w:szCs w:val="20"/>
      <w:lang w:val="en-GB"/>
    </w:rPr>
  </w:style>
  <w:style w:type="paragraph" w:customStyle="1" w:styleId="BodyText22">
    <w:name w:val="Body Text 22"/>
    <w:basedOn w:val="Normal"/>
    <w:rsid w:val="0083508B"/>
    <w:pPr>
      <w:tabs>
        <w:tab w:val="clear" w:pos="0"/>
      </w:tabs>
      <w:autoSpaceDE/>
      <w:autoSpaceDN/>
      <w:adjustRightInd/>
      <w:spacing w:before="0" w:after="120" w:line="240" w:lineRule="auto"/>
      <w:ind w:left="360"/>
      <w:jc w:val="left"/>
    </w:pPr>
    <w:rPr>
      <w:sz w:val="20"/>
      <w:szCs w:val="20"/>
      <w:lang w:val="en-GB"/>
    </w:rPr>
  </w:style>
  <w:style w:type="character" w:customStyle="1" w:styleId="CharChar14">
    <w:name w:val="Char Char14"/>
    <w:rsid w:val="0083508B"/>
    <w:rPr>
      <w:rFonts w:ascii="Tahoma" w:hAnsi="Tahoma"/>
      <w:sz w:val="24"/>
      <w:shd w:val="clear" w:color="auto" w:fill="000080"/>
      <w:lang w:val="en-GB" w:eastAsia="en-US"/>
    </w:rPr>
  </w:style>
  <w:style w:type="character" w:customStyle="1" w:styleId="CharChar111">
    <w:name w:val="Char Char111"/>
    <w:uiPriority w:val="99"/>
    <w:rsid w:val="0083508B"/>
    <w:rPr>
      <w:rFonts w:ascii=".VnTime" w:hAnsi=".VnTime"/>
      <w:sz w:val="24"/>
      <w:lang w:val="en-GB" w:eastAsia="en-US"/>
    </w:rPr>
  </w:style>
  <w:style w:type="character" w:customStyle="1" w:styleId="CharChar7">
    <w:name w:val="Char Char7"/>
    <w:rsid w:val="0083508B"/>
    <w:rPr>
      <w:spacing w:val="-3"/>
      <w:sz w:val="26"/>
      <w:lang w:val="en-US" w:eastAsia="en-US"/>
    </w:rPr>
  </w:style>
  <w:style w:type="character" w:customStyle="1" w:styleId="DocumentHeader1CharChar">
    <w:name w:val="Document Header1 Char Char"/>
    <w:rsid w:val="0083508B"/>
    <w:rPr>
      <w:rFonts w:ascii="Times New Roman" w:hAnsi="Times New Roman" w:cs="Times New Roman"/>
      <w:b/>
      <w:noProof/>
      <w:snapToGrid w:val="0"/>
      <w:sz w:val="24"/>
      <w:szCs w:val="24"/>
      <w:lang w:val="en-US" w:eastAsia="en-US"/>
    </w:rPr>
  </w:style>
  <w:style w:type="character" w:customStyle="1" w:styleId="SectionHeader3CharChar">
    <w:name w:val="Section Header3 Char Char"/>
    <w:rsid w:val="0083508B"/>
    <w:rPr>
      <w:b/>
      <w:noProof/>
      <w:sz w:val="26"/>
      <w:lang w:val="en-GB" w:eastAsia="en-US"/>
    </w:rPr>
  </w:style>
  <w:style w:type="character" w:customStyle="1" w:styleId="CharChar19">
    <w:name w:val="Char Char19"/>
    <w:rsid w:val="0083508B"/>
    <w:rPr>
      <w:b/>
      <w:bCs/>
      <w:noProof/>
      <w:spacing w:val="-2"/>
      <w:sz w:val="26"/>
      <w:lang w:val="en-GB" w:eastAsia="en-US"/>
    </w:rPr>
  </w:style>
  <w:style w:type="paragraph" w:styleId="z-TopofForm">
    <w:name w:val="HTML Top of Form"/>
    <w:basedOn w:val="Normal"/>
    <w:next w:val="Normal"/>
    <w:link w:val="z-TopofFormChar"/>
    <w:hidden/>
    <w:unhideWhenUsed/>
    <w:rsid w:val="0083508B"/>
    <w:pPr>
      <w:pBdr>
        <w:bottom w:val="single" w:sz="6" w:space="1" w:color="auto"/>
      </w:pBdr>
      <w:tabs>
        <w:tab w:val="clear" w:pos="0"/>
      </w:tabs>
      <w:autoSpaceDE/>
      <w:autoSpaceDN/>
      <w:adjustRightInd/>
      <w:spacing w:before="0" w:after="0" w:line="240" w:lineRule="auto"/>
      <w:jc w:val="center"/>
    </w:pPr>
    <w:rPr>
      <w:rFonts w:ascii="Arial" w:hAnsi="Arial"/>
      <w:vanish/>
      <w:sz w:val="16"/>
      <w:szCs w:val="16"/>
    </w:rPr>
  </w:style>
  <w:style w:type="character" w:customStyle="1" w:styleId="z-TopofFormChar">
    <w:name w:val="z-Top of Form Char"/>
    <w:basedOn w:val="DefaultParagraphFont"/>
    <w:link w:val="z-TopofForm"/>
    <w:rsid w:val="0083508B"/>
    <w:rPr>
      <w:rFonts w:ascii="Arial" w:hAnsi="Arial"/>
      <w:vanish/>
      <w:sz w:val="16"/>
      <w:szCs w:val="16"/>
    </w:rPr>
  </w:style>
  <w:style w:type="character" w:customStyle="1" w:styleId="gt-icon-text">
    <w:name w:val="gt-icon-text"/>
    <w:rsid w:val="0083508B"/>
  </w:style>
  <w:style w:type="paragraph" w:styleId="z-BottomofForm">
    <w:name w:val="HTML Bottom of Form"/>
    <w:basedOn w:val="Normal"/>
    <w:next w:val="Normal"/>
    <w:link w:val="z-BottomofFormChar"/>
    <w:hidden/>
    <w:unhideWhenUsed/>
    <w:rsid w:val="0083508B"/>
    <w:pPr>
      <w:pBdr>
        <w:top w:val="single" w:sz="6" w:space="1" w:color="auto"/>
      </w:pBdr>
      <w:tabs>
        <w:tab w:val="clear" w:pos="0"/>
      </w:tabs>
      <w:autoSpaceDE/>
      <w:autoSpaceDN/>
      <w:adjustRightInd/>
      <w:spacing w:before="0" w:after="0" w:line="240" w:lineRule="auto"/>
      <w:jc w:val="center"/>
    </w:pPr>
    <w:rPr>
      <w:rFonts w:ascii="Arial" w:hAnsi="Arial"/>
      <w:vanish/>
      <w:sz w:val="16"/>
      <w:szCs w:val="16"/>
    </w:rPr>
  </w:style>
  <w:style w:type="character" w:customStyle="1" w:styleId="z-BottomofFormChar">
    <w:name w:val="z-Bottom of Form Char"/>
    <w:basedOn w:val="DefaultParagraphFont"/>
    <w:link w:val="z-BottomofForm"/>
    <w:rsid w:val="0083508B"/>
    <w:rPr>
      <w:rFonts w:ascii="Arial" w:hAnsi="Arial"/>
      <w:vanish/>
      <w:sz w:val="16"/>
      <w:szCs w:val="16"/>
    </w:rPr>
  </w:style>
  <w:style w:type="character" w:customStyle="1" w:styleId="WW8Num1z0">
    <w:name w:val="WW8Num1z0"/>
    <w:rsid w:val="0083508B"/>
    <w:rPr>
      <w:b/>
      <w:i w:val="0"/>
      <w:sz w:val="24"/>
    </w:rPr>
  </w:style>
  <w:style w:type="character" w:customStyle="1" w:styleId="WW8Num1z1">
    <w:name w:val="WW8Num1z1"/>
    <w:rsid w:val="0083508B"/>
    <w:rPr>
      <w:rFonts w:ascii="Times New Roman" w:hAnsi="Times New Roman"/>
      <w:b w:val="0"/>
      <w:i w:val="0"/>
      <w:sz w:val="24"/>
    </w:rPr>
  </w:style>
  <w:style w:type="character" w:customStyle="1" w:styleId="WW8Num8z1">
    <w:name w:val="WW8Num8z1"/>
    <w:rsid w:val="0083508B"/>
    <w:rPr>
      <w:rFonts w:ascii="Courier New" w:hAnsi="Courier New" w:cs="Courier New"/>
    </w:rPr>
  </w:style>
  <w:style w:type="character" w:customStyle="1" w:styleId="WW8Num25z1">
    <w:name w:val="WW8Num25z1"/>
    <w:rsid w:val="0083508B"/>
    <w:rPr>
      <w:rFonts w:ascii="Times New Roman" w:hAnsi="Times New Roman"/>
      <w:sz w:val="24"/>
      <w:szCs w:val="24"/>
    </w:rPr>
  </w:style>
  <w:style w:type="character" w:customStyle="1" w:styleId="WW8Num25z8">
    <w:name w:val="WW8Num25z8"/>
    <w:rsid w:val="0083508B"/>
    <w:rPr>
      <w:b w:val="0"/>
      <w:sz w:val="24"/>
      <w:szCs w:val="24"/>
    </w:rPr>
  </w:style>
  <w:style w:type="character" w:customStyle="1" w:styleId="WW8Num39z1">
    <w:name w:val="WW8Num39z1"/>
    <w:rsid w:val="0083508B"/>
    <w:rPr>
      <w:rFonts w:ascii="OpenSymbol" w:hAnsi="OpenSymbol" w:cs="OpenSymbol"/>
    </w:rPr>
  </w:style>
  <w:style w:type="character" w:customStyle="1" w:styleId="WW8Num24z0">
    <w:name w:val="WW8Num24z0"/>
    <w:rsid w:val="0083508B"/>
    <w:rPr>
      <w:rFonts w:ascii="Symbol" w:hAnsi="Symbol"/>
      <w:sz w:val="20"/>
    </w:rPr>
  </w:style>
  <w:style w:type="character" w:customStyle="1" w:styleId="WW8Num35z1">
    <w:name w:val="WW8Num35z1"/>
    <w:rsid w:val="0083508B"/>
    <w:rPr>
      <w:rFonts w:ascii="Courier New" w:hAnsi="Courier New" w:cs="Arial Narrow"/>
    </w:rPr>
  </w:style>
  <w:style w:type="character" w:customStyle="1" w:styleId="WW8Num35z2">
    <w:name w:val="WW8Num35z2"/>
    <w:rsid w:val="0083508B"/>
    <w:rPr>
      <w:rFonts w:ascii="Wingdings" w:hAnsi="Wingdings"/>
    </w:rPr>
  </w:style>
  <w:style w:type="character" w:customStyle="1" w:styleId="WW8Num3z3">
    <w:name w:val="WW8Num3z3"/>
    <w:rsid w:val="0083508B"/>
    <w:rPr>
      <w:rFonts w:ascii="Symbol" w:hAnsi="Symbol"/>
    </w:rPr>
  </w:style>
  <w:style w:type="character" w:customStyle="1" w:styleId="WW8Num9z1">
    <w:name w:val="WW8Num9z1"/>
    <w:rsid w:val="0083508B"/>
    <w:rPr>
      <w:rFonts w:ascii="Courier New" w:hAnsi="Courier New" w:cs="Courier New"/>
    </w:rPr>
  </w:style>
  <w:style w:type="character" w:customStyle="1" w:styleId="WW8Num9z2">
    <w:name w:val="WW8Num9z2"/>
    <w:rsid w:val="0083508B"/>
    <w:rPr>
      <w:rFonts w:ascii="Wingdings" w:hAnsi="Wingdings"/>
    </w:rPr>
  </w:style>
  <w:style w:type="character" w:customStyle="1" w:styleId="WW8Num9z3">
    <w:name w:val="WW8Num9z3"/>
    <w:rsid w:val="0083508B"/>
    <w:rPr>
      <w:rFonts w:ascii="Symbol" w:hAnsi="Symbol"/>
    </w:rPr>
  </w:style>
  <w:style w:type="character" w:customStyle="1" w:styleId="WW8Num11z1">
    <w:name w:val="WW8Num11z1"/>
    <w:rsid w:val="0083508B"/>
    <w:rPr>
      <w:rFonts w:ascii="Courier New" w:hAnsi="Courier New"/>
    </w:rPr>
  </w:style>
  <w:style w:type="character" w:customStyle="1" w:styleId="WW8Num11z2">
    <w:name w:val="WW8Num11z2"/>
    <w:rsid w:val="0083508B"/>
    <w:rPr>
      <w:rFonts w:ascii="Wingdings" w:hAnsi="Wingdings"/>
    </w:rPr>
  </w:style>
  <w:style w:type="character" w:customStyle="1" w:styleId="WW8Num19z2">
    <w:name w:val="WW8Num19z2"/>
    <w:rsid w:val="0083508B"/>
    <w:rPr>
      <w:rFonts w:ascii="Wingdings" w:hAnsi="Wingdings"/>
    </w:rPr>
  </w:style>
  <w:style w:type="character" w:customStyle="1" w:styleId="WW8Num49z0">
    <w:name w:val="WW8Num49z0"/>
    <w:rsid w:val="0083508B"/>
    <w:rPr>
      <w:rFonts w:ascii="Symbol" w:hAnsi="Symbol"/>
    </w:rPr>
  </w:style>
  <w:style w:type="character" w:customStyle="1" w:styleId="WW8Num49z1">
    <w:name w:val="WW8Num49z1"/>
    <w:rsid w:val="0083508B"/>
    <w:rPr>
      <w:rFonts w:ascii="Courier New" w:hAnsi="Courier New"/>
    </w:rPr>
  </w:style>
  <w:style w:type="character" w:customStyle="1" w:styleId="WW8Num49z2">
    <w:name w:val="WW8Num49z2"/>
    <w:rsid w:val="0083508B"/>
    <w:rPr>
      <w:rFonts w:ascii="Wingdings" w:hAnsi="Wingdings"/>
    </w:rPr>
  </w:style>
  <w:style w:type="character" w:customStyle="1" w:styleId="WW8Num65z1">
    <w:name w:val="WW8Num65z1"/>
    <w:rsid w:val="0083508B"/>
    <w:rPr>
      <w:rFonts w:ascii="Courier New" w:hAnsi="Courier New"/>
    </w:rPr>
  </w:style>
  <w:style w:type="character" w:customStyle="1" w:styleId="WW8Num65z3">
    <w:name w:val="WW8Num65z3"/>
    <w:rsid w:val="0083508B"/>
    <w:rPr>
      <w:rFonts w:ascii="Symbol" w:hAnsi="Symbol"/>
    </w:rPr>
  </w:style>
  <w:style w:type="numbering" w:customStyle="1" w:styleId="1ai1">
    <w:name w:val="1 / a / i1"/>
    <w:basedOn w:val="NoList"/>
    <w:next w:val="1ai"/>
    <w:rsid w:val="0083508B"/>
    <w:pPr>
      <w:numPr>
        <w:numId w:val="32"/>
      </w:numPr>
    </w:pPr>
  </w:style>
  <w:style w:type="paragraph" w:customStyle="1" w:styleId="iDENTT">
    <w:name w:val="iDENTT"/>
    <w:basedOn w:val="Normal"/>
    <w:rsid w:val="0083508B"/>
    <w:pPr>
      <w:tabs>
        <w:tab w:val="clear" w:pos="0"/>
      </w:tabs>
      <w:autoSpaceDE/>
      <w:autoSpaceDN/>
      <w:adjustRightInd/>
      <w:spacing w:before="120" w:after="120" w:line="400" w:lineRule="exact"/>
      <w:jc w:val="left"/>
    </w:pPr>
    <w:rPr>
      <w:b/>
      <w:snapToGrid w:val="0"/>
      <w:sz w:val="24"/>
      <w:szCs w:val="20"/>
    </w:rPr>
  </w:style>
  <w:style w:type="paragraph" w:customStyle="1" w:styleId="Dau-">
    <w:name w:val="Dau (-)"/>
    <w:basedOn w:val="Normal"/>
    <w:link w:val="Dau-Char"/>
    <w:qFormat/>
    <w:rsid w:val="0083508B"/>
    <w:pPr>
      <w:widowControl w:val="0"/>
      <w:numPr>
        <w:numId w:val="47"/>
      </w:numPr>
      <w:tabs>
        <w:tab w:val="clear" w:pos="0"/>
      </w:tabs>
      <w:autoSpaceDE/>
      <w:autoSpaceDN/>
      <w:adjustRightInd/>
      <w:spacing w:line="300" w:lineRule="auto"/>
    </w:pPr>
    <w:rPr>
      <w:rFonts w:eastAsia="Calibri"/>
      <w:szCs w:val="26"/>
    </w:rPr>
  </w:style>
  <w:style w:type="character" w:customStyle="1" w:styleId="Dau-Char">
    <w:name w:val="Dau (-) Char"/>
    <w:link w:val="Dau-"/>
    <w:qFormat/>
    <w:rsid w:val="0083508B"/>
    <w:rPr>
      <w:rFonts w:eastAsia="Calibri"/>
      <w:sz w:val="26"/>
      <w:szCs w:val="26"/>
    </w:rPr>
  </w:style>
  <w:style w:type="paragraph" w:customStyle="1" w:styleId="StyleBodyTextIndentJustifiedBefore6ptAfter6pt">
    <w:name w:val="Style Body Text Indent + Justified Before:  6 pt After:  6 pt"/>
    <w:basedOn w:val="Normal"/>
    <w:rsid w:val="0083508B"/>
    <w:pPr>
      <w:numPr>
        <w:numId w:val="48"/>
      </w:numPr>
      <w:tabs>
        <w:tab w:val="clear" w:pos="0"/>
        <w:tab w:val="left" w:pos="5040"/>
      </w:tabs>
      <w:suppressAutoHyphens/>
      <w:autoSpaceDE/>
      <w:autoSpaceDN/>
      <w:adjustRightInd/>
      <w:spacing w:line="240" w:lineRule="auto"/>
    </w:pPr>
    <w:rPr>
      <w:sz w:val="24"/>
      <w:szCs w:val="20"/>
    </w:rPr>
  </w:style>
  <w:style w:type="character" w:customStyle="1" w:styleId="NOIDUNGChar">
    <w:name w:val="NOI DUNG Char"/>
    <w:link w:val="NOIDUNG"/>
    <w:locked/>
    <w:rsid w:val="0083508B"/>
    <w:rPr>
      <w:sz w:val="26"/>
      <w:szCs w:val="24"/>
    </w:rPr>
  </w:style>
  <w:style w:type="paragraph" w:customStyle="1" w:styleId="NOIDUNG">
    <w:name w:val="NOI DUNG"/>
    <w:basedOn w:val="Normal"/>
    <w:link w:val="NOIDUNGChar"/>
    <w:rsid w:val="0083508B"/>
    <w:pPr>
      <w:widowControl w:val="0"/>
      <w:tabs>
        <w:tab w:val="clear" w:pos="0"/>
      </w:tabs>
      <w:autoSpaceDE/>
      <w:autoSpaceDN/>
      <w:adjustRightInd/>
      <w:spacing w:before="120" w:after="120" w:line="264" w:lineRule="auto"/>
      <w:ind w:left="851"/>
    </w:pPr>
  </w:style>
  <w:style w:type="paragraph" w:customStyle="1" w:styleId="HOATHI1">
    <w:name w:val="HOATHI 1"/>
    <w:basedOn w:val="Normal"/>
    <w:rsid w:val="0083508B"/>
    <w:pPr>
      <w:numPr>
        <w:numId w:val="49"/>
      </w:numPr>
      <w:tabs>
        <w:tab w:val="clear" w:pos="0"/>
        <w:tab w:val="left" w:pos="4500"/>
      </w:tabs>
      <w:autoSpaceDE/>
      <w:autoSpaceDN/>
      <w:adjustRightInd/>
      <w:spacing w:before="40" w:after="40" w:line="240" w:lineRule="auto"/>
    </w:pPr>
  </w:style>
  <w:style w:type="numbering" w:customStyle="1" w:styleId="CurrentList12">
    <w:name w:val="Current List12"/>
    <w:rsid w:val="0083508B"/>
    <w:pPr>
      <w:numPr>
        <w:numId w:val="49"/>
      </w:numPr>
    </w:pPr>
  </w:style>
  <w:style w:type="character" w:customStyle="1" w:styleId="5yl5">
    <w:name w:val="_5yl5"/>
    <w:rsid w:val="0083508B"/>
  </w:style>
  <w:style w:type="paragraph" w:customStyle="1" w:styleId="PARTA">
    <w:name w:val="PART A"/>
    <w:basedOn w:val="Normal"/>
    <w:qFormat/>
    <w:rsid w:val="0083508B"/>
    <w:pPr>
      <w:tabs>
        <w:tab w:val="clear" w:pos="0"/>
      </w:tabs>
      <w:autoSpaceDE/>
      <w:autoSpaceDN/>
      <w:adjustRightInd/>
      <w:spacing w:before="240" w:after="120" w:line="240" w:lineRule="auto"/>
      <w:jc w:val="center"/>
      <w:outlineLvl w:val="0"/>
    </w:pPr>
    <w:rPr>
      <w:rFonts w:ascii="Times New Roman Bold" w:hAnsi="Times New Roman Bold"/>
      <w:b/>
      <w:szCs w:val="20"/>
      <w:lang w:val="en-GB" w:eastAsia="vi-VN"/>
    </w:rPr>
  </w:style>
  <w:style w:type="paragraph" w:customStyle="1" w:styleId="A1">
    <w:name w:val="A.1"/>
    <w:basedOn w:val="PARTA"/>
    <w:qFormat/>
    <w:rsid w:val="0083508B"/>
    <w:pPr>
      <w:spacing w:before="60" w:after="60"/>
      <w:jc w:val="both"/>
      <w:outlineLvl w:val="1"/>
    </w:pPr>
  </w:style>
  <w:style w:type="paragraph" w:customStyle="1" w:styleId="19">
    <w:name w:val="1"/>
    <w:basedOn w:val="PARTA"/>
    <w:qFormat/>
    <w:rsid w:val="0083508B"/>
    <w:pPr>
      <w:spacing w:before="60" w:after="60"/>
      <w:jc w:val="left"/>
      <w:outlineLvl w:val="2"/>
    </w:pPr>
  </w:style>
  <w:style w:type="paragraph" w:customStyle="1" w:styleId="1a">
    <w:name w:val="1"/>
    <w:basedOn w:val="19"/>
    <w:qFormat/>
    <w:rsid w:val="0083508B"/>
  </w:style>
  <w:style w:type="paragraph" w:customStyle="1" w:styleId="1b">
    <w:name w:val="1"/>
    <w:basedOn w:val="1a"/>
    <w:link w:val="1Char"/>
    <w:qFormat/>
    <w:rsid w:val="0083508B"/>
    <w:pPr>
      <w:ind w:left="568"/>
      <w:outlineLvl w:val="4"/>
    </w:pPr>
  </w:style>
  <w:style w:type="paragraph" w:customStyle="1" w:styleId="1c">
    <w:name w:val="1"/>
    <w:basedOn w:val="1b"/>
    <w:link w:val="1Char0"/>
    <w:qFormat/>
    <w:rsid w:val="0083508B"/>
    <w:pPr>
      <w:ind w:left="0"/>
      <w:outlineLvl w:val="5"/>
    </w:pPr>
  </w:style>
  <w:style w:type="character" w:customStyle="1" w:styleId="1Char0">
    <w:name w:val="1.Char"/>
    <w:link w:val="1c"/>
    <w:rsid w:val="0083508B"/>
    <w:rPr>
      <w:rFonts w:ascii="Times New Roman Bold" w:hAnsi="Times New Roman Bold"/>
      <w:b/>
      <w:sz w:val="26"/>
      <w:lang w:val="en-GB" w:eastAsia="vi-VN"/>
    </w:rPr>
  </w:style>
  <w:style w:type="paragraph" w:customStyle="1" w:styleId="1d">
    <w:name w:val="1"/>
    <w:basedOn w:val="1c"/>
    <w:qFormat/>
    <w:rsid w:val="0083508B"/>
    <w:pPr>
      <w:tabs>
        <w:tab w:val="num" w:pos="0"/>
        <w:tab w:val="num" w:pos="360"/>
      </w:tabs>
      <w:ind w:left="1800" w:hanging="1440"/>
      <w:outlineLvl w:val="9"/>
    </w:pPr>
    <w:rPr>
      <w:noProof/>
    </w:rPr>
  </w:style>
  <w:style w:type="paragraph" w:customStyle="1" w:styleId="daudong2">
    <w:name w:val="dau dong"/>
    <w:basedOn w:val="BodyText"/>
    <w:qFormat/>
    <w:rsid w:val="0083508B"/>
    <w:pPr>
      <w:widowControl w:val="0"/>
      <w:tabs>
        <w:tab w:val="clear" w:pos="0"/>
      </w:tabs>
      <w:autoSpaceDE/>
      <w:autoSpaceDN/>
      <w:adjustRightInd/>
      <w:spacing w:before="80" w:after="80" w:line="312" w:lineRule="auto"/>
      <w:ind w:firstLine="709"/>
    </w:pPr>
    <w:rPr>
      <w:snapToGrid w:val="0"/>
      <w:sz w:val="28"/>
      <w:szCs w:val="28"/>
    </w:rPr>
  </w:style>
  <w:style w:type="paragraph" w:customStyle="1" w:styleId="gachchan">
    <w:name w:val="gach chan"/>
    <w:basedOn w:val="Normal"/>
    <w:link w:val="gachchanChar"/>
    <w:qFormat/>
    <w:rsid w:val="0083508B"/>
    <w:pPr>
      <w:widowControl w:val="0"/>
      <w:tabs>
        <w:tab w:val="clear" w:pos="0"/>
        <w:tab w:val="left" w:pos="720"/>
        <w:tab w:val="left" w:pos="1080"/>
      </w:tabs>
      <w:autoSpaceDE/>
      <w:autoSpaceDN/>
      <w:adjustRightInd/>
      <w:spacing w:before="80" w:after="80" w:line="312" w:lineRule="auto"/>
    </w:pPr>
    <w:rPr>
      <w:rFonts w:eastAsia="Calibri"/>
      <w:i/>
      <w:szCs w:val="26"/>
      <w:u w:val="single"/>
      <w:lang w:val="nl-NL"/>
    </w:rPr>
  </w:style>
  <w:style w:type="character" w:customStyle="1" w:styleId="gachchanChar">
    <w:name w:val="gach chan Char"/>
    <w:link w:val="gachchan"/>
    <w:rsid w:val="0083508B"/>
    <w:rPr>
      <w:rFonts w:eastAsia="Calibri"/>
      <w:i/>
      <w:sz w:val="26"/>
      <w:szCs w:val="26"/>
      <w:u w:val="single"/>
      <w:lang w:val="nl-NL"/>
    </w:rPr>
  </w:style>
  <w:style w:type="paragraph" w:customStyle="1" w:styleId="-">
    <w:name w:val="-"/>
    <w:basedOn w:val="Normal"/>
    <w:qFormat/>
    <w:rsid w:val="0083508B"/>
    <w:pPr>
      <w:numPr>
        <w:numId w:val="50"/>
      </w:numPr>
      <w:tabs>
        <w:tab w:val="clear" w:pos="0"/>
      </w:tabs>
      <w:autoSpaceDE/>
      <w:adjustRightInd/>
      <w:spacing w:before="80" w:after="80" w:line="312" w:lineRule="auto"/>
    </w:pPr>
    <w:rPr>
      <w:rFonts w:eastAsia="Calibri"/>
      <w:sz w:val="28"/>
      <w:szCs w:val="28"/>
    </w:rPr>
  </w:style>
  <w:style w:type="paragraph" w:customStyle="1" w:styleId="StyleLeft169mm">
    <w:name w:val="Style Left:  16.9 mm"/>
    <w:basedOn w:val="Normal"/>
    <w:autoRedefine/>
    <w:rsid w:val="0083508B"/>
    <w:pPr>
      <w:tabs>
        <w:tab w:val="clear" w:pos="0"/>
      </w:tabs>
      <w:autoSpaceDE/>
      <w:autoSpaceDN/>
      <w:adjustRightInd/>
      <w:spacing w:before="120" w:after="120" w:line="288" w:lineRule="auto"/>
      <w:ind w:left="450"/>
    </w:pPr>
    <w:rPr>
      <w:noProof/>
      <w:color w:val="FF0000"/>
      <w:spacing w:val="-3"/>
      <w:szCs w:val="26"/>
    </w:rPr>
  </w:style>
  <w:style w:type="paragraph" w:customStyle="1" w:styleId="Cachdaudong">
    <w:name w:val="Cachdaudong"/>
    <w:basedOn w:val="Normal"/>
    <w:link w:val="CachdaudongChar"/>
    <w:qFormat/>
    <w:rsid w:val="0083508B"/>
    <w:pPr>
      <w:tabs>
        <w:tab w:val="clear" w:pos="0"/>
      </w:tabs>
      <w:autoSpaceDE/>
      <w:autoSpaceDN/>
      <w:adjustRightInd/>
      <w:spacing w:line="300" w:lineRule="auto"/>
      <w:ind w:firstLine="567"/>
    </w:pPr>
    <w:rPr>
      <w:rFonts w:eastAsia="Calibri"/>
      <w:szCs w:val="22"/>
    </w:rPr>
  </w:style>
  <w:style w:type="character" w:customStyle="1" w:styleId="CachdaudongChar">
    <w:name w:val="Cachdaudong Char"/>
    <w:link w:val="Cachdaudong"/>
    <w:qFormat/>
    <w:rsid w:val="0083508B"/>
    <w:rPr>
      <w:rFonts w:eastAsia="Calibri"/>
      <w:sz w:val="26"/>
      <w:szCs w:val="22"/>
    </w:rPr>
  </w:style>
  <w:style w:type="paragraph" w:customStyle="1" w:styleId="LV1">
    <w:name w:val="LV1"/>
    <w:qFormat/>
    <w:rsid w:val="0083508B"/>
    <w:pPr>
      <w:numPr>
        <w:numId w:val="51"/>
      </w:numPr>
      <w:tabs>
        <w:tab w:val="left" w:pos="567"/>
      </w:tabs>
      <w:spacing w:before="80" w:after="80" w:line="312" w:lineRule="auto"/>
      <w:outlineLvl w:val="0"/>
    </w:pPr>
    <w:rPr>
      <w:rFonts w:ascii="Times New Roman Bold" w:hAnsi="Times New Roman Bold"/>
      <w:b/>
      <w:noProof/>
      <w:snapToGrid w:val="0"/>
      <w:color w:val="000000"/>
      <w:sz w:val="28"/>
      <w:szCs w:val="24"/>
      <w:lang w:val="en-GB"/>
    </w:rPr>
  </w:style>
  <w:style w:type="paragraph" w:customStyle="1" w:styleId="LV2">
    <w:name w:val="LV2"/>
    <w:basedOn w:val="LV1"/>
    <w:qFormat/>
    <w:rsid w:val="0083508B"/>
    <w:pPr>
      <w:numPr>
        <w:ilvl w:val="1"/>
      </w:numPr>
      <w:ind w:hanging="792"/>
      <w:outlineLvl w:val="1"/>
    </w:pPr>
    <w:rPr>
      <w:rFonts w:ascii="Times New Roman" w:hAnsi="Times New Roman"/>
    </w:rPr>
  </w:style>
  <w:style w:type="paragraph" w:customStyle="1" w:styleId="LV3">
    <w:name w:val="LV3"/>
    <w:basedOn w:val="Heading3"/>
    <w:qFormat/>
    <w:rsid w:val="0083508B"/>
    <w:pPr>
      <w:widowControl w:val="0"/>
      <w:numPr>
        <w:numId w:val="51"/>
      </w:numPr>
      <w:autoSpaceDE/>
      <w:autoSpaceDN/>
      <w:adjustRightInd/>
      <w:spacing w:before="80" w:after="80" w:line="312" w:lineRule="auto"/>
      <w:ind w:left="0" w:firstLine="0"/>
    </w:pPr>
    <w:rPr>
      <w:rFonts w:ascii="Times New Roman" w:eastAsia="Calibri" w:hAnsi="Times New Roman" w:cs="Times New Roman"/>
      <w:bCs w:val="0"/>
      <w:i w:val="0"/>
      <w:snapToGrid w:val="0"/>
      <w:sz w:val="28"/>
      <w:szCs w:val="20"/>
    </w:rPr>
  </w:style>
  <w:style w:type="paragraph" w:customStyle="1" w:styleId="LV4">
    <w:name w:val="LV4"/>
    <w:basedOn w:val="LV3"/>
    <w:qFormat/>
    <w:rsid w:val="0083508B"/>
    <w:pPr>
      <w:numPr>
        <w:ilvl w:val="3"/>
      </w:numPr>
      <w:ind w:left="0" w:firstLine="0"/>
    </w:pPr>
    <w:rPr>
      <w:bCs/>
    </w:rPr>
  </w:style>
  <w:style w:type="paragraph" w:customStyle="1" w:styleId="LV5">
    <w:name w:val="LV5"/>
    <w:basedOn w:val="Normal"/>
    <w:qFormat/>
    <w:rsid w:val="0083508B"/>
    <w:pPr>
      <w:numPr>
        <w:ilvl w:val="4"/>
        <w:numId w:val="51"/>
      </w:numPr>
      <w:tabs>
        <w:tab w:val="clear" w:pos="0"/>
      </w:tabs>
      <w:autoSpaceDE/>
      <w:autoSpaceDN/>
      <w:adjustRightInd/>
      <w:spacing w:before="80" w:after="80" w:line="312" w:lineRule="auto"/>
      <w:ind w:left="2234" w:hanging="2234"/>
      <w:outlineLvl w:val="3"/>
    </w:pPr>
    <w:rPr>
      <w:rFonts w:eastAsia="Calibri"/>
      <w:b/>
      <w:snapToGrid w:val="0"/>
      <w:sz w:val="28"/>
      <w:szCs w:val="28"/>
    </w:rPr>
  </w:style>
  <w:style w:type="paragraph" w:customStyle="1" w:styleId="TableParagraph">
    <w:name w:val="Table Paragraph"/>
    <w:basedOn w:val="Normal"/>
    <w:uiPriority w:val="1"/>
    <w:qFormat/>
    <w:rsid w:val="005A3F17"/>
    <w:pPr>
      <w:widowControl w:val="0"/>
      <w:tabs>
        <w:tab w:val="clear" w:pos="0"/>
      </w:tabs>
      <w:autoSpaceDE/>
      <w:autoSpaceDN/>
      <w:adjustRightInd/>
      <w:spacing w:before="0" w:after="0" w:line="240" w:lineRule="auto"/>
      <w:jc w:val="left"/>
    </w:pPr>
    <w:rPr>
      <w:sz w:val="22"/>
      <w:szCs w:val="22"/>
    </w:rPr>
  </w:style>
  <w:style w:type="character" w:customStyle="1" w:styleId="m3Char">
    <w:name w:val="m3 Char"/>
    <w:link w:val="m3"/>
    <w:rsid w:val="005A3F17"/>
    <w:rPr>
      <w:b/>
      <w:noProof/>
      <w:color w:val="000000"/>
      <w:sz w:val="26"/>
      <w:szCs w:val="24"/>
      <w:lang w:val="en-GB"/>
    </w:rPr>
  </w:style>
  <w:style w:type="paragraph" w:customStyle="1" w:styleId="m6">
    <w:name w:val="m6"/>
    <w:basedOn w:val="m4"/>
    <w:link w:val="m6Char"/>
    <w:uiPriority w:val="99"/>
    <w:rsid w:val="005A3F17"/>
    <w:pPr>
      <w:keepNext/>
      <w:numPr>
        <w:ilvl w:val="0"/>
        <w:numId w:val="0"/>
      </w:numPr>
      <w:tabs>
        <w:tab w:val="clear" w:pos="567"/>
        <w:tab w:val="left" w:pos="993"/>
      </w:tabs>
      <w:autoSpaceDE w:val="0"/>
      <w:autoSpaceDN w:val="0"/>
      <w:adjustRightInd w:val="0"/>
      <w:jc w:val="left"/>
      <w:outlineLvl w:val="3"/>
    </w:pPr>
    <w:rPr>
      <w:rFonts w:ascii="Times New Roman Bold" w:hAnsi="Times New Roman Bold"/>
      <w:bCs/>
      <w:sz w:val="24"/>
      <w:lang w:eastAsia="x-none"/>
    </w:rPr>
  </w:style>
  <w:style w:type="character" w:customStyle="1" w:styleId="m4Char">
    <w:name w:val="m4 Char"/>
    <w:basedOn w:val="m3Char"/>
    <w:link w:val="m4"/>
    <w:rsid w:val="005A3F17"/>
    <w:rPr>
      <w:b/>
      <w:noProof/>
      <w:color w:val="000000"/>
      <w:sz w:val="26"/>
      <w:szCs w:val="24"/>
      <w:lang w:val="en-GB"/>
    </w:rPr>
  </w:style>
  <w:style w:type="character" w:customStyle="1" w:styleId="m6Char">
    <w:name w:val="m6 Char"/>
    <w:link w:val="m6"/>
    <w:uiPriority w:val="99"/>
    <w:rsid w:val="005A3F17"/>
    <w:rPr>
      <w:rFonts w:ascii="Times New Roman Bold" w:hAnsi="Times New Roman Bold"/>
      <w:b/>
      <w:bCs/>
      <w:noProof/>
      <w:color w:val="000000"/>
      <w:sz w:val="24"/>
      <w:szCs w:val="24"/>
      <w:lang w:val="en-GB" w:eastAsia="x-none"/>
    </w:rPr>
  </w:style>
  <w:style w:type="character" w:customStyle="1" w:styleId="Heading1Char4">
    <w:name w:val="Heading 1 Char4"/>
    <w:aliases w:val="Document Header1 Char4,dts-heading1 Char4,Heading 1 Char Char Char Char4,TOC Char4,Chuong Char4,Part Char4,H 1 Char4,(Ctrl+1) Char4,H1 Char4,Tên chương Char4,Tên phần Char4,1 ghost Char4,g Char4,Heading 1 Char1 Char Char Char Char4"/>
    <w:uiPriority w:val="99"/>
    <w:locked/>
    <w:rsid w:val="005A3F17"/>
    <w:rPr>
      <w:rFonts w:ascii="Cambria" w:hAnsi="Cambria" w:cs="Times New Roman"/>
      <w:b/>
      <w:bCs/>
      <w:kern w:val="32"/>
      <w:sz w:val="32"/>
      <w:szCs w:val="32"/>
    </w:rPr>
  </w:style>
  <w:style w:type="character" w:customStyle="1" w:styleId="Heading1Char3">
    <w:name w:val="Heading 1 Char3"/>
    <w:aliases w:val="Document Header1 Char3,dts-heading1 Char3,Heading 1 Char Char Char Char3,TOC Char3,Chuong Char3,Part Char3,H 1 Char3,(Ctrl+1) Char3,H1 Char3,Tên chương Char3,Tên phần Char3,1 ghost Char3,g Char3,Heading 1 Char1 Char Char Char Char3"/>
    <w:uiPriority w:val="99"/>
    <w:locked/>
    <w:rsid w:val="005A3F17"/>
    <w:rPr>
      <w:rFonts w:ascii="Cambria" w:hAnsi="Cambria" w:cs="Times New Roman"/>
      <w:b/>
      <w:bCs/>
      <w:kern w:val="32"/>
      <w:sz w:val="32"/>
      <w:szCs w:val="32"/>
    </w:rPr>
  </w:style>
  <w:style w:type="character" w:customStyle="1" w:styleId="Heading1Char2">
    <w:name w:val="Heading 1 Char2"/>
    <w:aliases w:val="Document Header1 Char2,dts-heading1 Char2,Heading 1 Char Char Char Char2,TOC Char2,Chuong Char2,Part Char2,H 1 Char2,(Ctrl+1) Char2,H1 Char2,Tên chương Char2,Tên phần Char2,1 ghost Char2,g Char2,Heading 1 Char1 Char Char Char Char2"/>
    <w:uiPriority w:val="99"/>
    <w:locked/>
    <w:rsid w:val="005A3F17"/>
    <w:rPr>
      <w:b/>
      <w:caps/>
      <w:color w:val="000000"/>
      <w:sz w:val="24"/>
    </w:rPr>
  </w:style>
  <w:style w:type="paragraph" w:customStyle="1" w:styleId="ListItemC1ext">
    <w:name w:val="List Item C1 ext"/>
    <w:basedOn w:val="Normal"/>
    <w:rsid w:val="005A3F17"/>
    <w:pPr>
      <w:tabs>
        <w:tab w:val="clear" w:pos="0"/>
        <w:tab w:val="left" w:pos="6300"/>
      </w:tabs>
      <w:overflowPunct w:val="0"/>
      <w:spacing w:before="0" w:after="0" w:line="240" w:lineRule="auto"/>
      <w:ind w:left="284" w:hanging="171"/>
      <w:textAlignment w:val="baseline"/>
    </w:pPr>
    <w:rPr>
      <w:rFonts w:cs="Angsana New"/>
      <w:sz w:val="24"/>
      <w:lang w:val="en-GB"/>
    </w:rPr>
  </w:style>
  <w:style w:type="character" w:customStyle="1" w:styleId="Normal1Char">
    <w:name w:val="Normal1 Char"/>
    <w:link w:val="Normal1"/>
    <w:rsid w:val="007B050C"/>
    <w:rPr>
      <w:rFonts w:ascii="Arial" w:hAnsi="Arial"/>
      <w:sz w:val="22"/>
    </w:rPr>
  </w:style>
  <w:style w:type="character" w:customStyle="1" w:styleId="fontstyle01">
    <w:name w:val="fontstyle01"/>
    <w:basedOn w:val="DefaultParagraphFont"/>
    <w:rsid w:val="007A1452"/>
    <w:rPr>
      <w:rFonts w:ascii="CIDFont+F1" w:hAnsi="CIDFont+F1" w:hint="default"/>
      <w:b w:val="0"/>
      <w:bCs w:val="0"/>
      <w:i w:val="0"/>
      <w:iCs w:val="0"/>
      <w:color w:val="000000"/>
      <w:sz w:val="24"/>
      <w:szCs w:val="24"/>
    </w:rPr>
  </w:style>
  <w:style w:type="paragraph" w:customStyle="1" w:styleId="a2">
    <w:name w:val="/"/>
    <w:link w:val="Char0"/>
    <w:autoRedefine/>
    <w:rsid w:val="00252C60"/>
    <w:pPr>
      <w:widowControl w:val="0"/>
      <w:spacing w:before="120" w:after="120" w:line="380" w:lineRule="exact"/>
      <w:ind w:firstLine="567"/>
      <w:jc w:val="both"/>
    </w:pPr>
    <w:rPr>
      <w:rFonts w:eastAsia="SimSun"/>
      <w:snapToGrid w:val="0"/>
      <w:sz w:val="28"/>
      <w:szCs w:val="28"/>
      <w:lang w:val="pt-BR"/>
    </w:rPr>
  </w:style>
  <w:style w:type="character" w:customStyle="1" w:styleId="Char0">
    <w:name w:val="/ Char"/>
    <w:link w:val="a2"/>
    <w:rsid w:val="00252C60"/>
    <w:rPr>
      <w:rFonts w:eastAsia="SimSun"/>
      <w:snapToGrid w:val="0"/>
      <w:sz w:val="28"/>
      <w:szCs w:val="28"/>
      <w:lang w:val="pt-BR"/>
    </w:rPr>
  </w:style>
  <w:style w:type="paragraph" w:customStyle="1" w:styleId="Ident2">
    <w:name w:val="Ident2"/>
    <w:basedOn w:val="Normal"/>
    <w:rsid w:val="00CC4A6A"/>
    <w:pPr>
      <w:widowControl w:val="0"/>
      <w:tabs>
        <w:tab w:val="clear" w:pos="0"/>
        <w:tab w:val="left" w:pos="4395"/>
        <w:tab w:val="left" w:pos="6521"/>
        <w:tab w:val="left" w:pos="7938"/>
      </w:tabs>
      <w:overflowPunct w:val="0"/>
      <w:spacing w:before="120" w:after="120" w:line="400" w:lineRule="atLeast"/>
      <w:ind w:left="993" w:hanging="284"/>
      <w:textAlignment w:val="baseline"/>
    </w:pPr>
    <w:rPr>
      <w:rFonts w:ascii="MS Mincho" w:eastAsia="MS Mincho"/>
      <w:sz w:val="24"/>
      <w:szCs w:val="20"/>
    </w:rPr>
  </w:style>
  <w:style w:type="paragraph" w:customStyle="1" w:styleId="Ident1">
    <w:name w:val="Ident1"/>
    <w:basedOn w:val="Normal"/>
    <w:rsid w:val="00CC4A6A"/>
    <w:pPr>
      <w:widowControl w:val="0"/>
      <w:tabs>
        <w:tab w:val="clear" w:pos="0"/>
        <w:tab w:val="left" w:pos="4395"/>
        <w:tab w:val="left" w:pos="7230"/>
      </w:tabs>
      <w:autoSpaceDE/>
      <w:autoSpaceDN/>
      <w:adjustRightInd/>
      <w:spacing w:before="160" w:after="160" w:line="400" w:lineRule="atLeast"/>
      <w:ind w:left="993" w:hanging="284"/>
    </w:pPr>
    <w:rPr>
      <w:rFonts w:eastAsia="‚l‚r –¾’©"/>
      <w:snapToGrid w:val="0"/>
      <w:sz w:val="25"/>
      <w:szCs w:val="20"/>
    </w:rPr>
  </w:style>
  <w:style w:type="paragraph" w:customStyle="1" w:styleId="NormalN">
    <w:name w:val="NormalN"/>
    <w:basedOn w:val="Normal"/>
    <w:rsid w:val="00CC4A6A"/>
    <w:pPr>
      <w:widowControl w:val="0"/>
      <w:tabs>
        <w:tab w:val="clear" w:pos="0"/>
        <w:tab w:val="left" w:pos="851"/>
        <w:tab w:val="left" w:pos="3686"/>
        <w:tab w:val="left" w:pos="7513"/>
      </w:tabs>
      <w:autoSpaceDE/>
      <w:autoSpaceDN/>
      <w:adjustRightInd/>
      <w:spacing w:before="120" w:after="120" w:line="240" w:lineRule="auto"/>
      <w:ind w:firstLine="709"/>
    </w:pPr>
    <w:rPr>
      <w:rFonts w:ascii="VNI-Times" w:eastAsia="‚l‚r –¾’©" w:hAnsi="VNI-Times"/>
      <w:snapToGrid w:val="0"/>
      <w:sz w:val="24"/>
      <w:szCs w:val="20"/>
    </w:rPr>
  </w:style>
  <w:style w:type="paragraph" w:customStyle="1" w:styleId="Tablecentertext1">
    <w:name w:val="Table center text1"/>
    <w:basedOn w:val="Tabletext1"/>
    <w:autoRedefine/>
    <w:rsid w:val="00CC4A6A"/>
    <w:pPr>
      <w:spacing w:after="60"/>
      <w:ind w:right="-130"/>
      <w:jc w:val="center"/>
    </w:pPr>
    <w:rPr>
      <w:rFonts w:ascii="Arial" w:hAnsi="Arial" w:cs="Arial"/>
      <w:bCs/>
      <w:lang w:val="en-US"/>
    </w:rPr>
  </w:style>
  <w:style w:type="paragraph" w:customStyle="1" w:styleId="Tablerighttext1">
    <w:name w:val="Table right text1"/>
    <w:basedOn w:val="Tabletext1"/>
    <w:autoRedefine/>
    <w:rsid w:val="00CC4A6A"/>
    <w:pPr>
      <w:jc w:val="center"/>
    </w:pPr>
    <w:rPr>
      <w:rFonts w:ascii="Arial" w:hAnsi="Arial" w:cs="Arial"/>
    </w:rPr>
  </w:style>
  <w:style w:type="character" w:customStyle="1" w:styleId="detail">
    <w:name w:val="detail"/>
    <w:basedOn w:val="DefaultParagraphFont"/>
    <w:rsid w:val="00CC4A6A"/>
  </w:style>
  <w:style w:type="paragraph" w:customStyle="1" w:styleId="ChuChuthich1">
    <w:name w:val="Chủ đề Chú thích1"/>
    <w:basedOn w:val="CommentText"/>
    <w:next w:val="CommentText"/>
    <w:rsid w:val="00CC4A6A"/>
    <w:pPr>
      <w:tabs>
        <w:tab w:val="clear" w:pos="0"/>
      </w:tabs>
      <w:overflowPunct w:val="0"/>
      <w:spacing w:before="0" w:after="0" w:line="240" w:lineRule="auto"/>
      <w:jc w:val="left"/>
      <w:textAlignment w:val="baseline"/>
    </w:pPr>
    <w:rPr>
      <w:b/>
    </w:rPr>
  </w:style>
  <w:style w:type="table" w:customStyle="1" w:styleId="LiBang1">
    <w:name w:val="Lưới Bảng1"/>
    <w:basedOn w:val="TableNormal"/>
    <w:next w:val="TableGrid"/>
    <w:rsid w:val="00CC4A6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bang3">
    <w:name w:val="Ndbang3"/>
    <w:basedOn w:val="Normal"/>
    <w:autoRedefine/>
    <w:qFormat/>
    <w:rsid w:val="00CC4A6A"/>
    <w:pPr>
      <w:widowControl w:val="0"/>
      <w:tabs>
        <w:tab w:val="clear" w:pos="0"/>
      </w:tabs>
      <w:autoSpaceDE/>
      <w:autoSpaceDN/>
      <w:adjustRightInd/>
      <w:spacing w:before="40" w:after="40" w:line="240" w:lineRule="auto"/>
      <w:ind w:left="57"/>
    </w:pPr>
    <w:rPr>
      <w:snapToGrid w:val="0"/>
      <w:color w:val="000000"/>
      <w:spacing w:val="-2"/>
      <w:kern w:val="20"/>
      <w:szCs w:val="20"/>
    </w:rPr>
  </w:style>
  <w:style w:type="paragraph" w:customStyle="1" w:styleId="chitiet1">
    <w:name w:val="chi tiet 1"/>
    <w:basedOn w:val="Normal"/>
    <w:rsid w:val="00CC4A6A"/>
    <w:pPr>
      <w:widowControl w:val="0"/>
      <w:tabs>
        <w:tab w:val="clear" w:pos="0"/>
        <w:tab w:val="num" w:pos="1494"/>
      </w:tabs>
      <w:autoSpaceDE/>
      <w:autoSpaceDN/>
      <w:adjustRightInd/>
      <w:spacing w:before="120" w:after="0" w:line="360" w:lineRule="auto"/>
      <w:ind w:left="1494" w:hanging="360"/>
    </w:pPr>
    <w:rPr>
      <w:rFonts w:ascii=".VnTime" w:hAnsi=".VnTime"/>
      <w:kern w:val="28"/>
      <w:szCs w:val="26"/>
      <w:lang w:val="en-GB"/>
    </w:rPr>
  </w:style>
  <w:style w:type="paragraph" w:customStyle="1" w:styleId="il2">
    <w:name w:val="il2"/>
    <w:basedOn w:val="Normal"/>
    <w:rsid w:val="00CC4A6A"/>
    <w:pPr>
      <w:numPr>
        <w:numId w:val="61"/>
      </w:numPr>
      <w:tabs>
        <w:tab w:val="clear" w:pos="0"/>
        <w:tab w:val="clear" w:pos="360"/>
        <w:tab w:val="num" w:pos="960"/>
        <w:tab w:val="num" w:pos="1080"/>
      </w:tabs>
      <w:autoSpaceDE/>
      <w:autoSpaceDN/>
      <w:adjustRightInd/>
      <w:spacing w:before="0" w:after="0" w:line="240" w:lineRule="auto"/>
      <w:ind w:left="960" w:hanging="360"/>
    </w:pPr>
    <w:rPr>
      <w:szCs w:val="26"/>
    </w:rPr>
  </w:style>
  <w:style w:type="paragraph" w:customStyle="1" w:styleId="Normall">
    <w:name w:val="Normall"/>
    <w:basedOn w:val="Normal"/>
    <w:rsid w:val="00CC4A6A"/>
    <w:pPr>
      <w:tabs>
        <w:tab w:val="clear" w:pos="0"/>
      </w:tabs>
      <w:autoSpaceDE/>
      <w:autoSpaceDN/>
      <w:adjustRightInd/>
      <w:spacing w:before="0" w:after="40" w:line="240" w:lineRule="auto"/>
    </w:pPr>
    <w:rPr>
      <w:szCs w:val="26"/>
    </w:rPr>
  </w:style>
  <w:style w:type="paragraph" w:customStyle="1" w:styleId="il4">
    <w:name w:val="il4"/>
    <w:basedOn w:val="Normal"/>
    <w:rsid w:val="00CC4A6A"/>
    <w:pPr>
      <w:tabs>
        <w:tab w:val="clear" w:pos="0"/>
        <w:tab w:val="num" w:pos="567"/>
      </w:tabs>
      <w:autoSpaceDE/>
      <w:autoSpaceDN/>
      <w:adjustRightInd/>
      <w:spacing w:before="120" w:after="120" w:line="240" w:lineRule="auto"/>
      <w:ind w:left="567" w:hanging="567"/>
    </w:pPr>
    <w:rPr>
      <w:bCs/>
      <w:szCs w:val="26"/>
    </w:rPr>
  </w:style>
  <w:style w:type="paragraph" w:customStyle="1" w:styleId="DAUDONG20">
    <w:name w:val="DAUDONG2"/>
    <w:basedOn w:val="Normal"/>
    <w:rsid w:val="00CC4A6A"/>
    <w:pPr>
      <w:tabs>
        <w:tab w:val="clear" w:pos="0"/>
      </w:tabs>
      <w:autoSpaceDE/>
      <w:autoSpaceDN/>
      <w:adjustRightInd/>
      <w:spacing w:after="0" w:line="240" w:lineRule="auto"/>
      <w:jc w:val="right"/>
    </w:pPr>
    <w:rPr>
      <w:sz w:val="22"/>
      <w:szCs w:val="20"/>
      <w:lang w:val="en-GB"/>
    </w:rPr>
  </w:style>
  <w:style w:type="paragraph" w:customStyle="1" w:styleId="DAUDONG3">
    <w:name w:val="DAUDONG3"/>
    <w:basedOn w:val="DAUDONG20"/>
    <w:autoRedefine/>
    <w:rsid w:val="00CC4A6A"/>
    <w:pPr>
      <w:jc w:val="center"/>
    </w:pPr>
  </w:style>
  <w:style w:type="character" w:customStyle="1" w:styleId="tlid-translation">
    <w:name w:val="tlid-translation"/>
    <w:rsid w:val="00CC4A6A"/>
  </w:style>
  <w:style w:type="paragraph" w:customStyle="1" w:styleId="Style13ptBoldBefore6ptAfter6ptLinespacingMult0">
    <w:name w:val="Style 13 pt Bold Before:  6 pt After:  6 pt Line spacing:  Mult"/>
    <w:basedOn w:val="Normal"/>
    <w:uiPriority w:val="99"/>
    <w:rsid w:val="002D2D2C"/>
    <w:pPr>
      <w:tabs>
        <w:tab w:val="clear" w:pos="0"/>
      </w:tabs>
      <w:suppressAutoHyphens/>
      <w:overflowPunct w:val="0"/>
      <w:autoSpaceDN/>
      <w:adjustRightInd/>
      <w:spacing w:before="0" w:after="0" w:line="240" w:lineRule="auto"/>
      <w:ind w:left="360" w:hanging="360"/>
      <w:jc w:val="left"/>
      <w:textAlignment w:val="baseline"/>
    </w:pPr>
    <w:rPr>
      <w:sz w:val="24"/>
      <w:szCs w:val="20"/>
      <w:lang w:eastAsia="ar-SA"/>
    </w:rPr>
  </w:style>
  <w:style w:type="character" w:customStyle="1" w:styleId="jlqj4b">
    <w:name w:val="jlqj4b"/>
    <w:basedOn w:val="DefaultParagraphFont"/>
    <w:rsid w:val="002D2D2C"/>
  </w:style>
  <w:style w:type="character" w:customStyle="1" w:styleId="Heading2Char1Char">
    <w:name w:val="Heading 2 Char1 Char"/>
    <w:aliases w:val="Title Header2 Char Char,Heading 2_MucCap1 Char Char,dau muc Char Char,(suindext) Char Char,titre sous-section Char Char,Appendix 1- Titre 2 Char Char,h2 Char Char,MVA2 Char Char,Heading 2-A Char Char,节标题 1 Char"/>
    <w:basedOn w:val="DefaultParagraphFont"/>
    <w:rsid w:val="002D2D2C"/>
    <w:rPr>
      <w:b/>
      <w:color w:val="0000FF"/>
      <w:sz w:val="24"/>
      <w:szCs w:val="24"/>
      <w:lang w:eastAsia="ar-SA"/>
    </w:rPr>
  </w:style>
  <w:style w:type="paragraph" w:customStyle="1" w:styleId="spec5">
    <w:name w:val="spec 5"/>
    <w:aliases w:val="21"/>
    <w:basedOn w:val="Normal"/>
    <w:uiPriority w:val="99"/>
    <w:rsid w:val="002D2D2C"/>
    <w:pPr>
      <w:tabs>
        <w:tab w:val="clear" w:pos="0"/>
        <w:tab w:val="left" w:pos="1260"/>
      </w:tabs>
      <w:suppressAutoHyphens/>
      <w:overflowPunct w:val="0"/>
      <w:autoSpaceDN/>
      <w:adjustRightInd/>
      <w:spacing w:before="0" w:after="0" w:line="240" w:lineRule="auto"/>
      <w:ind w:left="1260" w:hanging="720"/>
      <w:textAlignment w:val="baseline"/>
    </w:pPr>
    <w:rPr>
      <w:b/>
      <w:sz w:val="24"/>
      <w:szCs w:val="20"/>
      <w:lang w:eastAsia="ar-SA"/>
    </w:rPr>
  </w:style>
  <w:style w:type="character" w:customStyle="1" w:styleId="Bodytext0">
    <w:name w:val="Body text_"/>
    <w:link w:val="BodyText1"/>
    <w:uiPriority w:val="99"/>
    <w:locked/>
    <w:rsid w:val="002D2D2C"/>
    <w:rPr>
      <w:rFonts w:ascii="Arial" w:hAnsi="Arial"/>
      <w:sz w:val="18"/>
      <w:shd w:val="clear" w:color="auto" w:fill="FFFFFF"/>
    </w:rPr>
  </w:style>
  <w:style w:type="paragraph" w:customStyle="1" w:styleId="BodyText1">
    <w:name w:val="Body Text1"/>
    <w:basedOn w:val="Normal"/>
    <w:link w:val="Bodytext0"/>
    <w:uiPriority w:val="99"/>
    <w:rsid w:val="002D2D2C"/>
    <w:pPr>
      <w:widowControl w:val="0"/>
      <w:shd w:val="clear" w:color="auto" w:fill="FFFFFF"/>
      <w:tabs>
        <w:tab w:val="clear" w:pos="0"/>
      </w:tabs>
      <w:autoSpaceDE/>
      <w:autoSpaceDN/>
      <w:adjustRightInd/>
      <w:spacing w:before="0" w:after="120" w:line="346" w:lineRule="exact"/>
      <w:ind w:hanging="400"/>
    </w:pPr>
    <w:rPr>
      <w:rFonts w:ascii="Arial" w:hAnsi="Arial"/>
      <w:sz w:val="18"/>
      <w:szCs w:val="20"/>
    </w:rPr>
  </w:style>
  <w:style w:type="paragraph" w:customStyle="1" w:styleId="StyleHeading2TitleHeader2Heading2MucCap1daumucsuindext0">
    <w:name w:val="Style Heading 2Title Header2Heading 2_MucCap1dau muc(suindext)"/>
    <w:basedOn w:val="Heading2"/>
    <w:autoRedefine/>
    <w:uiPriority w:val="99"/>
    <w:rsid w:val="002D2D2C"/>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paragraph" w:customStyle="1" w:styleId="CommentSubject2">
    <w:name w:val="Comment Subject2"/>
    <w:basedOn w:val="CommentText"/>
    <w:next w:val="CommentText"/>
    <w:uiPriority w:val="99"/>
    <w:rsid w:val="002D2D2C"/>
    <w:pPr>
      <w:tabs>
        <w:tab w:val="clear" w:pos="0"/>
      </w:tabs>
      <w:overflowPunct w:val="0"/>
      <w:spacing w:before="0" w:after="0" w:line="240" w:lineRule="auto"/>
      <w:jc w:val="left"/>
      <w:textAlignment w:val="baseline"/>
    </w:pPr>
    <w:rPr>
      <w:b/>
    </w:rPr>
  </w:style>
  <w:style w:type="paragraph" w:customStyle="1" w:styleId="StyleHeading1DocumentHeader1PurpleLeftLeft0mmHangi">
    <w:name w:val="Style Heading 1Document Header1 + Purple Left Left:  0 mm Hangi"/>
    <w:basedOn w:val="Heading1"/>
    <w:autoRedefine/>
    <w:uiPriority w:val="99"/>
    <w:rsid w:val="002D2D2C"/>
    <w:pPr>
      <w:widowControl w:val="0"/>
      <w:tabs>
        <w:tab w:val="num" w:pos="0"/>
        <w:tab w:val="left" w:pos="567"/>
      </w:tabs>
      <w:overflowPunct w:val="0"/>
      <w:spacing w:before="120" w:after="120" w:line="240" w:lineRule="auto"/>
      <w:jc w:val="center"/>
      <w:textAlignment w:val="baseline"/>
    </w:pPr>
    <w:rPr>
      <w:caps w:val="0"/>
      <w:color w:val="7030A0"/>
      <w:sz w:val="32"/>
      <w:szCs w:val="20"/>
    </w:rPr>
  </w:style>
  <w:style w:type="character" w:customStyle="1" w:styleId="mw-headline">
    <w:name w:val="mw-headline"/>
    <w:uiPriority w:val="99"/>
    <w:rsid w:val="002D2D2C"/>
  </w:style>
  <w:style w:type="character" w:customStyle="1" w:styleId="searchmatch">
    <w:name w:val="searchmatch"/>
    <w:uiPriority w:val="99"/>
    <w:rsid w:val="002D2D2C"/>
  </w:style>
  <w:style w:type="paragraph" w:customStyle="1" w:styleId="Tenduan">
    <w:name w:val="Tenduan"/>
    <w:basedOn w:val="Normal"/>
    <w:uiPriority w:val="99"/>
    <w:rsid w:val="002D2D2C"/>
    <w:pPr>
      <w:widowControl w:val="0"/>
      <w:tabs>
        <w:tab w:val="clear" w:pos="0"/>
      </w:tabs>
      <w:autoSpaceDE/>
      <w:autoSpaceDN/>
      <w:adjustRightInd/>
      <w:spacing w:before="0" w:after="0" w:line="240" w:lineRule="auto"/>
      <w:ind w:left="1134"/>
      <w:jc w:val="center"/>
    </w:pPr>
    <w:rPr>
      <w:rFonts w:ascii="VNI-Helve" w:hAnsi="VNI-Helve"/>
      <w:b/>
      <w:caps/>
      <w:color w:val="000000"/>
      <w:spacing w:val="-2"/>
      <w:kern w:val="20"/>
      <w:sz w:val="36"/>
      <w:szCs w:val="36"/>
    </w:rPr>
  </w:style>
  <w:style w:type="character" w:customStyle="1" w:styleId="viiyi">
    <w:name w:val="viiyi"/>
    <w:basedOn w:val="DefaultParagraphFont"/>
    <w:rsid w:val="002D2D2C"/>
  </w:style>
  <w:style w:type="paragraph" w:customStyle="1" w:styleId="StyleHeader2-SubClausesAfter6pt">
    <w:name w:val="Style Header 2 - SubClauses + After:  6 pt"/>
    <w:basedOn w:val="Normal"/>
    <w:autoRedefine/>
    <w:rsid w:val="002D2D2C"/>
    <w:pPr>
      <w:numPr>
        <w:ilvl w:val="1"/>
        <w:numId w:val="62"/>
      </w:numPr>
      <w:tabs>
        <w:tab w:val="clear" w:pos="0"/>
      </w:tabs>
      <w:autoSpaceDE/>
      <w:autoSpaceDN/>
      <w:adjustRightInd/>
      <w:spacing w:before="120" w:after="120" w:line="288" w:lineRule="auto"/>
    </w:pPr>
    <w:rPr>
      <w:b/>
      <w:szCs w:val="26"/>
    </w:rPr>
  </w:style>
  <w:style w:type="character" w:customStyle="1" w:styleId="acopre">
    <w:name w:val="acopre"/>
    <w:basedOn w:val="DefaultParagraphFont"/>
    <w:rsid w:val="002D2D2C"/>
  </w:style>
  <w:style w:type="paragraph" w:customStyle="1" w:styleId="S1-Header2">
    <w:name w:val="S1-Header2"/>
    <w:basedOn w:val="Normal"/>
    <w:rsid w:val="002D2D2C"/>
    <w:pPr>
      <w:tabs>
        <w:tab w:val="clear" w:pos="0"/>
        <w:tab w:val="num" w:pos="432"/>
      </w:tabs>
      <w:autoSpaceDE/>
      <w:autoSpaceDN/>
      <w:adjustRightInd/>
      <w:spacing w:before="0" w:after="200" w:line="240" w:lineRule="atLeast"/>
      <w:ind w:left="432" w:hanging="432"/>
      <w:jc w:val="left"/>
    </w:pPr>
    <w:rPr>
      <w:b/>
    </w:rPr>
  </w:style>
  <w:style w:type="character" w:customStyle="1" w:styleId="CachdaudongChar0">
    <w:name w:val="Cach_dau_dong Char"/>
    <w:link w:val="Cachdaudong0"/>
    <w:locked/>
    <w:rsid w:val="002D2D2C"/>
    <w:rPr>
      <w:sz w:val="24"/>
      <w:lang w:val="en-GB" w:eastAsia="vi-VN"/>
    </w:rPr>
  </w:style>
  <w:style w:type="paragraph" w:customStyle="1" w:styleId="Cachdaudong0">
    <w:name w:val="Cach_dau_dong"/>
    <w:basedOn w:val="Normal"/>
    <w:link w:val="CachdaudongChar0"/>
    <w:qFormat/>
    <w:rsid w:val="002D2D2C"/>
    <w:pPr>
      <w:widowControl w:val="0"/>
      <w:tabs>
        <w:tab w:val="clear" w:pos="0"/>
      </w:tabs>
      <w:autoSpaceDE/>
      <w:autoSpaceDN/>
      <w:adjustRightInd/>
      <w:spacing w:line="252" w:lineRule="auto"/>
      <w:ind w:left="567"/>
    </w:pPr>
    <w:rPr>
      <w:sz w:val="24"/>
      <w:szCs w:val="20"/>
      <w:lang w:val="en-GB" w:eastAsia="vi-VN"/>
    </w:rPr>
  </w:style>
  <w:style w:type="character" w:customStyle="1" w:styleId="1Char">
    <w:name w:val="1.Char"/>
    <w:basedOn w:val="DefaultParagraphFont"/>
    <w:link w:val="1b"/>
    <w:rsid w:val="002D2D2C"/>
    <w:rPr>
      <w:rFonts w:ascii="Times New Roman Bold" w:hAnsi="Times New Roman Bold"/>
      <w:b/>
      <w:sz w:val="26"/>
      <w:lang w:val="en-GB" w:eastAsia="vi-VN"/>
    </w:rPr>
  </w:style>
  <w:style w:type="paragraph" w:customStyle="1" w:styleId="t">
    <w:name w:val="t"/>
    <w:basedOn w:val="Normal"/>
    <w:rsid w:val="002D2D2C"/>
    <w:pPr>
      <w:widowControl w:val="0"/>
      <w:tabs>
        <w:tab w:val="clear" w:pos="0"/>
      </w:tabs>
      <w:autoSpaceDE/>
      <w:autoSpaceDN/>
      <w:adjustRightInd/>
      <w:spacing w:before="120" w:after="120" w:line="240" w:lineRule="auto"/>
      <w:ind w:left="1134"/>
    </w:pPr>
    <w:rPr>
      <w:rFonts w:ascii="VNI-Times" w:hAnsi="VNI-Times"/>
      <w:i/>
      <w:kern w:val="28"/>
      <w:szCs w:val="20"/>
      <w:lang w:val="en-GB"/>
    </w:rPr>
  </w:style>
  <w:style w:type="paragraph" w:customStyle="1" w:styleId="Bodytext4">
    <w:name w:val="Bodytext"/>
    <w:basedOn w:val="Normal"/>
    <w:link w:val="BodytextChar"/>
    <w:qFormat/>
    <w:rsid w:val="00FC037D"/>
    <w:pPr>
      <w:tabs>
        <w:tab w:val="clear" w:pos="0"/>
      </w:tabs>
      <w:autoSpaceDE/>
      <w:autoSpaceDN/>
      <w:adjustRightInd/>
      <w:spacing w:before="120" w:after="120" w:line="264" w:lineRule="auto"/>
      <w:ind w:firstLine="709"/>
    </w:pPr>
    <w:rPr>
      <w:noProof/>
      <w:sz w:val="28"/>
      <w:lang w:val="en" w:eastAsia="x-none"/>
    </w:rPr>
  </w:style>
  <w:style w:type="character" w:customStyle="1" w:styleId="BodytextChar">
    <w:name w:val="Bodytext Char"/>
    <w:basedOn w:val="DefaultParagraphFont"/>
    <w:link w:val="Bodytext4"/>
    <w:rsid w:val="00FC037D"/>
    <w:rPr>
      <w:noProof/>
      <w:sz w:val="28"/>
      <w:szCs w:val="24"/>
      <w:lang w:val="en" w:eastAsia="x-none"/>
    </w:rPr>
  </w:style>
  <w:style w:type="numbering" w:customStyle="1" w:styleId="1ai11">
    <w:name w:val="1 / a / i11"/>
    <w:basedOn w:val="NoList"/>
    <w:next w:val="1ai"/>
    <w:rsid w:val="00165F8A"/>
    <w:pPr>
      <w:numPr>
        <w:numId w:val="2"/>
      </w:numPr>
    </w:pPr>
  </w:style>
  <w:style w:type="character" w:customStyle="1" w:styleId="q4iawc">
    <w:name w:val="q4iawc"/>
    <w:rsid w:val="006D2B45"/>
  </w:style>
  <w:style w:type="paragraph" w:customStyle="1" w:styleId="P68B1DB1-Normal5">
    <w:name w:val="P68B1DB1-Normal5"/>
    <w:basedOn w:val="Normal"/>
    <w:rsid w:val="00AB676C"/>
    <w:pPr>
      <w:tabs>
        <w:tab w:val="clear" w:pos="0"/>
      </w:tabs>
      <w:autoSpaceDE/>
      <w:autoSpaceDN/>
      <w:adjustRightInd/>
      <w:spacing w:before="0" w:after="0" w:line="240" w:lineRule="auto"/>
      <w:jc w:val="left"/>
    </w:pPr>
    <w:rPr>
      <w:sz w:val="28"/>
      <w:szCs w:val="20"/>
    </w:rPr>
  </w:style>
  <w:style w:type="character" w:customStyle="1" w:styleId="y2iqfc">
    <w:name w:val="y2iqfc"/>
    <w:basedOn w:val="DefaultParagraphFont"/>
    <w:rsid w:val="00DF2373"/>
  </w:style>
  <w:style w:type="table" w:customStyle="1" w:styleId="TableGrid3">
    <w:name w:val="Table Grid3"/>
    <w:basedOn w:val="TableNormal"/>
    <w:next w:val="TableGrid"/>
    <w:uiPriority w:val="59"/>
    <w:rsid w:val="00357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fbrieftext">
    <w:name w:val="scfbrieftext"/>
    <w:basedOn w:val="Normal"/>
    <w:rsid w:val="001C3B3D"/>
    <w:pPr>
      <w:tabs>
        <w:tab w:val="clear" w:pos="0"/>
      </w:tabs>
      <w:autoSpaceDE/>
      <w:autoSpaceDN/>
      <w:adjustRightInd/>
      <w:spacing w:before="0" w:after="0" w:line="240" w:lineRule="auto"/>
      <w:jc w:val="left"/>
    </w:pPr>
    <w:rPr>
      <w:rFonts w:ascii="Arial" w:hAnsi="Arial"/>
      <w:sz w:val="20"/>
      <w:szCs w:val="20"/>
      <w:lang w:eastAsia="de-DE"/>
    </w:rPr>
  </w:style>
  <w:style w:type="character" w:customStyle="1" w:styleId="rynqvb">
    <w:name w:val="rynqvb"/>
    <w:basedOn w:val="DefaultParagraphFont"/>
    <w:rsid w:val="00617B40"/>
  </w:style>
  <w:style w:type="character" w:customStyle="1" w:styleId="fontstyle21">
    <w:name w:val="fontstyle21"/>
    <w:rsid w:val="00DF4D44"/>
    <w:rPr>
      <w:rFonts w:ascii="HiddenHorzOCR-Identity-H" w:hAnsi="HiddenHorzOCR-Identity-H" w:hint="default"/>
      <w:b w:val="0"/>
      <w:bCs w:val="0"/>
      <w:i w:val="0"/>
      <w:iCs w:val="0"/>
      <w:color w:val="000000"/>
      <w:sz w:val="26"/>
      <w:szCs w:val="26"/>
    </w:rPr>
  </w:style>
  <w:style w:type="character" w:customStyle="1" w:styleId="BodytextNotBold">
    <w:name w:val="Body text + Not Bold"/>
    <w:aliases w:val="Italic1"/>
    <w:uiPriority w:val="99"/>
    <w:rsid w:val="00DF4D44"/>
    <w:rPr>
      <w:rFonts w:ascii="Times New Roman" w:hAnsi="Times New Roman" w:cs="Times New Roman"/>
      <w:i/>
      <w:iCs/>
      <w:snapToGrid/>
      <w:color w:val="000000"/>
      <w:spacing w:val="-2"/>
      <w:kern w:val="20"/>
      <w:sz w:val="26"/>
      <w:szCs w:val="26"/>
      <w:u w:val="none"/>
    </w:rPr>
  </w:style>
  <w:style w:type="numbering" w:customStyle="1" w:styleId="1ai13">
    <w:name w:val="1 / a / i13"/>
    <w:basedOn w:val="NoList"/>
    <w:next w:val="1ai"/>
    <w:rsid w:val="004562EE"/>
    <w:pPr>
      <w:numPr>
        <w:numId w:val="35"/>
      </w:numPr>
    </w:pPr>
  </w:style>
  <w:style w:type="paragraph" w:customStyle="1" w:styleId="1e">
    <w:name w:val="1."/>
    <w:basedOn w:val="PARTA"/>
    <w:qFormat/>
    <w:rsid w:val="004D0DB0"/>
    <w:pPr>
      <w:spacing w:before="60" w:after="60"/>
      <w:jc w:val="left"/>
      <w:outlineLvl w:val="2"/>
    </w:pPr>
    <w:rPr>
      <w:lang w:val="en" w:eastAsia="en-US"/>
    </w:rPr>
  </w:style>
  <w:style w:type="paragraph" w:customStyle="1" w:styleId="112">
    <w:name w:val="1.1."/>
    <w:basedOn w:val="1e"/>
    <w:qFormat/>
    <w:rsid w:val="004D0DB0"/>
  </w:style>
  <w:style w:type="paragraph" w:customStyle="1" w:styleId="1110">
    <w:name w:val="1.1.1."/>
    <w:basedOn w:val="112"/>
    <w:link w:val="111Char"/>
    <w:qFormat/>
    <w:rsid w:val="004D0DB0"/>
    <w:pPr>
      <w:outlineLvl w:val="4"/>
    </w:pPr>
  </w:style>
  <w:style w:type="paragraph" w:customStyle="1" w:styleId="1111">
    <w:name w:val="1.1.1.1."/>
    <w:basedOn w:val="1110"/>
    <w:qFormat/>
    <w:rsid w:val="004D0DB0"/>
    <w:pPr>
      <w:outlineLvl w:val="5"/>
    </w:pPr>
  </w:style>
  <w:style w:type="paragraph" w:customStyle="1" w:styleId="11111">
    <w:name w:val="1.1.1.1.1."/>
    <w:basedOn w:val="1111"/>
    <w:qFormat/>
    <w:rsid w:val="004D0DB0"/>
    <w:pPr>
      <w:outlineLvl w:val="9"/>
    </w:pPr>
    <w:rPr>
      <w:noProof/>
    </w:rPr>
  </w:style>
  <w:style w:type="character" w:customStyle="1" w:styleId="StyleTimesNewRoman13pt">
    <w:name w:val="Style Times New Roman 13 pt"/>
    <w:rsid w:val="004D0DB0"/>
    <w:rPr>
      <w:rFonts w:ascii="Times New Roman" w:hAnsi="Times New Roman"/>
      <w:sz w:val="26"/>
    </w:rPr>
  </w:style>
  <w:style w:type="numbering" w:customStyle="1" w:styleId="CurrentList18">
    <w:name w:val="Current List18"/>
    <w:rsid w:val="004D0DB0"/>
    <w:pPr>
      <w:numPr>
        <w:numId w:val="76"/>
      </w:numPr>
    </w:pPr>
  </w:style>
  <w:style w:type="paragraph" w:customStyle="1" w:styleId="Daudong">
    <w:name w:val="Dau dong"/>
    <w:link w:val="DaudongChar"/>
    <w:autoRedefine/>
    <w:qFormat/>
    <w:rsid w:val="004D0DB0"/>
    <w:pPr>
      <w:widowControl w:val="0"/>
      <w:numPr>
        <w:numId w:val="77"/>
      </w:numPr>
      <w:spacing w:before="60" w:after="60"/>
      <w:ind w:right="170"/>
      <w:jc w:val="both"/>
    </w:pPr>
    <w:rPr>
      <w:sz w:val="26"/>
      <w:szCs w:val="26"/>
      <w:lang w:val="en"/>
    </w:rPr>
  </w:style>
  <w:style w:type="character" w:customStyle="1" w:styleId="111Char">
    <w:name w:val="1.1.1. Char"/>
    <w:link w:val="1110"/>
    <w:rsid w:val="004D0DB0"/>
    <w:rPr>
      <w:rFonts w:ascii="Times New Roman Bold" w:hAnsi="Times New Roman Bold"/>
      <w:b/>
      <w:sz w:val="26"/>
      <w:lang w:val="en"/>
    </w:rPr>
  </w:style>
  <w:style w:type="character" w:customStyle="1" w:styleId="DaudongChar">
    <w:name w:val="Dau dong Char"/>
    <w:link w:val="Daudong"/>
    <w:rsid w:val="004D0DB0"/>
    <w:rPr>
      <w:sz w:val="26"/>
      <w:szCs w:val="26"/>
      <w:lang w:val="en"/>
    </w:rPr>
  </w:style>
  <w:style w:type="paragraph" w:customStyle="1" w:styleId="a3">
    <w:name w:val="."/>
    <w:basedOn w:val="--"/>
    <w:qFormat/>
    <w:rsid w:val="004D0DB0"/>
    <w:pPr>
      <w:numPr>
        <w:ilvl w:val="0"/>
        <w:numId w:val="0"/>
      </w:numPr>
      <w:tabs>
        <w:tab w:val="num" w:pos="360"/>
        <w:tab w:val="num" w:pos="1512"/>
      </w:tabs>
      <w:spacing w:line="252" w:lineRule="auto"/>
      <w:ind w:left="1512" w:hanging="648"/>
    </w:pPr>
    <w:rPr>
      <w:sz w:val="24"/>
      <w:szCs w:val="22"/>
      <w:lang w:val="en-GB" w:eastAsia="vi-VN"/>
    </w:rPr>
  </w:style>
  <w:style w:type="numbering" w:customStyle="1" w:styleId="331311212">
    <w:name w:val="3 / 3.1 / 3.1.1212"/>
    <w:basedOn w:val="NoList"/>
    <w:next w:val="111111"/>
    <w:rsid w:val="00E638BA"/>
    <w:pPr>
      <w:numPr>
        <w:numId w:val="78"/>
      </w:numPr>
    </w:pPr>
  </w:style>
  <w:style w:type="paragraph" w:customStyle="1" w:styleId="Bulleti15">
    <w:name w:val="Bullet_i15"/>
    <w:rsid w:val="00D13B71"/>
    <w:pPr>
      <w:numPr>
        <w:numId w:val="79"/>
      </w:numPr>
      <w:spacing w:before="60" w:after="60"/>
      <w:jc w:val="both"/>
    </w:pPr>
    <w:rPr>
      <w:rFonts w:ascii="VNI-Times" w:hAnsi="VNI-Times"/>
      <w:noProof/>
      <w:sz w:val="24"/>
    </w:rPr>
  </w:style>
  <w:style w:type="paragraph" w:customStyle="1" w:styleId="Heading22">
    <w:name w:val="Heading 2.2"/>
    <w:basedOn w:val="Heading2"/>
    <w:rsid w:val="00D13B71"/>
    <w:pPr>
      <w:keepNext w:val="0"/>
      <w:numPr>
        <w:numId w:val="80"/>
      </w:numPr>
      <w:tabs>
        <w:tab w:val="clear" w:pos="862"/>
        <w:tab w:val="num" w:pos="360"/>
      </w:tabs>
      <w:suppressAutoHyphens/>
      <w:autoSpaceDE/>
      <w:autoSpaceDN/>
      <w:adjustRightInd/>
      <w:spacing w:before="120" w:line="240" w:lineRule="auto"/>
      <w:ind w:left="0" w:firstLine="0"/>
    </w:pPr>
    <w:rPr>
      <w:bCs w:val="0"/>
      <w:color w:val="auto"/>
      <w:sz w:val="22"/>
      <w:szCs w:val="20"/>
    </w:rPr>
  </w:style>
  <w:style w:type="numbering" w:customStyle="1" w:styleId="MyList111">
    <w:name w:val="My List111"/>
    <w:basedOn w:val="NoList"/>
    <w:rsid w:val="008F0F0C"/>
    <w:pPr>
      <w:numPr>
        <w:numId w:val="8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8134">
      <w:bodyDiv w:val="1"/>
      <w:marLeft w:val="0"/>
      <w:marRight w:val="0"/>
      <w:marTop w:val="0"/>
      <w:marBottom w:val="0"/>
      <w:divBdr>
        <w:top w:val="none" w:sz="0" w:space="0" w:color="auto"/>
        <w:left w:val="none" w:sz="0" w:space="0" w:color="auto"/>
        <w:bottom w:val="none" w:sz="0" w:space="0" w:color="auto"/>
        <w:right w:val="none" w:sz="0" w:space="0" w:color="auto"/>
      </w:divBdr>
    </w:div>
    <w:div w:id="81609756">
      <w:bodyDiv w:val="1"/>
      <w:marLeft w:val="0"/>
      <w:marRight w:val="0"/>
      <w:marTop w:val="0"/>
      <w:marBottom w:val="0"/>
      <w:divBdr>
        <w:top w:val="none" w:sz="0" w:space="0" w:color="auto"/>
        <w:left w:val="none" w:sz="0" w:space="0" w:color="auto"/>
        <w:bottom w:val="none" w:sz="0" w:space="0" w:color="auto"/>
        <w:right w:val="none" w:sz="0" w:space="0" w:color="auto"/>
      </w:divBdr>
    </w:div>
    <w:div w:id="144205284">
      <w:bodyDiv w:val="1"/>
      <w:marLeft w:val="0"/>
      <w:marRight w:val="0"/>
      <w:marTop w:val="0"/>
      <w:marBottom w:val="0"/>
      <w:divBdr>
        <w:top w:val="none" w:sz="0" w:space="0" w:color="auto"/>
        <w:left w:val="none" w:sz="0" w:space="0" w:color="auto"/>
        <w:bottom w:val="none" w:sz="0" w:space="0" w:color="auto"/>
        <w:right w:val="none" w:sz="0" w:space="0" w:color="auto"/>
      </w:divBdr>
    </w:div>
    <w:div w:id="150222861">
      <w:bodyDiv w:val="1"/>
      <w:marLeft w:val="0"/>
      <w:marRight w:val="0"/>
      <w:marTop w:val="0"/>
      <w:marBottom w:val="0"/>
      <w:divBdr>
        <w:top w:val="none" w:sz="0" w:space="0" w:color="auto"/>
        <w:left w:val="none" w:sz="0" w:space="0" w:color="auto"/>
        <w:bottom w:val="none" w:sz="0" w:space="0" w:color="auto"/>
        <w:right w:val="none" w:sz="0" w:space="0" w:color="auto"/>
      </w:divBdr>
    </w:div>
    <w:div w:id="254748795">
      <w:bodyDiv w:val="1"/>
      <w:marLeft w:val="0"/>
      <w:marRight w:val="0"/>
      <w:marTop w:val="0"/>
      <w:marBottom w:val="0"/>
      <w:divBdr>
        <w:top w:val="none" w:sz="0" w:space="0" w:color="auto"/>
        <w:left w:val="none" w:sz="0" w:space="0" w:color="auto"/>
        <w:bottom w:val="none" w:sz="0" w:space="0" w:color="auto"/>
        <w:right w:val="none" w:sz="0" w:space="0" w:color="auto"/>
      </w:divBdr>
    </w:div>
    <w:div w:id="268857851">
      <w:bodyDiv w:val="1"/>
      <w:marLeft w:val="0"/>
      <w:marRight w:val="0"/>
      <w:marTop w:val="0"/>
      <w:marBottom w:val="0"/>
      <w:divBdr>
        <w:top w:val="none" w:sz="0" w:space="0" w:color="auto"/>
        <w:left w:val="none" w:sz="0" w:space="0" w:color="auto"/>
        <w:bottom w:val="none" w:sz="0" w:space="0" w:color="auto"/>
        <w:right w:val="none" w:sz="0" w:space="0" w:color="auto"/>
      </w:divBdr>
    </w:div>
    <w:div w:id="437260453">
      <w:bodyDiv w:val="1"/>
      <w:marLeft w:val="0"/>
      <w:marRight w:val="0"/>
      <w:marTop w:val="0"/>
      <w:marBottom w:val="0"/>
      <w:divBdr>
        <w:top w:val="none" w:sz="0" w:space="0" w:color="auto"/>
        <w:left w:val="none" w:sz="0" w:space="0" w:color="auto"/>
        <w:bottom w:val="none" w:sz="0" w:space="0" w:color="auto"/>
        <w:right w:val="none" w:sz="0" w:space="0" w:color="auto"/>
      </w:divBdr>
    </w:div>
    <w:div w:id="452359034">
      <w:bodyDiv w:val="1"/>
      <w:marLeft w:val="0"/>
      <w:marRight w:val="0"/>
      <w:marTop w:val="0"/>
      <w:marBottom w:val="0"/>
      <w:divBdr>
        <w:top w:val="none" w:sz="0" w:space="0" w:color="auto"/>
        <w:left w:val="none" w:sz="0" w:space="0" w:color="auto"/>
        <w:bottom w:val="none" w:sz="0" w:space="0" w:color="auto"/>
        <w:right w:val="none" w:sz="0" w:space="0" w:color="auto"/>
      </w:divBdr>
    </w:div>
    <w:div w:id="487481198">
      <w:bodyDiv w:val="1"/>
      <w:marLeft w:val="0"/>
      <w:marRight w:val="0"/>
      <w:marTop w:val="0"/>
      <w:marBottom w:val="0"/>
      <w:divBdr>
        <w:top w:val="none" w:sz="0" w:space="0" w:color="auto"/>
        <w:left w:val="none" w:sz="0" w:space="0" w:color="auto"/>
        <w:bottom w:val="none" w:sz="0" w:space="0" w:color="auto"/>
        <w:right w:val="none" w:sz="0" w:space="0" w:color="auto"/>
      </w:divBdr>
    </w:div>
    <w:div w:id="607811162">
      <w:bodyDiv w:val="1"/>
      <w:marLeft w:val="0"/>
      <w:marRight w:val="0"/>
      <w:marTop w:val="0"/>
      <w:marBottom w:val="0"/>
      <w:divBdr>
        <w:top w:val="none" w:sz="0" w:space="0" w:color="auto"/>
        <w:left w:val="none" w:sz="0" w:space="0" w:color="auto"/>
        <w:bottom w:val="none" w:sz="0" w:space="0" w:color="auto"/>
        <w:right w:val="none" w:sz="0" w:space="0" w:color="auto"/>
      </w:divBdr>
    </w:div>
    <w:div w:id="608052922">
      <w:bodyDiv w:val="1"/>
      <w:marLeft w:val="0"/>
      <w:marRight w:val="0"/>
      <w:marTop w:val="0"/>
      <w:marBottom w:val="0"/>
      <w:divBdr>
        <w:top w:val="none" w:sz="0" w:space="0" w:color="auto"/>
        <w:left w:val="none" w:sz="0" w:space="0" w:color="auto"/>
        <w:bottom w:val="none" w:sz="0" w:space="0" w:color="auto"/>
        <w:right w:val="none" w:sz="0" w:space="0" w:color="auto"/>
      </w:divBdr>
    </w:div>
    <w:div w:id="741833370">
      <w:bodyDiv w:val="1"/>
      <w:marLeft w:val="0"/>
      <w:marRight w:val="0"/>
      <w:marTop w:val="0"/>
      <w:marBottom w:val="0"/>
      <w:divBdr>
        <w:top w:val="none" w:sz="0" w:space="0" w:color="auto"/>
        <w:left w:val="none" w:sz="0" w:space="0" w:color="auto"/>
        <w:bottom w:val="none" w:sz="0" w:space="0" w:color="auto"/>
        <w:right w:val="none" w:sz="0" w:space="0" w:color="auto"/>
      </w:divBdr>
    </w:div>
    <w:div w:id="859053088">
      <w:bodyDiv w:val="1"/>
      <w:marLeft w:val="0"/>
      <w:marRight w:val="0"/>
      <w:marTop w:val="0"/>
      <w:marBottom w:val="0"/>
      <w:divBdr>
        <w:top w:val="none" w:sz="0" w:space="0" w:color="auto"/>
        <w:left w:val="none" w:sz="0" w:space="0" w:color="auto"/>
        <w:bottom w:val="none" w:sz="0" w:space="0" w:color="auto"/>
        <w:right w:val="none" w:sz="0" w:space="0" w:color="auto"/>
      </w:divBdr>
    </w:div>
    <w:div w:id="880246159">
      <w:bodyDiv w:val="1"/>
      <w:marLeft w:val="0"/>
      <w:marRight w:val="0"/>
      <w:marTop w:val="0"/>
      <w:marBottom w:val="0"/>
      <w:divBdr>
        <w:top w:val="none" w:sz="0" w:space="0" w:color="auto"/>
        <w:left w:val="none" w:sz="0" w:space="0" w:color="auto"/>
        <w:bottom w:val="none" w:sz="0" w:space="0" w:color="auto"/>
        <w:right w:val="none" w:sz="0" w:space="0" w:color="auto"/>
      </w:divBdr>
    </w:div>
    <w:div w:id="890076005">
      <w:bodyDiv w:val="1"/>
      <w:marLeft w:val="0"/>
      <w:marRight w:val="0"/>
      <w:marTop w:val="0"/>
      <w:marBottom w:val="0"/>
      <w:divBdr>
        <w:top w:val="none" w:sz="0" w:space="0" w:color="auto"/>
        <w:left w:val="none" w:sz="0" w:space="0" w:color="auto"/>
        <w:bottom w:val="none" w:sz="0" w:space="0" w:color="auto"/>
        <w:right w:val="none" w:sz="0" w:space="0" w:color="auto"/>
      </w:divBdr>
    </w:div>
    <w:div w:id="976882512">
      <w:bodyDiv w:val="1"/>
      <w:marLeft w:val="0"/>
      <w:marRight w:val="0"/>
      <w:marTop w:val="0"/>
      <w:marBottom w:val="0"/>
      <w:divBdr>
        <w:top w:val="none" w:sz="0" w:space="0" w:color="auto"/>
        <w:left w:val="none" w:sz="0" w:space="0" w:color="auto"/>
        <w:bottom w:val="none" w:sz="0" w:space="0" w:color="auto"/>
        <w:right w:val="none" w:sz="0" w:space="0" w:color="auto"/>
      </w:divBdr>
    </w:div>
    <w:div w:id="1158502748">
      <w:bodyDiv w:val="1"/>
      <w:marLeft w:val="0"/>
      <w:marRight w:val="0"/>
      <w:marTop w:val="0"/>
      <w:marBottom w:val="0"/>
      <w:divBdr>
        <w:top w:val="none" w:sz="0" w:space="0" w:color="auto"/>
        <w:left w:val="none" w:sz="0" w:space="0" w:color="auto"/>
        <w:bottom w:val="none" w:sz="0" w:space="0" w:color="auto"/>
        <w:right w:val="none" w:sz="0" w:space="0" w:color="auto"/>
      </w:divBdr>
    </w:div>
    <w:div w:id="1183323599">
      <w:bodyDiv w:val="1"/>
      <w:marLeft w:val="0"/>
      <w:marRight w:val="0"/>
      <w:marTop w:val="0"/>
      <w:marBottom w:val="0"/>
      <w:divBdr>
        <w:top w:val="none" w:sz="0" w:space="0" w:color="auto"/>
        <w:left w:val="none" w:sz="0" w:space="0" w:color="auto"/>
        <w:bottom w:val="none" w:sz="0" w:space="0" w:color="auto"/>
        <w:right w:val="none" w:sz="0" w:space="0" w:color="auto"/>
      </w:divBdr>
      <w:divsChild>
        <w:div w:id="1261452342">
          <w:marLeft w:val="0"/>
          <w:marRight w:val="0"/>
          <w:marTop w:val="0"/>
          <w:marBottom w:val="0"/>
          <w:divBdr>
            <w:top w:val="none" w:sz="0" w:space="0" w:color="auto"/>
            <w:left w:val="none" w:sz="0" w:space="0" w:color="auto"/>
            <w:bottom w:val="none" w:sz="0" w:space="0" w:color="auto"/>
            <w:right w:val="none" w:sz="0" w:space="0" w:color="auto"/>
          </w:divBdr>
          <w:divsChild>
            <w:div w:id="1157769588">
              <w:marLeft w:val="0"/>
              <w:marRight w:val="0"/>
              <w:marTop w:val="0"/>
              <w:marBottom w:val="0"/>
              <w:divBdr>
                <w:top w:val="none" w:sz="0" w:space="0" w:color="auto"/>
                <w:left w:val="none" w:sz="0" w:space="0" w:color="auto"/>
                <w:bottom w:val="none" w:sz="0" w:space="0" w:color="auto"/>
                <w:right w:val="none" w:sz="0" w:space="0" w:color="auto"/>
              </w:divBdr>
              <w:divsChild>
                <w:div w:id="1127428271">
                  <w:marLeft w:val="0"/>
                  <w:marRight w:val="0"/>
                  <w:marTop w:val="0"/>
                  <w:marBottom w:val="0"/>
                  <w:divBdr>
                    <w:top w:val="none" w:sz="0" w:space="0" w:color="auto"/>
                    <w:left w:val="none" w:sz="0" w:space="0" w:color="auto"/>
                    <w:bottom w:val="none" w:sz="0" w:space="0" w:color="auto"/>
                    <w:right w:val="none" w:sz="0" w:space="0" w:color="auto"/>
                  </w:divBdr>
                  <w:divsChild>
                    <w:div w:id="106974015">
                      <w:marLeft w:val="0"/>
                      <w:marRight w:val="0"/>
                      <w:marTop w:val="0"/>
                      <w:marBottom w:val="0"/>
                      <w:divBdr>
                        <w:top w:val="none" w:sz="0" w:space="0" w:color="auto"/>
                        <w:left w:val="none" w:sz="0" w:space="0" w:color="auto"/>
                        <w:bottom w:val="none" w:sz="0" w:space="0" w:color="auto"/>
                        <w:right w:val="none" w:sz="0" w:space="0" w:color="auto"/>
                      </w:divBdr>
                      <w:divsChild>
                        <w:div w:id="1566989502">
                          <w:marLeft w:val="0"/>
                          <w:marRight w:val="0"/>
                          <w:marTop w:val="0"/>
                          <w:marBottom w:val="0"/>
                          <w:divBdr>
                            <w:top w:val="none" w:sz="0" w:space="0" w:color="auto"/>
                            <w:left w:val="none" w:sz="0" w:space="0" w:color="auto"/>
                            <w:bottom w:val="none" w:sz="0" w:space="0" w:color="auto"/>
                            <w:right w:val="none" w:sz="0" w:space="0" w:color="auto"/>
                          </w:divBdr>
                          <w:divsChild>
                            <w:div w:id="2133093666">
                              <w:marLeft w:val="0"/>
                              <w:marRight w:val="300"/>
                              <w:marTop w:val="180"/>
                              <w:marBottom w:val="0"/>
                              <w:divBdr>
                                <w:top w:val="none" w:sz="0" w:space="0" w:color="auto"/>
                                <w:left w:val="none" w:sz="0" w:space="0" w:color="auto"/>
                                <w:bottom w:val="none" w:sz="0" w:space="0" w:color="auto"/>
                                <w:right w:val="none" w:sz="0" w:space="0" w:color="auto"/>
                              </w:divBdr>
                              <w:divsChild>
                                <w:div w:id="136139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3835470">
          <w:marLeft w:val="0"/>
          <w:marRight w:val="0"/>
          <w:marTop w:val="0"/>
          <w:marBottom w:val="0"/>
          <w:divBdr>
            <w:top w:val="none" w:sz="0" w:space="0" w:color="auto"/>
            <w:left w:val="none" w:sz="0" w:space="0" w:color="auto"/>
            <w:bottom w:val="none" w:sz="0" w:space="0" w:color="auto"/>
            <w:right w:val="none" w:sz="0" w:space="0" w:color="auto"/>
          </w:divBdr>
          <w:divsChild>
            <w:div w:id="867524463">
              <w:marLeft w:val="0"/>
              <w:marRight w:val="0"/>
              <w:marTop w:val="0"/>
              <w:marBottom w:val="0"/>
              <w:divBdr>
                <w:top w:val="none" w:sz="0" w:space="0" w:color="auto"/>
                <w:left w:val="none" w:sz="0" w:space="0" w:color="auto"/>
                <w:bottom w:val="none" w:sz="0" w:space="0" w:color="auto"/>
                <w:right w:val="none" w:sz="0" w:space="0" w:color="auto"/>
              </w:divBdr>
              <w:divsChild>
                <w:div w:id="1303659082">
                  <w:marLeft w:val="0"/>
                  <w:marRight w:val="0"/>
                  <w:marTop w:val="0"/>
                  <w:marBottom w:val="0"/>
                  <w:divBdr>
                    <w:top w:val="none" w:sz="0" w:space="0" w:color="auto"/>
                    <w:left w:val="none" w:sz="0" w:space="0" w:color="auto"/>
                    <w:bottom w:val="none" w:sz="0" w:space="0" w:color="auto"/>
                    <w:right w:val="none" w:sz="0" w:space="0" w:color="auto"/>
                  </w:divBdr>
                  <w:divsChild>
                    <w:div w:id="450520483">
                      <w:marLeft w:val="0"/>
                      <w:marRight w:val="0"/>
                      <w:marTop w:val="0"/>
                      <w:marBottom w:val="0"/>
                      <w:divBdr>
                        <w:top w:val="none" w:sz="0" w:space="0" w:color="auto"/>
                        <w:left w:val="none" w:sz="0" w:space="0" w:color="auto"/>
                        <w:bottom w:val="none" w:sz="0" w:space="0" w:color="auto"/>
                        <w:right w:val="none" w:sz="0" w:space="0" w:color="auto"/>
                      </w:divBdr>
                      <w:divsChild>
                        <w:div w:id="19205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418299">
      <w:bodyDiv w:val="1"/>
      <w:marLeft w:val="0"/>
      <w:marRight w:val="0"/>
      <w:marTop w:val="0"/>
      <w:marBottom w:val="0"/>
      <w:divBdr>
        <w:top w:val="none" w:sz="0" w:space="0" w:color="auto"/>
        <w:left w:val="none" w:sz="0" w:space="0" w:color="auto"/>
        <w:bottom w:val="none" w:sz="0" w:space="0" w:color="auto"/>
        <w:right w:val="none" w:sz="0" w:space="0" w:color="auto"/>
      </w:divBdr>
    </w:div>
    <w:div w:id="1291979508">
      <w:bodyDiv w:val="1"/>
      <w:marLeft w:val="0"/>
      <w:marRight w:val="0"/>
      <w:marTop w:val="0"/>
      <w:marBottom w:val="0"/>
      <w:divBdr>
        <w:top w:val="none" w:sz="0" w:space="0" w:color="auto"/>
        <w:left w:val="none" w:sz="0" w:space="0" w:color="auto"/>
        <w:bottom w:val="none" w:sz="0" w:space="0" w:color="auto"/>
        <w:right w:val="none" w:sz="0" w:space="0" w:color="auto"/>
      </w:divBdr>
    </w:div>
    <w:div w:id="1445155634">
      <w:bodyDiv w:val="1"/>
      <w:marLeft w:val="0"/>
      <w:marRight w:val="0"/>
      <w:marTop w:val="0"/>
      <w:marBottom w:val="0"/>
      <w:divBdr>
        <w:top w:val="none" w:sz="0" w:space="0" w:color="auto"/>
        <w:left w:val="none" w:sz="0" w:space="0" w:color="auto"/>
        <w:bottom w:val="none" w:sz="0" w:space="0" w:color="auto"/>
        <w:right w:val="none" w:sz="0" w:space="0" w:color="auto"/>
      </w:divBdr>
      <w:divsChild>
        <w:div w:id="2135637252">
          <w:marLeft w:val="0"/>
          <w:marRight w:val="0"/>
          <w:marTop w:val="0"/>
          <w:marBottom w:val="0"/>
          <w:divBdr>
            <w:top w:val="none" w:sz="0" w:space="0" w:color="auto"/>
            <w:left w:val="none" w:sz="0" w:space="0" w:color="auto"/>
            <w:bottom w:val="none" w:sz="0" w:space="0" w:color="auto"/>
            <w:right w:val="none" w:sz="0" w:space="0" w:color="auto"/>
          </w:divBdr>
          <w:divsChild>
            <w:div w:id="168955208">
              <w:marLeft w:val="0"/>
              <w:marRight w:val="0"/>
              <w:marTop w:val="0"/>
              <w:marBottom w:val="0"/>
              <w:divBdr>
                <w:top w:val="none" w:sz="0" w:space="0" w:color="auto"/>
                <w:left w:val="none" w:sz="0" w:space="0" w:color="auto"/>
                <w:bottom w:val="none" w:sz="0" w:space="0" w:color="auto"/>
                <w:right w:val="none" w:sz="0" w:space="0" w:color="auto"/>
              </w:divBdr>
              <w:divsChild>
                <w:div w:id="259681501">
                  <w:marLeft w:val="-240"/>
                  <w:marRight w:val="-240"/>
                  <w:marTop w:val="0"/>
                  <w:marBottom w:val="0"/>
                  <w:divBdr>
                    <w:top w:val="none" w:sz="0" w:space="0" w:color="auto"/>
                    <w:left w:val="none" w:sz="0" w:space="0" w:color="auto"/>
                    <w:bottom w:val="none" w:sz="0" w:space="0" w:color="auto"/>
                    <w:right w:val="none" w:sz="0" w:space="0" w:color="auto"/>
                  </w:divBdr>
                  <w:divsChild>
                    <w:div w:id="2133010655">
                      <w:marLeft w:val="0"/>
                      <w:marRight w:val="0"/>
                      <w:marTop w:val="0"/>
                      <w:marBottom w:val="0"/>
                      <w:divBdr>
                        <w:top w:val="none" w:sz="0" w:space="0" w:color="auto"/>
                        <w:left w:val="none" w:sz="0" w:space="0" w:color="auto"/>
                        <w:bottom w:val="none" w:sz="0" w:space="0" w:color="auto"/>
                        <w:right w:val="none" w:sz="0" w:space="0" w:color="auto"/>
                      </w:divBdr>
                      <w:divsChild>
                        <w:div w:id="731391842">
                          <w:marLeft w:val="0"/>
                          <w:marRight w:val="0"/>
                          <w:marTop w:val="0"/>
                          <w:marBottom w:val="0"/>
                          <w:divBdr>
                            <w:top w:val="none" w:sz="0" w:space="0" w:color="auto"/>
                            <w:left w:val="none" w:sz="0" w:space="0" w:color="auto"/>
                            <w:bottom w:val="none" w:sz="0" w:space="0" w:color="auto"/>
                            <w:right w:val="none" w:sz="0" w:space="0" w:color="auto"/>
                          </w:divBdr>
                          <w:divsChild>
                            <w:div w:id="1063025363">
                              <w:marLeft w:val="165"/>
                              <w:marRight w:val="165"/>
                              <w:marTop w:val="0"/>
                              <w:marBottom w:val="0"/>
                              <w:divBdr>
                                <w:top w:val="none" w:sz="0" w:space="0" w:color="auto"/>
                                <w:left w:val="none" w:sz="0" w:space="0" w:color="auto"/>
                                <w:bottom w:val="none" w:sz="0" w:space="0" w:color="auto"/>
                                <w:right w:val="none" w:sz="0" w:space="0" w:color="auto"/>
                              </w:divBdr>
                              <w:divsChild>
                                <w:div w:id="1108698334">
                                  <w:marLeft w:val="0"/>
                                  <w:marRight w:val="0"/>
                                  <w:marTop w:val="0"/>
                                  <w:marBottom w:val="0"/>
                                  <w:divBdr>
                                    <w:top w:val="none" w:sz="0" w:space="0" w:color="auto"/>
                                    <w:left w:val="none" w:sz="0" w:space="0" w:color="auto"/>
                                    <w:bottom w:val="none" w:sz="0" w:space="0" w:color="auto"/>
                                    <w:right w:val="none" w:sz="0" w:space="0" w:color="auto"/>
                                  </w:divBdr>
                                  <w:divsChild>
                                    <w:div w:id="83114624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43558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191103">
      <w:bodyDiv w:val="1"/>
      <w:marLeft w:val="0"/>
      <w:marRight w:val="0"/>
      <w:marTop w:val="0"/>
      <w:marBottom w:val="0"/>
      <w:divBdr>
        <w:top w:val="none" w:sz="0" w:space="0" w:color="auto"/>
        <w:left w:val="none" w:sz="0" w:space="0" w:color="auto"/>
        <w:bottom w:val="none" w:sz="0" w:space="0" w:color="auto"/>
        <w:right w:val="none" w:sz="0" w:space="0" w:color="auto"/>
      </w:divBdr>
    </w:div>
    <w:div w:id="1511023155">
      <w:bodyDiv w:val="1"/>
      <w:marLeft w:val="0"/>
      <w:marRight w:val="0"/>
      <w:marTop w:val="0"/>
      <w:marBottom w:val="0"/>
      <w:divBdr>
        <w:top w:val="none" w:sz="0" w:space="0" w:color="auto"/>
        <w:left w:val="none" w:sz="0" w:space="0" w:color="auto"/>
        <w:bottom w:val="none" w:sz="0" w:space="0" w:color="auto"/>
        <w:right w:val="none" w:sz="0" w:space="0" w:color="auto"/>
      </w:divBdr>
    </w:div>
    <w:div w:id="1532183882">
      <w:bodyDiv w:val="1"/>
      <w:marLeft w:val="0"/>
      <w:marRight w:val="0"/>
      <w:marTop w:val="0"/>
      <w:marBottom w:val="0"/>
      <w:divBdr>
        <w:top w:val="none" w:sz="0" w:space="0" w:color="auto"/>
        <w:left w:val="none" w:sz="0" w:space="0" w:color="auto"/>
        <w:bottom w:val="none" w:sz="0" w:space="0" w:color="auto"/>
        <w:right w:val="none" w:sz="0" w:space="0" w:color="auto"/>
      </w:divBdr>
    </w:div>
    <w:div w:id="1555698060">
      <w:bodyDiv w:val="1"/>
      <w:marLeft w:val="0"/>
      <w:marRight w:val="0"/>
      <w:marTop w:val="0"/>
      <w:marBottom w:val="0"/>
      <w:divBdr>
        <w:top w:val="none" w:sz="0" w:space="0" w:color="auto"/>
        <w:left w:val="none" w:sz="0" w:space="0" w:color="auto"/>
        <w:bottom w:val="none" w:sz="0" w:space="0" w:color="auto"/>
        <w:right w:val="none" w:sz="0" w:space="0" w:color="auto"/>
      </w:divBdr>
    </w:div>
    <w:div w:id="1561550108">
      <w:bodyDiv w:val="1"/>
      <w:marLeft w:val="0"/>
      <w:marRight w:val="0"/>
      <w:marTop w:val="0"/>
      <w:marBottom w:val="0"/>
      <w:divBdr>
        <w:top w:val="none" w:sz="0" w:space="0" w:color="auto"/>
        <w:left w:val="none" w:sz="0" w:space="0" w:color="auto"/>
        <w:bottom w:val="none" w:sz="0" w:space="0" w:color="auto"/>
        <w:right w:val="none" w:sz="0" w:space="0" w:color="auto"/>
      </w:divBdr>
    </w:div>
    <w:div w:id="1573347400">
      <w:bodyDiv w:val="1"/>
      <w:marLeft w:val="0"/>
      <w:marRight w:val="0"/>
      <w:marTop w:val="0"/>
      <w:marBottom w:val="0"/>
      <w:divBdr>
        <w:top w:val="none" w:sz="0" w:space="0" w:color="auto"/>
        <w:left w:val="none" w:sz="0" w:space="0" w:color="auto"/>
        <w:bottom w:val="none" w:sz="0" w:space="0" w:color="auto"/>
        <w:right w:val="none" w:sz="0" w:space="0" w:color="auto"/>
      </w:divBdr>
    </w:div>
    <w:div w:id="1607542579">
      <w:bodyDiv w:val="1"/>
      <w:marLeft w:val="0"/>
      <w:marRight w:val="0"/>
      <w:marTop w:val="0"/>
      <w:marBottom w:val="0"/>
      <w:divBdr>
        <w:top w:val="none" w:sz="0" w:space="0" w:color="auto"/>
        <w:left w:val="none" w:sz="0" w:space="0" w:color="auto"/>
        <w:bottom w:val="none" w:sz="0" w:space="0" w:color="auto"/>
        <w:right w:val="none" w:sz="0" w:space="0" w:color="auto"/>
      </w:divBdr>
    </w:div>
    <w:div w:id="1703552545">
      <w:bodyDiv w:val="1"/>
      <w:marLeft w:val="0"/>
      <w:marRight w:val="0"/>
      <w:marTop w:val="0"/>
      <w:marBottom w:val="0"/>
      <w:divBdr>
        <w:top w:val="none" w:sz="0" w:space="0" w:color="auto"/>
        <w:left w:val="none" w:sz="0" w:space="0" w:color="auto"/>
        <w:bottom w:val="none" w:sz="0" w:space="0" w:color="auto"/>
        <w:right w:val="none" w:sz="0" w:space="0" w:color="auto"/>
      </w:divBdr>
    </w:div>
    <w:div w:id="1887329657">
      <w:bodyDiv w:val="1"/>
      <w:marLeft w:val="0"/>
      <w:marRight w:val="0"/>
      <w:marTop w:val="0"/>
      <w:marBottom w:val="0"/>
      <w:divBdr>
        <w:top w:val="none" w:sz="0" w:space="0" w:color="auto"/>
        <w:left w:val="none" w:sz="0" w:space="0" w:color="auto"/>
        <w:bottom w:val="none" w:sz="0" w:space="0" w:color="auto"/>
        <w:right w:val="none" w:sz="0" w:space="0" w:color="auto"/>
      </w:divBdr>
    </w:div>
    <w:div w:id="1899780026">
      <w:bodyDiv w:val="1"/>
      <w:marLeft w:val="0"/>
      <w:marRight w:val="0"/>
      <w:marTop w:val="0"/>
      <w:marBottom w:val="0"/>
      <w:divBdr>
        <w:top w:val="none" w:sz="0" w:space="0" w:color="auto"/>
        <w:left w:val="none" w:sz="0" w:space="0" w:color="auto"/>
        <w:bottom w:val="none" w:sz="0" w:space="0" w:color="auto"/>
        <w:right w:val="none" w:sz="0" w:space="0" w:color="auto"/>
      </w:divBdr>
    </w:div>
    <w:div w:id="2022001823">
      <w:bodyDiv w:val="1"/>
      <w:marLeft w:val="0"/>
      <w:marRight w:val="0"/>
      <w:marTop w:val="0"/>
      <w:marBottom w:val="0"/>
      <w:divBdr>
        <w:top w:val="none" w:sz="0" w:space="0" w:color="auto"/>
        <w:left w:val="none" w:sz="0" w:space="0" w:color="auto"/>
        <w:bottom w:val="none" w:sz="0" w:space="0" w:color="auto"/>
        <w:right w:val="none" w:sz="0" w:space="0" w:color="auto"/>
      </w:divBdr>
    </w:div>
    <w:div w:id="2096856218">
      <w:bodyDiv w:val="1"/>
      <w:marLeft w:val="0"/>
      <w:marRight w:val="0"/>
      <w:marTop w:val="0"/>
      <w:marBottom w:val="0"/>
      <w:divBdr>
        <w:top w:val="none" w:sz="0" w:space="0" w:color="auto"/>
        <w:left w:val="none" w:sz="0" w:space="0" w:color="auto"/>
        <w:bottom w:val="none" w:sz="0" w:space="0" w:color="auto"/>
        <w:right w:val="none" w:sz="0" w:space="0" w:color="auto"/>
      </w:divBdr>
      <w:divsChild>
        <w:div w:id="612204312">
          <w:marLeft w:val="0"/>
          <w:marRight w:val="0"/>
          <w:marTop w:val="0"/>
          <w:marBottom w:val="0"/>
          <w:divBdr>
            <w:top w:val="none" w:sz="0" w:space="0" w:color="auto"/>
            <w:left w:val="none" w:sz="0" w:space="0" w:color="auto"/>
            <w:bottom w:val="none" w:sz="0" w:space="0" w:color="auto"/>
            <w:right w:val="none" w:sz="0" w:space="0" w:color="auto"/>
          </w:divBdr>
          <w:divsChild>
            <w:div w:id="1757482696">
              <w:marLeft w:val="0"/>
              <w:marRight w:val="0"/>
              <w:marTop w:val="0"/>
              <w:marBottom w:val="0"/>
              <w:divBdr>
                <w:top w:val="none" w:sz="0" w:space="0" w:color="auto"/>
                <w:left w:val="none" w:sz="0" w:space="0" w:color="auto"/>
                <w:bottom w:val="none" w:sz="0" w:space="0" w:color="auto"/>
                <w:right w:val="none" w:sz="0" w:space="0" w:color="auto"/>
              </w:divBdr>
              <w:divsChild>
                <w:div w:id="1572422326">
                  <w:marLeft w:val="0"/>
                  <w:marRight w:val="0"/>
                  <w:marTop w:val="0"/>
                  <w:marBottom w:val="0"/>
                  <w:divBdr>
                    <w:top w:val="none" w:sz="0" w:space="0" w:color="auto"/>
                    <w:left w:val="none" w:sz="0" w:space="0" w:color="auto"/>
                    <w:bottom w:val="none" w:sz="0" w:space="0" w:color="auto"/>
                    <w:right w:val="none" w:sz="0" w:space="0" w:color="auto"/>
                  </w:divBdr>
                  <w:divsChild>
                    <w:div w:id="1328904049">
                      <w:marLeft w:val="0"/>
                      <w:marRight w:val="0"/>
                      <w:marTop w:val="0"/>
                      <w:marBottom w:val="0"/>
                      <w:divBdr>
                        <w:top w:val="none" w:sz="0" w:space="0" w:color="auto"/>
                        <w:left w:val="none" w:sz="0" w:space="0" w:color="auto"/>
                        <w:bottom w:val="none" w:sz="0" w:space="0" w:color="auto"/>
                        <w:right w:val="none" w:sz="0" w:space="0" w:color="auto"/>
                      </w:divBdr>
                      <w:divsChild>
                        <w:div w:id="230967520">
                          <w:marLeft w:val="0"/>
                          <w:marRight w:val="0"/>
                          <w:marTop w:val="0"/>
                          <w:marBottom w:val="0"/>
                          <w:divBdr>
                            <w:top w:val="none" w:sz="0" w:space="0" w:color="auto"/>
                            <w:left w:val="none" w:sz="0" w:space="0" w:color="auto"/>
                            <w:bottom w:val="none" w:sz="0" w:space="0" w:color="auto"/>
                            <w:right w:val="none" w:sz="0" w:space="0" w:color="auto"/>
                          </w:divBdr>
                          <w:divsChild>
                            <w:div w:id="842208688">
                              <w:marLeft w:val="0"/>
                              <w:marRight w:val="300"/>
                              <w:marTop w:val="180"/>
                              <w:marBottom w:val="0"/>
                              <w:divBdr>
                                <w:top w:val="none" w:sz="0" w:space="0" w:color="auto"/>
                                <w:left w:val="none" w:sz="0" w:space="0" w:color="auto"/>
                                <w:bottom w:val="none" w:sz="0" w:space="0" w:color="auto"/>
                                <w:right w:val="none" w:sz="0" w:space="0" w:color="auto"/>
                              </w:divBdr>
                              <w:divsChild>
                                <w:div w:id="163147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915868">
          <w:marLeft w:val="0"/>
          <w:marRight w:val="0"/>
          <w:marTop w:val="0"/>
          <w:marBottom w:val="0"/>
          <w:divBdr>
            <w:top w:val="none" w:sz="0" w:space="0" w:color="auto"/>
            <w:left w:val="none" w:sz="0" w:space="0" w:color="auto"/>
            <w:bottom w:val="none" w:sz="0" w:space="0" w:color="auto"/>
            <w:right w:val="none" w:sz="0" w:space="0" w:color="auto"/>
          </w:divBdr>
          <w:divsChild>
            <w:div w:id="2009942988">
              <w:marLeft w:val="0"/>
              <w:marRight w:val="0"/>
              <w:marTop w:val="0"/>
              <w:marBottom w:val="0"/>
              <w:divBdr>
                <w:top w:val="none" w:sz="0" w:space="0" w:color="auto"/>
                <w:left w:val="none" w:sz="0" w:space="0" w:color="auto"/>
                <w:bottom w:val="none" w:sz="0" w:space="0" w:color="auto"/>
                <w:right w:val="none" w:sz="0" w:space="0" w:color="auto"/>
              </w:divBdr>
              <w:divsChild>
                <w:div w:id="1087701042">
                  <w:marLeft w:val="0"/>
                  <w:marRight w:val="0"/>
                  <w:marTop w:val="0"/>
                  <w:marBottom w:val="0"/>
                  <w:divBdr>
                    <w:top w:val="none" w:sz="0" w:space="0" w:color="auto"/>
                    <w:left w:val="none" w:sz="0" w:space="0" w:color="auto"/>
                    <w:bottom w:val="none" w:sz="0" w:space="0" w:color="auto"/>
                    <w:right w:val="none" w:sz="0" w:space="0" w:color="auto"/>
                  </w:divBdr>
                  <w:divsChild>
                    <w:div w:id="569081830">
                      <w:marLeft w:val="0"/>
                      <w:marRight w:val="0"/>
                      <w:marTop w:val="0"/>
                      <w:marBottom w:val="0"/>
                      <w:divBdr>
                        <w:top w:val="none" w:sz="0" w:space="0" w:color="auto"/>
                        <w:left w:val="none" w:sz="0" w:space="0" w:color="auto"/>
                        <w:bottom w:val="none" w:sz="0" w:space="0" w:color="auto"/>
                        <w:right w:val="none" w:sz="0" w:space="0" w:color="auto"/>
                      </w:divBdr>
                      <w:divsChild>
                        <w:div w:id="177061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60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ha\Application%20Data\Microsoft\Templates\Description_e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9201F-8265-4532-9DD5-F5B765AF8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Description_en</Template>
  <TotalTime>1259</TotalTime>
  <Pages>105</Pages>
  <Words>34430</Words>
  <Characters>196251</Characters>
  <Application>Microsoft Office Word</Application>
  <DocSecurity>0</DocSecurity>
  <Lines>1635</Lines>
  <Paragraphs>460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Document Templete</vt:lpstr>
      <vt:lpstr>Document Templete</vt:lpstr>
    </vt:vector>
  </TitlesOfParts>
  <Company>P22-PECC 1</Company>
  <LinksUpToDate>false</LinksUpToDate>
  <CharactersWithSpaces>230221</CharactersWithSpaces>
  <SharedDoc>false</SharedDoc>
  <HLinks>
    <vt:vector size="282" baseType="variant">
      <vt:variant>
        <vt:i4>1048628</vt:i4>
      </vt:variant>
      <vt:variant>
        <vt:i4>278</vt:i4>
      </vt:variant>
      <vt:variant>
        <vt:i4>0</vt:i4>
      </vt:variant>
      <vt:variant>
        <vt:i4>5</vt:i4>
      </vt:variant>
      <vt:variant>
        <vt:lpwstr/>
      </vt:variant>
      <vt:variant>
        <vt:lpwstr>_Toc467202713</vt:lpwstr>
      </vt:variant>
      <vt:variant>
        <vt:i4>1048628</vt:i4>
      </vt:variant>
      <vt:variant>
        <vt:i4>272</vt:i4>
      </vt:variant>
      <vt:variant>
        <vt:i4>0</vt:i4>
      </vt:variant>
      <vt:variant>
        <vt:i4>5</vt:i4>
      </vt:variant>
      <vt:variant>
        <vt:lpwstr/>
      </vt:variant>
      <vt:variant>
        <vt:lpwstr>_Toc467202712</vt:lpwstr>
      </vt:variant>
      <vt:variant>
        <vt:i4>1048628</vt:i4>
      </vt:variant>
      <vt:variant>
        <vt:i4>266</vt:i4>
      </vt:variant>
      <vt:variant>
        <vt:i4>0</vt:i4>
      </vt:variant>
      <vt:variant>
        <vt:i4>5</vt:i4>
      </vt:variant>
      <vt:variant>
        <vt:lpwstr/>
      </vt:variant>
      <vt:variant>
        <vt:lpwstr>_Toc467202711</vt:lpwstr>
      </vt:variant>
      <vt:variant>
        <vt:i4>1048628</vt:i4>
      </vt:variant>
      <vt:variant>
        <vt:i4>260</vt:i4>
      </vt:variant>
      <vt:variant>
        <vt:i4>0</vt:i4>
      </vt:variant>
      <vt:variant>
        <vt:i4>5</vt:i4>
      </vt:variant>
      <vt:variant>
        <vt:lpwstr/>
      </vt:variant>
      <vt:variant>
        <vt:lpwstr>_Toc467202710</vt:lpwstr>
      </vt:variant>
      <vt:variant>
        <vt:i4>1114164</vt:i4>
      </vt:variant>
      <vt:variant>
        <vt:i4>254</vt:i4>
      </vt:variant>
      <vt:variant>
        <vt:i4>0</vt:i4>
      </vt:variant>
      <vt:variant>
        <vt:i4>5</vt:i4>
      </vt:variant>
      <vt:variant>
        <vt:lpwstr/>
      </vt:variant>
      <vt:variant>
        <vt:lpwstr>_Toc467202709</vt:lpwstr>
      </vt:variant>
      <vt:variant>
        <vt:i4>1114164</vt:i4>
      </vt:variant>
      <vt:variant>
        <vt:i4>248</vt:i4>
      </vt:variant>
      <vt:variant>
        <vt:i4>0</vt:i4>
      </vt:variant>
      <vt:variant>
        <vt:i4>5</vt:i4>
      </vt:variant>
      <vt:variant>
        <vt:lpwstr/>
      </vt:variant>
      <vt:variant>
        <vt:lpwstr>_Toc467202708</vt:lpwstr>
      </vt:variant>
      <vt:variant>
        <vt:i4>1114164</vt:i4>
      </vt:variant>
      <vt:variant>
        <vt:i4>242</vt:i4>
      </vt:variant>
      <vt:variant>
        <vt:i4>0</vt:i4>
      </vt:variant>
      <vt:variant>
        <vt:i4>5</vt:i4>
      </vt:variant>
      <vt:variant>
        <vt:lpwstr/>
      </vt:variant>
      <vt:variant>
        <vt:lpwstr>_Toc467202707</vt:lpwstr>
      </vt:variant>
      <vt:variant>
        <vt:i4>1114164</vt:i4>
      </vt:variant>
      <vt:variant>
        <vt:i4>236</vt:i4>
      </vt:variant>
      <vt:variant>
        <vt:i4>0</vt:i4>
      </vt:variant>
      <vt:variant>
        <vt:i4>5</vt:i4>
      </vt:variant>
      <vt:variant>
        <vt:lpwstr/>
      </vt:variant>
      <vt:variant>
        <vt:lpwstr>_Toc467202706</vt:lpwstr>
      </vt:variant>
      <vt:variant>
        <vt:i4>1114164</vt:i4>
      </vt:variant>
      <vt:variant>
        <vt:i4>230</vt:i4>
      </vt:variant>
      <vt:variant>
        <vt:i4>0</vt:i4>
      </vt:variant>
      <vt:variant>
        <vt:i4>5</vt:i4>
      </vt:variant>
      <vt:variant>
        <vt:lpwstr/>
      </vt:variant>
      <vt:variant>
        <vt:lpwstr>_Toc467202705</vt:lpwstr>
      </vt:variant>
      <vt:variant>
        <vt:i4>1114164</vt:i4>
      </vt:variant>
      <vt:variant>
        <vt:i4>224</vt:i4>
      </vt:variant>
      <vt:variant>
        <vt:i4>0</vt:i4>
      </vt:variant>
      <vt:variant>
        <vt:i4>5</vt:i4>
      </vt:variant>
      <vt:variant>
        <vt:lpwstr/>
      </vt:variant>
      <vt:variant>
        <vt:lpwstr>_Toc467202704</vt:lpwstr>
      </vt:variant>
      <vt:variant>
        <vt:i4>1114164</vt:i4>
      </vt:variant>
      <vt:variant>
        <vt:i4>218</vt:i4>
      </vt:variant>
      <vt:variant>
        <vt:i4>0</vt:i4>
      </vt:variant>
      <vt:variant>
        <vt:i4>5</vt:i4>
      </vt:variant>
      <vt:variant>
        <vt:lpwstr/>
      </vt:variant>
      <vt:variant>
        <vt:lpwstr>_Toc467202703</vt:lpwstr>
      </vt:variant>
      <vt:variant>
        <vt:i4>1114164</vt:i4>
      </vt:variant>
      <vt:variant>
        <vt:i4>212</vt:i4>
      </vt:variant>
      <vt:variant>
        <vt:i4>0</vt:i4>
      </vt:variant>
      <vt:variant>
        <vt:i4>5</vt:i4>
      </vt:variant>
      <vt:variant>
        <vt:lpwstr/>
      </vt:variant>
      <vt:variant>
        <vt:lpwstr>_Toc467202702</vt:lpwstr>
      </vt:variant>
      <vt:variant>
        <vt:i4>1114164</vt:i4>
      </vt:variant>
      <vt:variant>
        <vt:i4>206</vt:i4>
      </vt:variant>
      <vt:variant>
        <vt:i4>0</vt:i4>
      </vt:variant>
      <vt:variant>
        <vt:i4>5</vt:i4>
      </vt:variant>
      <vt:variant>
        <vt:lpwstr/>
      </vt:variant>
      <vt:variant>
        <vt:lpwstr>_Toc467202701</vt:lpwstr>
      </vt:variant>
      <vt:variant>
        <vt:i4>1114164</vt:i4>
      </vt:variant>
      <vt:variant>
        <vt:i4>200</vt:i4>
      </vt:variant>
      <vt:variant>
        <vt:i4>0</vt:i4>
      </vt:variant>
      <vt:variant>
        <vt:i4>5</vt:i4>
      </vt:variant>
      <vt:variant>
        <vt:lpwstr/>
      </vt:variant>
      <vt:variant>
        <vt:lpwstr>_Toc467202700</vt:lpwstr>
      </vt:variant>
      <vt:variant>
        <vt:i4>1572917</vt:i4>
      </vt:variant>
      <vt:variant>
        <vt:i4>194</vt:i4>
      </vt:variant>
      <vt:variant>
        <vt:i4>0</vt:i4>
      </vt:variant>
      <vt:variant>
        <vt:i4>5</vt:i4>
      </vt:variant>
      <vt:variant>
        <vt:lpwstr/>
      </vt:variant>
      <vt:variant>
        <vt:lpwstr>_Toc467202699</vt:lpwstr>
      </vt:variant>
      <vt:variant>
        <vt:i4>1572917</vt:i4>
      </vt:variant>
      <vt:variant>
        <vt:i4>188</vt:i4>
      </vt:variant>
      <vt:variant>
        <vt:i4>0</vt:i4>
      </vt:variant>
      <vt:variant>
        <vt:i4>5</vt:i4>
      </vt:variant>
      <vt:variant>
        <vt:lpwstr/>
      </vt:variant>
      <vt:variant>
        <vt:lpwstr>_Toc467202698</vt:lpwstr>
      </vt:variant>
      <vt:variant>
        <vt:i4>1572917</vt:i4>
      </vt:variant>
      <vt:variant>
        <vt:i4>182</vt:i4>
      </vt:variant>
      <vt:variant>
        <vt:i4>0</vt:i4>
      </vt:variant>
      <vt:variant>
        <vt:i4>5</vt:i4>
      </vt:variant>
      <vt:variant>
        <vt:lpwstr/>
      </vt:variant>
      <vt:variant>
        <vt:lpwstr>_Toc467202697</vt:lpwstr>
      </vt:variant>
      <vt:variant>
        <vt:i4>1572917</vt:i4>
      </vt:variant>
      <vt:variant>
        <vt:i4>176</vt:i4>
      </vt:variant>
      <vt:variant>
        <vt:i4>0</vt:i4>
      </vt:variant>
      <vt:variant>
        <vt:i4>5</vt:i4>
      </vt:variant>
      <vt:variant>
        <vt:lpwstr/>
      </vt:variant>
      <vt:variant>
        <vt:lpwstr>_Toc467202696</vt:lpwstr>
      </vt:variant>
      <vt:variant>
        <vt:i4>1572917</vt:i4>
      </vt:variant>
      <vt:variant>
        <vt:i4>170</vt:i4>
      </vt:variant>
      <vt:variant>
        <vt:i4>0</vt:i4>
      </vt:variant>
      <vt:variant>
        <vt:i4>5</vt:i4>
      </vt:variant>
      <vt:variant>
        <vt:lpwstr/>
      </vt:variant>
      <vt:variant>
        <vt:lpwstr>_Toc467202695</vt:lpwstr>
      </vt:variant>
      <vt:variant>
        <vt:i4>1572917</vt:i4>
      </vt:variant>
      <vt:variant>
        <vt:i4>164</vt:i4>
      </vt:variant>
      <vt:variant>
        <vt:i4>0</vt:i4>
      </vt:variant>
      <vt:variant>
        <vt:i4>5</vt:i4>
      </vt:variant>
      <vt:variant>
        <vt:lpwstr/>
      </vt:variant>
      <vt:variant>
        <vt:lpwstr>_Toc467202694</vt:lpwstr>
      </vt:variant>
      <vt:variant>
        <vt:i4>1572917</vt:i4>
      </vt:variant>
      <vt:variant>
        <vt:i4>158</vt:i4>
      </vt:variant>
      <vt:variant>
        <vt:i4>0</vt:i4>
      </vt:variant>
      <vt:variant>
        <vt:i4>5</vt:i4>
      </vt:variant>
      <vt:variant>
        <vt:lpwstr/>
      </vt:variant>
      <vt:variant>
        <vt:lpwstr>_Toc467202693</vt:lpwstr>
      </vt:variant>
      <vt:variant>
        <vt:i4>1572917</vt:i4>
      </vt:variant>
      <vt:variant>
        <vt:i4>152</vt:i4>
      </vt:variant>
      <vt:variant>
        <vt:i4>0</vt:i4>
      </vt:variant>
      <vt:variant>
        <vt:i4>5</vt:i4>
      </vt:variant>
      <vt:variant>
        <vt:lpwstr/>
      </vt:variant>
      <vt:variant>
        <vt:lpwstr>_Toc467202692</vt:lpwstr>
      </vt:variant>
      <vt:variant>
        <vt:i4>1572917</vt:i4>
      </vt:variant>
      <vt:variant>
        <vt:i4>146</vt:i4>
      </vt:variant>
      <vt:variant>
        <vt:i4>0</vt:i4>
      </vt:variant>
      <vt:variant>
        <vt:i4>5</vt:i4>
      </vt:variant>
      <vt:variant>
        <vt:lpwstr/>
      </vt:variant>
      <vt:variant>
        <vt:lpwstr>_Toc467202691</vt:lpwstr>
      </vt:variant>
      <vt:variant>
        <vt:i4>1572917</vt:i4>
      </vt:variant>
      <vt:variant>
        <vt:i4>140</vt:i4>
      </vt:variant>
      <vt:variant>
        <vt:i4>0</vt:i4>
      </vt:variant>
      <vt:variant>
        <vt:i4>5</vt:i4>
      </vt:variant>
      <vt:variant>
        <vt:lpwstr/>
      </vt:variant>
      <vt:variant>
        <vt:lpwstr>_Toc467202690</vt:lpwstr>
      </vt:variant>
      <vt:variant>
        <vt:i4>1638453</vt:i4>
      </vt:variant>
      <vt:variant>
        <vt:i4>134</vt:i4>
      </vt:variant>
      <vt:variant>
        <vt:i4>0</vt:i4>
      </vt:variant>
      <vt:variant>
        <vt:i4>5</vt:i4>
      </vt:variant>
      <vt:variant>
        <vt:lpwstr/>
      </vt:variant>
      <vt:variant>
        <vt:lpwstr>_Toc467202689</vt:lpwstr>
      </vt:variant>
      <vt:variant>
        <vt:i4>1638453</vt:i4>
      </vt:variant>
      <vt:variant>
        <vt:i4>128</vt:i4>
      </vt:variant>
      <vt:variant>
        <vt:i4>0</vt:i4>
      </vt:variant>
      <vt:variant>
        <vt:i4>5</vt:i4>
      </vt:variant>
      <vt:variant>
        <vt:lpwstr/>
      </vt:variant>
      <vt:variant>
        <vt:lpwstr>_Toc467202688</vt:lpwstr>
      </vt:variant>
      <vt:variant>
        <vt:i4>1638453</vt:i4>
      </vt:variant>
      <vt:variant>
        <vt:i4>122</vt:i4>
      </vt:variant>
      <vt:variant>
        <vt:i4>0</vt:i4>
      </vt:variant>
      <vt:variant>
        <vt:i4>5</vt:i4>
      </vt:variant>
      <vt:variant>
        <vt:lpwstr/>
      </vt:variant>
      <vt:variant>
        <vt:lpwstr>_Toc467202687</vt:lpwstr>
      </vt:variant>
      <vt:variant>
        <vt:i4>1638453</vt:i4>
      </vt:variant>
      <vt:variant>
        <vt:i4>116</vt:i4>
      </vt:variant>
      <vt:variant>
        <vt:i4>0</vt:i4>
      </vt:variant>
      <vt:variant>
        <vt:i4>5</vt:i4>
      </vt:variant>
      <vt:variant>
        <vt:lpwstr/>
      </vt:variant>
      <vt:variant>
        <vt:lpwstr>_Toc467202686</vt:lpwstr>
      </vt:variant>
      <vt:variant>
        <vt:i4>1638453</vt:i4>
      </vt:variant>
      <vt:variant>
        <vt:i4>110</vt:i4>
      </vt:variant>
      <vt:variant>
        <vt:i4>0</vt:i4>
      </vt:variant>
      <vt:variant>
        <vt:i4>5</vt:i4>
      </vt:variant>
      <vt:variant>
        <vt:lpwstr/>
      </vt:variant>
      <vt:variant>
        <vt:lpwstr>_Toc467202685</vt:lpwstr>
      </vt:variant>
      <vt:variant>
        <vt:i4>1638453</vt:i4>
      </vt:variant>
      <vt:variant>
        <vt:i4>104</vt:i4>
      </vt:variant>
      <vt:variant>
        <vt:i4>0</vt:i4>
      </vt:variant>
      <vt:variant>
        <vt:i4>5</vt:i4>
      </vt:variant>
      <vt:variant>
        <vt:lpwstr/>
      </vt:variant>
      <vt:variant>
        <vt:lpwstr>_Toc467202684</vt:lpwstr>
      </vt:variant>
      <vt:variant>
        <vt:i4>1638453</vt:i4>
      </vt:variant>
      <vt:variant>
        <vt:i4>98</vt:i4>
      </vt:variant>
      <vt:variant>
        <vt:i4>0</vt:i4>
      </vt:variant>
      <vt:variant>
        <vt:i4>5</vt:i4>
      </vt:variant>
      <vt:variant>
        <vt:lpwstr/>
      </vt:variant>
      <vt:variant>
        <vt:lpwstr>_Toc467202683</vt:lpwstr>
      </vt:variant>
      <vt:variant>
        <vt:i4>1638453</vt:i4>
      </vt:variant>
      <vt:variant>
        <vt:i4>92</vt:i4>
      </vt:variant>
      <vt:variant>
        <vt:i4>0</vt:i4>
      </vt:variant>
      <vt:variant>
        <vt:i4>5</vt:i4>
      </vt:variant>
      <vt:variant>
        <vt:lpwstr/>
      </vt:variant>
      <vt:variant>
        <vt:lpwstr>_Toc467202682</vt:lpwstr>
      </vt:variant>
      <vt:variant>
        <vt:i4>1638453</vt:i4>
      </vt:variant>
      <vt:variant>
        <vt:i4>86</vt:i4>
      </vt:variant>
      <vt:variant>
        <vt:i4>0</vt:i4>
      </vt:variant>
      <vt:variant>
        <vt:i4>5</vt:i4>
      </vt:variant>
      <vt:variant>
        <vt:lpwstr/>
      </vt:variant>
      <vt:variant>
        <vt:lpwstr>_Toc467202681</vt:lpwstr>
      </vt:variant>
      <vt:variant>
        <vt:i4>1638453</vt:i4>
      </vt:variant>
      <vt:variant>
        <vt:i4>80</vt:i4>
      </vt:variant>
      <vt:variant>
        <vt:i4>0</vt:i4>
      </vt:variant>
      <vt:variant>
        <vt:i4>5</vt:i4>
      </vt:variant>
      <vt:variant>
        <vt:lpwstr/>
      </vt:variant>
      <vt:variant>
        <vt:lpwstr>_Toc467202680</vt:lpwstr>
      </vt:variant>
      <vt:variant>
        <vt:i4>1441845</vt:i4>
      </vt:variant>
      <vt:variant>
        <vt:i4>74</vt:i4>
      </vt:variant>
      <vt:variant>
        <vt:i4>0</vt:i4>
      </vt:variant>
      <vt:variant>
        <vt:i4>5</vt:i4>
      </vt:variant>
      <vt:variant>
        <vt:lpwstr/>
      </vt:variant>
      <vt:variant>
        <vt:lpwstr>_Toc467202679</vt:lpwstr>
      </vt:variant>
      <vt:variant>
        <vt:i4>1441845</vt:i4>
      </vt:variant>
      <vt:variant>
        <vt:i4>68</vt:i4>
      </vt:variant>
      <vt:variant>
        <vt:i4>0</vt:i4>
      </vt:variant>
      <vt:variant>
        <vt:i4>5</vt:i4>
      </vt:variant>
      <vt:variant>
        <vt:lpwstr/>
      </vt:variant>
      <vt:variant>
        <vt:lpwstr>_Toc467202678</vt:lpwstr>
      </vt:variant>
      <vt:variant>
        <vt:i4>1441845</vt:i4>
      </vt:variant>
      <vt:variant>
        <vt:i4>62</vt:i4>
      </vt:variant>
      <vt:variant>
        <vt:i4>0</vt:i4>
      </vt:variant>
      <vt:variant>
        <vt:i4>5</vt:i4>
      </vt:variant>
      <vt:variant>
        <vt:lpwstr/>
      </vt:variant>
      <vt:variant>
        <vt:lpwstr>_Toc467202677</vt:lpwstr>
      </vt:variant>
      <vt:variant>
        <vt:i4>1441845</vt:i4>
      </vt:variant>
      <vt:variant>
        <vt:i4>56</vt:i4>
      </vt:variant>
      <vt:variant>
        <vt:i4>0</vt:i4>
      </vt:variant>
      <vt:variant>
        <vt:i4>5</vt:i4>
      </vt:variant>
      <vt:variant>
        <vt:lpwstr/>
      </vt:variant>
      <vt:variant>
        <vt:lpwstr>_Toc467202676</vt:lpwstr>
      </vt:variant>
      <vt:variant>
        <vt:i4>1441845</vt:i4>
      </vt:variant>
      <vt:variant>
        <vt:i4>50</vt:i4>
      </vt:variant>
      <vt:variant>
        <vt:i4>0</vt:i4>
      </vt:variant>
      <vt:variant>
        <vt:i4>5</vt:i4>
      </vt:variant>
      <vt:variant>
        <vt:lpwstr/>
      </vt:variant>
      <vt:variant>
        <vt:lpwstr>_Toc467202675</vt:lpwstr>
      </vt:variant>
      <vt:variant>
        <vt:i4>1441845</vt:i4>
      </vt:variant>
      <vt:variant>
        <vt:i4>44</vt:i4>
      </vt:variant>
      <vt:variant>
        <vt:i4>0</vt:i4>
      </vt:variant>
      <vt:variant>
        <vt:i4>5</vt:i4>
      </vt:variant>
      <vt:variant>
        <vt:lpwstr/>
      </vt:variant>
      <vt:variant>
        <vt:lpwstr>_Toc467202674</vt:lpwstr>
      </vt:variant>
      <vt:variant>
        <vt:i4>1441845</vt:i4>
      </vt:variant>
      <vt:variant>
        <vt:i4>38</vt:i4>
      </vt:variant>
      <vt:variant>
        <vt:i4>0</vt:i4>
      </vt:variant>
      <vt:variant>
        <vt:i4>5</vt:i4>
      </vt:variant>
      <vt:variant>
        <vt:lpwstr/>
      </vt:variant>
      <vt:variant>
        <vt:lpwstr>_Toc467202673</vt:lpwstr>
      </vt:variant>
      <vt:variant>
        <vt:i4>1441845</vt:i4>
      </vt:variant>
      <vt:variant>
        <vt:i4>32</vt:i4>
      </vt:variant>
      <vt:variant>
        <vt:i4>0</vt:i4>
      </vt:variant>
      <vt:variant>
        <vt:i4>5</vt:i4>
      </vt:variant>
      <vt:variant>
        <vt:lpwstr/>
      </vt:variant>
      <vt:variant>
        <vt:lpwstr>_Toc467202672</vt:lpwstr>
      </vt:variant>
      <vt:variant>
        <vt:i4>1441845</vt:i4>
      </vt:variant>
      <vt:variant>
        <vt:i4>26</vt:i4>
      </vt:variant>
      <vt:variant>
        <vt:i4>0</vt:i4>
      </vt:variant>
      <vt:variant>
        <vt:i4>5</vt:i4>
      </vt:variant>
      <vt:variant>
        <vt:lpwstr/>
      </vt:variant>
      <vt:variant>
        <vt:lpwstr>_Toc467202671</vt:lpwstr>
      </vt:variant>
      <vt:variant>
        <vt:i4>1441845</vt:i4>
      </vt:variant>
      <vt:variant>
        <vt:i4>20</vt:i4>
      </vt:variant>
      <vt:variant>
        <vt:i4>0</vt:i4>
      </vt:variant>
      <vt:variant>
        <vt:i4>5</vt:i4>
      </vt:variant>
      <vt:variant>
        <vt:lpwstr/>
      </vt:variant>
      <vt:variant>
        <vt:lpwstr>_Toc467202670</vt:lpwstr>
      </vt:variant>
      <vt:variant>
        <vt:i4>1507381</vt:i4>
      </vt:variant>
      <vt:variant>
        <vt:i4>14</vt:i4>
      </vt:variant>
      <vt:variant>
        <vt:i4>0</vt:i4>
      </vt:variant>
      <vt:variant>
        <vt:i4>5</vt:i4>
      </vt:variant>
      <vt:variant>
        <vt:lpwstr/>
      </vt:variant>
      <vt:variant>
        <vt:lpwstr>_Toc467202669</vt:lpwstr>
      </vt:variant>
      <vt:variant>
        <vt:i4>1507381</vt:i4>
      </vt:variant>
      <vt:variant>
        <vt:i4>8</vt:i4>
      </vt:variant>
      <vt:variant>
        <vt:i4>0</vt:i4>
      </vt:variant>
      <vt:variant>
        <vt:i4>5</vt:i4>
      </vt:variant>
      <vt:variant>
        <vt:lpwstr/>
      </vt:variant>
      <vt:variant>
        <vt:lpwstr>_Toc467202668</vt:lpwstr>
      </vt:variant>
      <vt:variant>
        <vt:i4>1507381</vt:i4>
      </vt:variant>
      <vt:variant>
        <vt:i4>2</vt:i4>
      </vt:variant>
      <vt:variant>
        <vt:i4>0</vt:i4>
      </vt:variant>
      <vt:variant>
        <vt:i4>5</vt:i4>
      </vt:variant>
      <vt:variant>
        <vt:lpwstr/>
      </vt:variant>
      <vt:variant>
        <vt:lpwstr>_Toc467202667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Templete</dc:title>
  <dc:subject>P22 - ISO</dc:subject>
  <dc:creator>Pham Hoang Nam</dc:creator>
  <cp:keywords/>
  <dc:description/>
  <cp:lastModifiedBy>Đặng Hữu Hải (NPMB)</cp:lastModifiedBy>
  <cp:revision>545</cp:revision>
  <cp:lastPrinted>2023-01-16T09:05:00Z</cp:lastPrinted>
  <dcterms:created xsi:type="dcterms:W3CDTF">2025-06-16T09:39:00Z</dcterms:created>
  <dcterms:modified xsi:type="dcterms:W3CDTF">2026-01-15T03:37:00Z</dcterms:modified>
  <cp:category>Document Templete</cp:category>
</cp:coreProperties>
</file>